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96A" w:rsidRPr="005201A6" w:rsidRDefault="0083796A" w:rsidP="0083796A">
      <w:pPr>
        <w:spacing w:line="240" w:lineRule="auto"/>
        <w:jc w:val="both"/>
        <w:rPr>
          <w:rFonts w:ascii="Arial" w:hAnsi="Arial" w:cs="Arial"/>
          <w:b/>
          <w:sz w:val="24"/>
          <w:szCs w:val="24"/>
          <w:lang w:val="en-US"/>
        </w:rPr>
      </w:pPr>
      <w:bookmarkStart w:id="0" w:name="_GoBack"/>
      <w:bookmarkEnd w:id="0"/>
    </w:p>
    <w:p w:rsidR="0083796A" w:rsidRPr="000C6876" w:rsidRDefault="0083796A" w:rsidP="0083796A">
      <w:pPr>
        <w:spacing w:line="240" w:lineRule="auto"/>
        <w:jc w:val="both"/>
        <w:rPr>
          <w:rFonts w:ascii="Arial" w:hAnsi="Arial" w:cs="Arial"/>
          <w:b/>
          <w:sz w:val="24"/>
          <w:szCs w:val="24"/>
        </w:rPr>
      </w:pPr>
    </w:p>
    <w:p w:rsidR="0083796A" w:rsidRPr="000C6876" w:rsidRDefault="0083796A" w:rsidP="0083796A">
      <w:pPr>
        <w:spacing w:line="240" w:lineRule="auto"/>
        <w:jc w:val="both"/>
        <w:rPr>
          <w:rFonts w:ascii="Arial" w:hAnsi="Arial" w:cs="Arial"/>
          <w:b/>
          <w:sz w:val="24"/>
          <w:szCs w:val="24"/>
        </w:rPr>
      </w:pPr>
    </w:p>
    <w:p w:rsidR="0083796A" w:rsidRPr="000C6876" w:rsidRDefault="0083796A" w:rsidP="0083796A">
      <w:pPr>
        <w:spacing w:after="0" w:line="240" w:lineRule="auto"/>
        <w:jc w:val="both"/>
        <w:rPr>
          <w:rFonts w:ascii="Arial" w:hAnsi="Arial" w:cs="Arial"/>
          <w:b/>
          <w:sz w:val="24"/>
          <w:szCs w:val="24"/>
        </w:rPr>
      </w:pPr>
    </w:p>
    <w:p w:rsidR="0083796A" w:rsidRPr="000C6876" w:rsidRDefault="0083796A" w:rsidP="0083796A">
      <w:pPr>
        <w:spacing w:after="0" w:line="240" w:lineRule="auto"/>
        <w:jc w:val="both"/>
        <w:rPr>
          <w:rFonts w:ascii="Arial" w:hAnsi="Arial" w:cs="Arial"/>
          <w:b/>
          <w:sz w:val="24"/>
          <w:szCs w:val="24"/>
        </w:rPr>
      </w:pPr>
    </w:p>
    <w:p w:rsidR="0083796A" w:rsidRPr="000C6876" w:rsidRDefault="0083796A" w:rsidP="0083796A">
      <w:pPr>
        <w:spacing w:after="0" w:line="240" w:lineRule="auto"/>
        <w:jc w:val="both"/>
        <w:rPr>
          <w:rFonts w:ascii="Arial" w:hAnsi="Arial" w:cs="Arial"/>
          <w:b/>
          <w:sz w:val="24"/>
          <w:szCs w:val="24"/>
        </w:rPr>
      </w:pPr>
    </w:p>
    <w:p w:rsidR="0083796A" w:rsidRPr="000C6876" w:rsidRDefault="0083796A" w:rsidP="0083796A">
      <w:pPr>
        <w:spacing w:after="0" w:line="240" w:lineRule="auto"/>
        <w:jc w:val="both"/>
        <w:rPr>
          <w:rFonts w:ascii="Arial" w:hAnsi="Arial" w:cs="Arial"/>
          <w:b/>
          <w:sz w:val="24"/>
          <w:szCs w:val="24"/>
        </w:rPr>
      </w:pPr>
    </w:p>
    <w:p w:rsidR="0083796A" w:rsidRDefault="0083796A" w:rsidP="0083796A">
      <w:pPr>
        <w:spacing w:after="0" w:line="240" w:lineRule="auto"/>
        <w:jc w:val="both"/>
        <w:rPr>
          <w:rFonts w:ascii="Arial" w:hAnsi="Arial" w:cs="Arial"/>
          <w:b/>
          <w:sz w:val="24"/>
          <w:szCs w:val="24"/>
        </w:rPr>
      </w:pPr>
    </w:p>
    <w:p w:rsidR="00267F33" w:rsidRDefault="00267F33" w:rsidP="0083796A">
      <w:pPr>
        <w:spacing w:after="0" w:line="240" w:lineRule="auto"/>
        <w:jc w:val="both"/>
        <w:rPr>
          <w:rFonts w:ascii="Arial" w:hAnsi="Arial" w:cs="Arial"/>
          <w:b/>
          <w:sz w:val="24"/>
          <w:szCs w:val="24"/>
        </w:rPr>
      </w:pPr>
    </w:p>
    <w:p w:rsidR="00267F33" w:rsidRDefault="00267F33" w:rsidP="0083796A">
      <w:pPr>
        <w:spacing w:after="0" w:line="240" w:lineRule="auto"/>
        <w:jc w:val="both"/>
        <w:rPr>
          <w:rFonts w:ascii="Arial" w:hAnsi="Arial" w:cs="Arial"/>
          <w:b/>
          <w:sz w:val="24"/>
          <w:szCs w:val="24"/>
        </w:rPr>
      </w:pPr>
    </w:p>
    <w:p w:rsidR="00267F33" w:rsidRDefault="00267F33" w:rsidP="0083796A">
      <w:pPr>
        <w:spacing w:after="0" w:line="240" w:lineRule="auto"/>
        <w:jc w:val="both"/>
        <w:rPr>
          <w:rFonts w:ascii="Arial" w:hAnsi="Arial" w:cs="Arial"/>
          <w:b/>
          <w:sz w:val="24"/>
          <w:szCs w:val="24"/>
        </w:rPr>
      </w:pPr>
    </w:p>
    <w:p w:rsidR="0083796A" w:rsidRPr="000C6876" w:rsidRDefault="0083796A" w:rsidP="0083796A">
      <w:pPr>
        <w:spacing w:after="0" w:line="240" w:lineRule="auto"/>
        <w:jc w:val="both"/>
        <w:rPr>
          <w:rFonts w:ascii="Arial" w:hAnsi="Arial" w:cs="Arial"/>
          <w:b/>
          <w:sz w:val="24"/>
          <w:szCs w:val="24"/>
        </w:rPr>
      </w:pPr>
    </w:p>
    <w:p w:rsidR="0083796A" w:rsidRPr="000C6876" w:rsidRDefault="0083796A" w:rsidP="0083796A">
      <w:pPr>
        <w:spacing w:after="0" w:line="240" w:lineRule="auto"/>
        <w:jc w:val="center"/>
        <w:rPr>
          <w:rFonts w:ascii="Arial" w:hAnsi="Arial" w:cs="Arial"/>
          <w:b/>
          <w:sz w:val="24"/>
          <w:szCs w:val="24"/>
        </w:rPr>
      </w:pPr>
    </w:p>
    <w:p w:rsidR="0083796A" w:rsidRPr="000C6876" w:rsidRDefault="0083796A" w:rsidP="0083796A">
      <w:pPr>
        <w:shd w:val="clear" w:color="auto" w:fill="0000FF"/>
        <w:spacing w:after="0" w:line="240" w:lineRule="auto"/>
        <w:jc w:val="center"/>
        <w:rPr>
          <w:rFonts w:ascii="Arial" w:hAnsi="Arial" w:cs="Arial"/>
          <w:b/>
          <w:sz w:val="24"/>
          <w:szCs w:val="24"/>
        </w:rPr>
      </w:pPr>
    </w:p>
    <w:p w:rsidR="0083796A" w:rsidRPr="001544AA" w:rsidRDefault="0083796A" w:rsidP="0083796A">
      <w:pPr>
        <w:shd w:val="clear" w:color="auto" w:fill="0000FF"/>
        <w:spacing w:after="0" w:line="240" w:lineRule="auto"/>
        <w:jc w:val="center"/>
        <w:rPr>
          <w:rFonts w:ascii="Arial" w:hAnsi="Arial" w:cs="Arial"/>
          <w:b/>
          <w:sz w:val="24"/>
          <w:szCs w:val="24"/>
        </w:rPr>
      </w:pPr>
      <w:r w:rsidRPr="001544AA">
        <w:rPr>
          <w:rFonts w:ascii="Arial" w:hAnsi="Arial" w:cs="Arial"/>
          <w:b/>
          <w:sz w:val="24"/>
          <w:szCs w:val="24"/>
        </w:rPr>
        <w:t>RAPORT DE EVALUARE TEMATICĂ</w:t>
      </w:r>
    </w:p>
    <w:p w:rsidR="0083796A" w:rsidRPr="001544AA" w:rsidRDefault="0083796A" w:rsidP="0083796A">
      <w:pPr>
        <w:shd w:val="clear" w:color="auto" w:fill="0000FF"/>
        <w:spacing w:after="0" w:line="240" w:lineRule="auto"/>
        <w:jc w:val="center"/>
        <w:rPr>
          <w:rFonts w:ascii="Arial" w:hAnsi="Arial" w:cs="Arial"/>
          <w:b/>
          <w:sz w:val="24"/>
          <w:szCs w:val="24"/>
        </w:rPr>
      </w:pPr>
    </w:p>
    <w:p w:rsidR="0083796A" w:rsidRDefault="0083796A" w:rsidP="0083796A">
      <w:pPr>
        <w:shd w:val="clear" w:color="auto" w:fill="0000FF"/>
        <w:spacing w:after="0" w:line="240" w:lineRule="auto"/>
        <w:jc w:val="center"/>
        <w:rPr>
          <w:rFonts w:ascii="Arial" w:hAnsi="Arial" w:cs="Arial"/>
          <w:b/>
          <w:sz w:val="24"/>
          <w:szCs w:val="24"/>
        </w:rPr>
      </w:pPr>
      <w:r w:rsidRPr="001544AA">
        <w:rPr>
          <w:rFonts w:ascii="Arial" w:hAnsi="Arial" w:cs="Arial"/>
          <w:b/>
          <w:sz w:val="24"/>
          <w:szCs w:val="24"/>
        </w:rPr>
        <w:t>PRIVIND IMPLEMENTAREA STRATEGIEI NAȚIONALE ANTICORUPȚIE 2012-2015</w:t>
      </w:r>
    </w:p>
    <w:p w:rsidR="0083796A" w:rsidRDefault="0083796A" w:rsidP="0083796A">
      <w:pPr>
        <w:shd w:val="clear" w:color="auto" w:fill="0000FF"/>
        <w:spacing w:after="0" w:line="240" w:lineRule="auto"/>
        <w:jc w:val="center"/>
        <w:rPr>
          <w:rFonts w:ascii="Arial" w:hAnsi="Arial" w:cs="Arial"/>
          <w:b/>
          <w:sz w:val="24"/>
          <w:szCs w:val="24"/>
        </w:rPr>
      </w:pPr>
    </w:p>
    <w:p w:rsidR="0083796A" w:rsidRPr="001544AA" w:rsidRDefault="0083796A" w:rsidP="0083796A">
      <w:pPr>
        <w:shd w:val="clear" w:color="auto" w:fill="0000FF"/>
        <w:spacing w:after="0" w:line="240" w:lineRule="auto"/>
        <w:jc w:val="center"/>
        <w:rPr>
          <w:rFonts w:ascii="Arial" w:hAnsi="Arial" w:cs="Arial"/>
          <w:b/>
          <w:sz w:val="24"/>
          <w:szCs w:val="24"/>
        </w:rPr>
      </w:pPr>
      <w:r>
        <w:rPr>
          <w:rFonts w:ascii="Arial" w:hAnsi="Arial" w:cs="Arial"/>
          <w:b/>
          <w:sz w:val="24"/>
          <w:szCs w:val="24"/>
        </w:rPr>
        <w:t>CONSILIUL JUDEȚEAN SATU MARE</w:t>
      </w:r>
    </w:p>
    <w:p w:rsidR="0083796A" w:rsidRPr="001544AA" w:rsidRDefault="0083796A" w:rsidP="0083796A">
      <w:pPr>
        <w:shd w:val="clear" w:color="auto" w:fill="0000FF"/>
        <w:spacing w:after="0" w:line="240" w:lineRule="auto"/>
        <w:jc w:val="center"/>
        <w:rPr>
          <w:rFonts w:ascii="Arial" w:hAnsi="Arial" w:cs="Arial"/>
          <w:b/>
          <w:sz w:val="24"/>
          <w:szCs w:val="24"/>
        </w:rPr>
      </w:pPr>
    </w:p>
    <w:p w:rsidR="0083796A" w:rsidRPr="001544AA" w:rsidRDefault="0083796A" w:rsidP="0083796A">
      <w:pPr>
        <w:spacing w:after="0" w:line="240" w:lineRule="auto"/>
        <w:jc w:val="both"/>
        <w:rPr>
          <w:rFonts w:ascii="Arial" w:hAnsi="Arial" w:cs="Arial"/>
          <w:b/>
          <w:sz w:val="24"/>
          <w:szCs w:val="24"/>
        </w:rPr>
      </w:pPr>
    </w:p>
    <w:p w:rsidR="0083796A" w:rsidRPr="001544AA" w:rsidRDefault="0083796A" w:rsidP="0083796A">
      <w:pPr>
        <w:spacing w:after="0" w:line="240" w:lineRule="auto"/>
        <w:jc w:val="both"/>
        <w:rPr>
          <w:rFonts w:ascii="Arial" w:hAnsi="Arial" w:cs="Arial"/>
          <w:b/>
          <w:sz w:val="24"/>
          <w:szCs w:val="24"/>
        </w:rPr>
      </w:pPr>
    </w:p>
    <w:p w:rsidR="0083796A" w:rsidRPr="001544AA" w:rsidRDefault="0083796A" w:rsidP="0083796A">
      <w:pPr>
        <w:spacing w:line="240" w:lineRule="auto"/>
        <w:jc w:val="both"/>
        <w:rPr>
          <w:rFonts w:ascii="Arial" w:hAnsi="Arial" w:cs="Arial"/>
          <w:b/>
          <w:sz w:val="24"/>
          <w:szCs w:val="24"/>
        </w:rPr>
      </w:pPr>
    </w:p>
    <w:p w:rsidR="0083796A" w:rsidRPr="001544AA" w:rsidRDefault="0083796A" w:rsidP="0083796A">
      <w:pPr>
        <w:spacing w:line="240" w:lineRule="auto"/>
        <w:jc w:val="both"/>
        <w:rPr>
          <w:rFonts w:ascii="Arial" w:hAnsi="Arial" w:cs="Arial"/>
          <w:b/>
          <w:sz w:val="24"/>
          <w:szCs w:val="24"/>
        </w:rPr>
      </w:pPr>
    </w:p>
    <w:p w:rsidR="0083796A" w:rsidRPr="001544AA" w:rsidRDefault="0083796A" w:rsidP="0083796A">
      <w:pPr>
        <w:spacing w:line="240" w:lineRule="auto"/>
        <w:jc w:val="both"/>
        <w:rPr>
          <w:rFonts w:ascii="Arial" w:hAnsi="Arial" w:cs="Arial"/>
          <w:b/>
          <w:sz w:val="24"/>
          <w:szCs w:val="24"/>
        </w:rPr>
      </w:pPr>
    </w:p>
    <w:p w:rsidR="0083796A" w:rsidRPr="001544AA" w:rsidRDefault="0083796A" w:rsidP="0083796A">
      <w:pPr>
        <w:spacing w:line="240" w:lineRule="auto"/>
        <w:jc w:val="both"/>
        <w:rPr>
          <w:rFonts w:ascii="Arial" w:hAnsi="Arial" w:cs="Arial"/>
          <w:b/>
          <w:sz w:val="24"/>
          <w:szCs w:val="24"/>
        </w:rPr>
      </w:pPr>
    </w:p>
    <w:p w:rsidR="0083796A" w:rsidRPr="001544AA" w:rsidRDefault="0083796A" w:rsidP="0083796A">
      <w:pPr>
        <w:spacing w:line="240" w:lineRule="auto"/>
        <w:jc w:val="both"/>
        <w:rPr>
          <w:rFonts w:ascii="Arial" w:hAnsi="Arial" w:cs="Arial"/>
          <w:b/>
          <w:sz w:val="24"/>
          <w:szCs w:val="24"/>
        </w:rPr>
      </w:pPr>
    </w:p>
    <w:p w:rsidR="0083796A" w:rsidRPr="001544AA" w:rsidRDefault="0083796A" w:rsidP="0083796A">
      <w:pPr>
        <w:spacing w:line="240" w:lineRule="auto"/>
        <w:jc w:val="both"/>
        <w:rPr>
          <w:rFonts w:ascii="Arial" w:hAnsi="Arial" w:cs="Arial"/>
          <w:b/>
          <w:sz w:val="24"/>
          <w:szCs w:val="24"/>
        </w:rPr>
      </w:pPr>
    </w:p>
    <w:p w:rsidR="0083796A" w:rsidRDefault="0083796A" w:rsidP="0083796A">
      <w:pPr>
        <w:spacing w:line="240" w:lineRule="auto"/>
        <w:jc w:val="both"/>
        <w:rPr>
          <w:rFonts w:ascii="Arial" w:hAnsi="Arial" w:cs="Arial"/>
          <w:b/>
          <w:sz w:val="24"/>
          <w:szCs w:val="24"/>
        </w:rPr>
      </w:pPr>
      <w:r w:rsidRPr="001544AA">
        <w:rPr>
          <w:rFonts w:ascii="Arial" w:hAnsi="Arial" w:cs="Arial"/>
          <w:b/>
          <w:sz w:val="24"/>
          <w:szCs w:val="24"/>
        </w:rPr>
        <w:tab/>
      </w:r>
    </w:p>
    <w:p w:rsidR="0083796A" w:rsidRDefault="0083796A" w:rsidP="0083796A">
      <w:pPr>
        <w:spacing w:line="240" w:lineRule="auto"/>
        <w:jc w:val="center"/>
        <w:rPr>
          <w:rFonts w:ascii="Arial" w:hAnsi="Arial" w:cs="Arial"/>
          <w:b/>
          <w:sz w:val="24"/>
          <w:szCs w:val="24"/>
        </w:rPr>
      </w:pPr>
    </w:p>
    <w:p w:rsidR="0083796A" w:rsidRDefault="0083796A" w:rsidP="0083796A">
      <w:pPr>
        <w:spacing w:line="240" w:lineRule="auto"/>
        <w:jc w:val="center"/>
        <w:rPr>
          <w:rFonts w:ascii="Arial" w:hAnsi="Arial" w:cs="Arial"/>
          <w:b/>
          <w:sz w:val="24"/>
          <w:szCs w:val="24"/>
        </w:rPr>
      </w:pPr>
    </w:p>
    <w:p w:rsidR="0083796A" w:rsidRDefault="0083796A" w:rsidP="0083796A">
      <w:pPr>
        <w:spacing w:line="240" w:lineRule="auto"/>
        <w:jc w:val="center"/>
        <w:rPr>
          <w:rFonts w:ascii="Arial" w:hAnsi="Arial" w:cs="Arial"/>
          <w:b/>
          <w:sz w:val="24"/>
          <w:szCs w:val="24"/>
        </w:rPr>
      </w:pPr>
      <w:r>
        <w:rPr>
          <w:rFonts w:ascii="Arial" w:hAnsi="Arial" w:cs="Arial"/>
          <w:b/>
          <w:sz w:val="24"/>
          <w:szCs w:val="24"/>
        </w:rPr>
        <w:br w:type="page"/>
      </w:r>
    </w:p>
    <w:p w:rsidR="0083796A" w:rsidRDefault="0083796A" w:rsidP="0083796A">
      <w:pPr>
        <w:spacing w:line="240" w:lineRule="auto"/>
        <w:jc w:val="both"/>
        <w:rPr>
          <w:rFonts w:ascii="Arial" w:hAnsi="Arial" w:cs="Arial"/>
          <w:b/>
          <w:sz w:val="24"/>
          <w:szCs w:val="24"/>
        </w:rPr>
      </w:pPr>
    </w:p>
    <w:p w:rsidR="0083796A" w:rsidRDefault="0083796A" w:rsidP="0083796A">
      <w:pPr>
        <w:spacing w:line="240" w:lineRule="auto"/>
        <w:jc w:val="both"/>
        <w:rPr>
          <w:rFonts w:ascii="Arial" w:hAnsi="Arial" w:cs="Arial"/>
          <w:b/>
          <w:sz w:val="24"/>
          <w:szCs w:val="24"/>
        </w:rPr>
      </w:pPr>
    </w:p>
    <w:p w:rsidR="0083796A" w:rsidRDefault="0083796A" w:rsidP="0083796A">
      <w:pPr>
        <w:spacing w:line="240" w:lineRule="auto"/>
        <w:jc w:val="both"/>
        <w:rPr>
          <w:rFonts w:ascii="Arial" w:hAnsi="Arial" w:cs="Arial"/>
          <w:b/>
          <w:sz w:val="24"/>
          <w:szCs w:val="24"/>
        </w:rPr>
      </w:pPr>
    </w:p>
    <w:p w:rsidR="0083796A" w:rsidRDefault="0083796A" w:rsidP="0083796A">
      <w:pPr>
        <w:spacing w:line="240" w:lineRule="auto"/>
        <w:jc w:val="both"/>
        <w:rPr>
          <w:rFonts w:ascii="Arial" w:hAnsi="Arial" w:cs="Arial"/>
          <w:b/>
          <w:sz w:val="24"/>
          <w:szCs w:val="24"/>
        </w:rPr>
      </w:pPr>
    </w:p>
    <w:p w:rsidR="0083796A" w:rsidRPr="001544AA" w:rsidRDefault="0083796A" w:rsidP="0083796A">
      <w:pPr>
        <w:spacing w:line="240" w:lineRule="auto"/>
        <w:jc w:val="both"/>
        <w:rPr>
          <w:rFonts w:ascii="Arial" w:hAnsi="Arial" w:cs="Arial"/>
          <w:b/>
          <w:sz w:val="24"/>
          <w:szCs w:val="24"/>
        </w:rPr>
      </w:pPr>
    </w:p>
    <w:p w:rsidR="0083796A" w:rsidRPr="001544AA" w:rsidRDefault="0083796A" w:rsidP="0083796A">
      <w:pPr>
        <w:spacing w:line="240" w:lineRule="auto"/>
        <w:jc w:val="both"/>
        <w:rPr>
          <w:rFonts w:ascii="Arial" w:hAnsi="Arial" w:cs="Arial"/>
          <w:b/>
          <w:sz w:val="24"/>
          <w:szCs w:val="24"/>
        </w:rPr>
      </w:pPr>
    </w:p>
    <w:p w:rsidR="0083796A" w:rsidRDefault="0083796A" w:rsidP="0083796A">
      <w:pPr>
        <w:numPr>
          <w:ilvl w:val="0"/>
          <w:numId w:val="4"/>
        </w:numPr>
        <w:spacing w:line="240" w:lineRule="auto"/>
        <w:jc w:val="both"/>
        <w:rPr>
          <w:rFonts w:ascii="Arial" w:hAnsi="Arial" w:cs="Arial"/>
          <w:b/>
          <w:sz w:val="24"/>
          <w:szCs w:val="24"/>
        </w:rPr>
      </w:pPr>
      <w:r w:rsidRPr="001544AA">
        <w:rPr>
          <w:rFonts w:ascii="Arial" w:hAnsi="Arial" w:cs="Arial"/>
          <w:b/>
          <w:sz w:val="24"/>
          <w:szCs w:val="24"/>
        </w:rPr>
        <w:t>Introducere</w:t>
      </w:r>
    </w:p>
    <w:p w:rsidR="0083796A" w:rsidRPr="001544AA" w:rsidRDefault="0083796A" w:rsidP="0083796A">
      <w:pPr>
        <w:numPr>
          <w:ilvl w:val="0"/>
          <w:numId w:val="4"/>
        </w:numPr>
        <w:spacing w:line="240" w:lineRule="auto"/>
        <w:jc w:val="both"/>
        <w:rPr>
          <w:rFonts w:ascii="Arial" w:hAnsi="Arial" w:cs="Arial"/>
          <w:b/>
          <w:sz w:val="24"/>
          <w:szCs w:val="24"/>
        </w:rPr>
      </w:pPr>
      <w:r>
        <w:rPr>
          <w:rFonts w:ascii="Arial" w:hAnsi="Arial" w:cs="Arial"/>
          <w:b/>
          <w:sz w:val="24"/>
          <w:szCs w:val="24"/>
        </w:rPr>
        <w:t>Descrierea situației</w:t>
      </w:r>
    </w:p>
    <w:p w:rsidR="0083796A" w:rsidRPr="00267F33" w:rsidRDefault="0083796A" w:rsidP="00267F33">
      <w:pPr>
        <w:numPr>
          <w:ilvl w:val="0"/>
          <w:numId w:val="4"/>
        </w:numPr>
        <w:spacing w:line="240" w:lineRule="auto"/>
        <w:jc w:val="both"/>
        <w:rPr>
          <w:rFonts w:ascii="Arial" w:hAnsi="Arial" w:cs="Arial"/>
          <w:b/>
          <w:sz w:val="24"/>
          <w:szCs w:val="24"/>
        </w:rPr>
      </w:pPr>
      <w:r w:rsidRPr="001544AA">
        <w:rPr>
          <w:rFonts w:ascii="Arial" w:hAnsi="Arial" w:cs="Arial"/>
          <w:b/>
          <w:sz w:val="24"/>
          <w:szCs w:val="24"/>
        </w:rPr>
        <w:t xml:space="preserve">Principalele constatări </w:t>
      </w:r>
    </w:p>
    <w:p w:rsidR="0083796A" w:rsidRPr="001544AA" w:rsidRDefault="0083796A" w:rsidP="00267F33">
      <w:pPr>
        <w:numPr>
          <w:ilvl w:val="0"/>
          <w:numId w:val="4"/>
        </w:numPr>
        <w:spacing w:line="240" w:lineRule="auto"/>
        <w:jc w:val="both"/>
        <w:rPr>
          <w:rFonts w:ascii="Arial" w:hAnsi="Arial" w:cs="Arial"/>
          <w:b/>
          <w:sz w:val="24"/>
          <w:szCs w:val="24"/>
        </w:rPr>
      </w:pPr>
      <w:r w:rsidRPr="001544AA">
        <w:rPr>
          <w:rFonts w:ascii="Arial" w:hAnsi="Arial" w:cs="Arial"/>
          <w:b/>
          <w:sz w:val="24"/>
          <w:szCs w:val="24"/>
        </w:rPr>
        <w:t xml:space="preserve">Concluzii și recomandări </w:t>
      </w:r>
    </w:p>
    <w:p w:rsidR="0083796A" w:rsidRPr="001544AA" w:rsidRDefault="0083796A" w:rsidP="0083796A">
      <w:pPr>
        <w:pStyle w:val="ColorfulList-Accent11"/>
        <w:spacing w:line="240" w:lineRule="auto"/>
        <w:jc w:val="both"/>
        <w:rPr>
          <w:rFonts w:ascii="Arial" w:hAnsi="Arial" w:cs="Arial"/>
          <w:b/>
          <w:sz w:val="24"/>
          <w:szCs w:val="24"/>
        </w:rPr>
      </w:pPr>
    </w:p>
    <w:p w:rsidR="0083796A" w:rsidRPr="001544AA" w:rsidRDefault="0083796A" w:rsidP="0083796A">
      <w:pPr>
        <w:spacing w:after="0" w:line="240" w:lineRule="auto"/>
        <w:jc w:val="both"/>
        <w:rPr>
          <w:rFonts w:ascii="Arial" w:hAnsi="Arial" w:cs="Arial"/>
          <w:b/>
          <w:sz w:val="24"/>
          <w:szCs w:val="24"/>
        </w:rPr>
      </w:pPr>
      <w:r w:rsidRPr="001544AA">
        <w:rPr>
          <w:rFonts w:ascii="Arial" w:hAnsi="Arial" w:cs="Arial"/>
          <w:b/>
          <w:sz w:val="24"/>
          <w:szCs w:val="24"/>
        </w:rPr>
        <w:br w:type="page"/>
      </w:r>
    </w:p>
    <w:p w:rsidR="0083796A" w:rsidRPr="003710D8" w:rsidRDefault="0083796A" w:rsidP="0083796A">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sz w:val="24"/>
          <w:szCs w:val="24"/>
        </w:rPr>
      </w:pPr>
      <w:r w:rsidRPr="003710D8">
        <w:rPr>
          <w:rFonts w:ascii="Arial" w:hAnsi="Arial" w:cs="Arial"/>
          <w:b/>
          <w:sz w:val="24"/>
          <w:szCs w:val="24"/>
        </w:rPr>
        <w:lastRenderedPageBreak/>
        <w:t>I. INTRODUCERE</w:t>
      </w:r>
    </w:p>
    <w:p w:rsidR="0083796A" w:rsidRPr="003710D8" w:rsidRDefault="0083796A" w:rsidP="0083796A">
      <w:pPr>
        <w:spacing w:after="0" w:line="240" w:lineRule="auto"/>
        <w:rPr>
          <w:rFonts w:ascii="Arial" w:hAnsi="Arial" w:cs="Arial"/>
          <w:sz w:val="24"/>
          <w:szCs w:val="24"/>
        </w:rPr>
      </w:pPr>
    </w:p>
    <w:p w:rsidR="0083796A" w:rsidRPr="00BC23A7" w:rsidRDefault="0083796A" w:rsidP="0083796A">
      <w:pPr>
        <w:spacing w:before="120" w:after="120"/>
        <w:jc w:val="both"/>
        <w:rPr>
          <w:rFonts w:ascii="Arial" w:hAnsi="Arial" w:cs="Arial"/>
          <w:sz w:val="24"/>
          <w:szCs w:val="24"/>
        </w:rPr>
      </w:pPr>
      <w:r w:rsidRPr="002437EB">
        <w:rPr>
          <w:rFonts w:ascii="Arial" w:hAnsi="Arial" w:cs="Arial"/>
          <w:sz w:val="24"/>
          <w:szCs w:val="24"/>
        </w:rPr>
        <w:t xml:space="preserve">În data de </w:t>
      </w:r>
      <w:r>
        <w:rPr>
          <w:rFonts w:ascii="Arial" w:hAnsi="Arial" w:cs="Arial"/>
          <w:sz w:val="24"/>
          <w:szCs w:val="24"/>
        </w:rPr>
        <w:t>13</w:t>
      </w:r>
      <w:r w:rsidRPr="002437EB">
        <w:rPr>
          <w:rFonts w:ascii="Arial" w:hAnsi="Arial" w:cs="Arial"/>
          <w:sz w:val="24"/>
          <w:szCs w:val="24"/>
        </w:rPr>
        <w:t xml:space="preserve"> </w:t>
      </w:r>
      <w:r>
        <w:rPr>
          <w:rFonts w:ascii="Arial" w:hAnsi="Arial" w:cs="Arial"/>
          <w:sz w:val="24"/>
          <w:szCs w:val="24"/>
        </w:rPr>
        <w:t xml:space="preserve">mai </w:t>
      </w:r>
      <w:r w:rsidRPr="002437EB">
        <w:rPr>
          <w:rFonts w:ascii="Arial" w:hAnsi="Arial" w:cs="Arial"/>
          <w:sz w:val="24"/>
          <w:szCs w:val="24"/>
        </w:rPr>
        <w:t>201</w:t>
      </w:r>
      <w:r>
        <w:rPr>
          <w:rFonts w:ascii="Arial" w:hAnsi="Arial" w:cs="Arial"/>
          <w:sz w:val="24"/>
          <w:szCs w:val="24"/>
        </w:rPr>
        <w:t>5</w:t>
      </w:r>
      <w:r w:rsidRPr="002437EB">
        <w:rPr>
          <w:rFonts w:ascii="Arial" w:hAnsi="Arial" w:cs="Arial"/>
          <w:sz w:val="24"/>
          <w:szCs w:val="24"/>
        </w:rPr>
        <w:t xml:space="preserve">, echipa de experți </w:t>
      </w:r>
      <w:r>
        <w:rPr>
          <w:rFonts w:ascii="Arial" w:hAnsi="Arial" w:cs="Arial"/>
          <w:sz w:val="24"/>
          <w:szCs w:val="24"/>
        </w:rPr>
        <w:t>din partea Platformelor de cooperare</w:t>
      </w:r>
      <w:r w:rsidRPr="00512941">
        <w:rPr>
          <w:rFonts w:ascii="Arial" w:hAnsi="Arial" w:cs="Arial"/>
          <w:sz w:val="24"/>
          <w:szCs w:val="24"/>
        </w:rPr>
        <w:t xml:space="preserve"> </w:t>
      </w:r>
      <w:r w:rsidRPr="002437EB">
        <w:rPr>
          <w:rFonts w:ascii="Arial" w:hAnsi="Arial" w:cs="Arial"/>
          <w:sz w:val="24"/>
          <w:szCs w:val="24"/>
        </w:rPr>
        <w:t xml:space="preserve">a desfășurat misiunea de evaluare a implementării Strategiei Naționale Anticorupție la nivelul </w:t>
      </w:r>
      <w:r>
        <w:rPr>
          <w:rFonts w:ascii="Arial" w:hAnsi="Arial" w:cs="Arial"/>
          <w:sz w:val="24"/>
          <w:szCs w:val="24"/>
        </w:rPr>
        <w:t>Consiliului Județean Satu Mare</w:t>
      </w:r>
      <w:r w:rsidRPr="002437EB">
        <w:rPr>
          <w:rFonts w:ascii="Arial" w:hAnsi="Arial" w:cs="Arial"/>
          <w:sz w:val="24"/>
          <w:szCs w:val="24"/>
        </w:rPr>
        <w:t xml:space="preserve">. Discuțiile au avut loc la sediul instituţiei </w:t>
      </w:r>
      <w:r w:rsidRPr="00BC23A7">
        <w:rPr>
          <w:rFonts w:ascii="Arial" w:hAnsi="Arial" w:cs="Arial"/>
          <w:sz w:val="24"/>
          <w:szCs w:val="24"/>
        </w:rPr>
        <w:t>evaluate,</w:t>
      </w:r>
      <w:r>
        <w:rPr>
          <w:rFonts w:ascii="Arial" w:hAnsi="Arial" w:cs="Arial"/>
          <w:sz w:val="24"/>
          <w:szCs w:val="24"/>
        </w:rPr>
        <w:t xml:space="preserve"> </w:t>
      </w:r>
      <w:r w:rsidRPr="00BC23A7">
        <w:rPr>
          <w:rFonts w:ascii="Arial" w:hAnsi="Arial" w:cs="Arial"/>
          <w:sz w:val="24"/>
          <w:szCs w:val="24"/>
        </w:rPr>
        <w:t xml:space="preserve">începând cu orele </w:t>
      </w:r>
      <w:r>
        <w:rPr>
          <w:rFonts w:ascii="Arial" w:hAnsi="Arial" w:cs="Arial"/>
          <w:sz w:val="24"/>
          <w:szCs w:val="24"/>
        </w:rPr>
        <w:t>09:30</w:t>
      </w:r>
      <w:r w:rsidRPr="00BC23A7">
        <w:rPr>
          <w:rFonts w:ascii="Arial" w:hAnsi="Arial" w:cs="Arial"/>
          <w:sz w:val="24"/>
          <w:szCs w:val="24"/>
        </w:rPr>
        <w:t>.</w:t>
      </w:r>
    </w:p>
    <w:p w:rsidR="0083796A" w:rsidRPr="00BC23A7" w:rsidRDefault="0083796A" w:rsidP="00267F33">
      <w:pPr>
        <w:spacing w:before="120" w:after="120"/>
        <w:jc w:val="both"/>
        <w:rPr>
          <w:rFonts w:ascii="Arial" w:hAnsi="Arial" w:cs="Arial"/>
          <w:sz w:val="24"/>
          <w:szCs w:val="24"/>
        </w:rPr>
      </w:pPr>
      <w:r w:rsidRPr="00BC23A7">
        <w:rPr>
          <w:rFonts w:ascii="Arial" w:hAnsi="Arial" w:cs="Arial"/>
          <w:sz w:val="24"/>
          <w:szCs w:val="24"/>
        </w:rPr>
        <w:t>Componen</w:t>
      </w:r>
      <w:r w:rsidRPr="00BC23A7">
        <w:rPr>
          <w:rFonts w:ascii="Tahoma" w:hAnsi="Tahoma" w:cs="Tahoma"/>
          <w:sz w:val="24"/>
          <w:szCs w:val="24"/>
        </w:rPr>
        <w:t>ț</w:t>
      </w:r>
      <w:r w:rsidRPr="00BC23A7">
        <w:rPr>
          <w:rFonts w:ascii="Arial" w:hAnsi="Arial" w:cs="Arial"/>
          <w:sz w:val="24"/>
          <w:szCs w:val="24"/>
        </w:rPr>
        <w:t>a echipei de exper</w:t>
      </w:r>
      <w:r w:rsidRPr="00BC23A7">
        <w:rPr>
          <w:rFonts w:ascii="Tahoma" w:hAnsi="Tahoma" w:cs="Tahoma"/>
          <w:sz w:val="24"/>
          <w:szCs w:val="24"/>
        </w:rPr>
        <w:t>ț</w:t>
      </w:r>
      <w:r w:rsidRPr="00BC23A7">
        <w:rPr>
          <w:rFonts w:ascii="Arial" w:hAnsi="Arial" w:cs="Arial"/>
          <w:sz w:val="24"/>
          <w:szCs w:val="24"/>
        </w:rPr>
        <w:t>i a fost următoarea:</w:t>
      </w:r>
    </w:p>
    <w:p w:rsidR="0083796A" w:rsidRPr="008D113A" w:rsidRDefault="0083796A" w:rsidP="00267F33">
      <w:pPr>
        <w:numPr>
          <w:ilvl w:val="0"/>
          <w:numId w:val="6"/>
        </w:numPr>
        <w:spacing w:after="120"/>
        <w:jc w:val="both"/>
        <w:rPr>
          <w:rFonts w:ascii="Arial" w:hAnsi="Arial" w:cs="Arial"/>
          <w:sz w:val="24"/>
          <w:szCs w:val="24"/>
        </w:rPr>
      </w:pPr>
      <w:r>
        <w:rPr>
          <w:rFonts w:ascii="Arial" w:hAnsi="Arial" w:cs="Arial"/>
          <w:sz w:val="24"/>
          <w:szCs w:val="24"/>
        </w:rPr>
        <w:t>Vlad Popescu, consilier</w:t>
      </w:r>
      <w:r w:rsidRPr="008D113A">
        <w:rPr>
          <w:rFonts w:ascii="Arial" w:hAnsi="Arial" w:cs="Arial"/>
          <w:sz w:val="24"/>
          <w:szCs w:val="24"/>
        </w:rPr>
        <w:t>, Direcţia Etică, Integritate şi Bună Guvernare, Serviciul Anticorupţie, Ministerul Dezvoltării Regionale și Administrației Publice</w:t>
      </w:r>
      <w:r>
        <w:rPr>
          <w:rFonts w:ascii="Arial" w:hAnsi="Arial" w:cs="Arial"/>
          <w:sz w:val="24"/>
          <w:szCs w:val="24"/>
        </w:rPr>
        <w:t>, reprezentant al platformelor de cooperare de la nivelul administrației publice locale și de la nivelul administrației publice centrale</w:t>
      </w:r>
      <w:r w:rsidRPr="008D113A">
        <w:rPr>
          <w:rFonts w:ascii="Arial" w:hAnsi="Arial" w:cs="Arial"/>
          <w:sz w:val="24"/>
          <w:szCs w:val="24"/>
        </w:rPr>
        <w:t>;</w:t>
      </w:r>
    </w:p>
    <w:p w:rsidR="0083796A" w:rsidRPr="008D113A" w:rsidRDefault="0083796A" w:rsidP="00267F33">
      <w:pPr>
        <w:numPr>
          <w:ilvl w:val="0"/>
          <w:numId w:val="6"/>
        </w:numPr>
        <w:spacing w:after="120"/>
        <w:jc w:val="both"/>
        <w:rPr>
          <w:rFonts w:ascii="Arial" w:hAnsi="Arial" w:cs="Arial"/>
          <w:sz w:val="24"/>
          <w:szCs w:val="24"/>
        </w:rPr>
      </w:pPr>
      <w:r w:rsidRPr="008D113A">
        <w:rPr>
          <w:rFonts w:ascii="Arial" w:hAnsi="Arial" w:cs="Arial"/>
          <w:sz w:val="24"/>
          <w:szCs w:val="24"/>
        </w:rPr>
        <w:t>Georgeta Dina, consilier, Direcţia Etică, Integritate şi Bună Guvernare, Serviciul Anticorupţie, Ministerul Dezvoltării Regionale și Administrației Publice</w:t>
      </w:r>
      <w:r>
        <w:rPr>
          <w:rFonts w:ascii="Arial" w:hAnsi="Arial" w:cs="Arial"/>
          <w:sz w:val="24"/>
          <w:szCs w:val="24"/>
        </w:rPr>
        <w:t>, reprezentant al platformelor de cooperare de la nivelul administrației publice locale și de la nivelul administrației publice centrale</w:t>
      </w:r>
      <w:r w:rsidRPr="008D113A">
        <w:rPr>
          <w:rFonts w:ascii="Arial" w:hAnsi="Arial" w:cs="Arial"/>
          <w:sz w:val="24"/>
          <w:szCs w:val="24"/>
        </w:rPr>
        <w:t>;</w:t>
      </w:r>
    </w:p>
    <w:p w:rsidR="0083796A" w:rsidRPr="00BC23A7" w:rsidRDefault="0083796A" w:rsidP="00267F33">
      <w:pPr>
        <w:numPr>
          <w:ilvl w:val="0"/>
          <w:numId w:val="6"/>
        </w:numPr>
        <w:spacing w:after="120"/>
        <w:jc w:val="both"/>
        <w:rPr>
          <w:rFonts w:ascii="Arial" w:hAnsi="Arial" w:cs="Arial"/>
          <w:sz w:val="24"/>
          <w:szCs w:val="24"/>
        </w:rPr>
      </w:pPr>
      <w:r>
        <w:rPr>
          <w:rFonts w:ascii="Arial" w:hAnsi="Arial" w:cs="Arial"/>
          <w:sz w:val="24"/>
          <w:szCs w:val="24"/>
        </w:rPr>
        <w:t xml:space="preserve">Andrei Șeitan, </w:t>
      </w:r>
      <w:r w:rsidR="00267F33">
        <w:rPr>
          <w:rFonts w:ascii="Arial" w:hAnsi="Arial" w:cs="Arial"/>
          <w:sz w:val="24"/>
          <w:szCs w:val="24"/>
        </w:rPr>
        <w:t>c</w:t>
      </w:r>
      <w:r w:rsidRPr="002750A7">
        <w:rPr>
          <w:rFonts w:ascii="Arial" w:hAnsi="Arial" w:cs="Arial"/>
          <w:sz w:val="24"/>
          <w:szCs w:val="24"/>
        </w:rPr>
        <w:t>onsilier, Asocia</w:t>
      </w:r>
      <w:r>
        <w:rPr>
          <w:rFonts w:ascii="Arial" w:hAnsi="Arial" w:cs="Arial"/>
          <w:sz w:val="24"/>
          <w:szCs w:val="24"/>
        </w:rPr>
        <w:t>ț</w:t>
      </w:r>
      <w:r w:rsidR="00267F33">
        <w:rPr>
          <w:rFonts w:ascii="Arial" w:hAnsi="Arial" w:cs="Arial"/>
          <w:sz w:val="24"/>
          <w:szCs w:val="24"/>
        </w:rPr>
        <w:t>ia „</w:t>
      </w:r>
      <w:r>
        <w:rPr>
          <w:rFonts w:ascii="Arial" w:hAnsi="Arial" w:cs="Arial"/>
          <w:sz w:val="24"/>
          <w:szCs w:val="24"/>
        </w:rPr>
        <w:t>Centrul pentru Resurse Civice</w:t>
      </w:r>
      <w:r w:rsidR="00267F33">
        <w:rPr>
          <w:rFonts w:ascii="Arial" w:hAnsi="Arial" w:cs="Arial"/>
          <w:sz w:val="24"/>
          <w:szCs w:val="24"/>
        </w:rPr>
        <w:t>”</w:t>
      </w:r>
      <w:r>
        <w:rPr>
          <w:rFonts w:ascii="Arial" w:hAnsi="Arial" w:cs="Arial"/>
          <w:sz w:val="24"/>
          <w:szCs w:val="24"/>
        </w:rPr>
        <w:t>,</w:t>
      </w:r>
      <w:r w:rsidRPr="003C666E">
        <w:rPr>
          <w:rFonts w:ascii="Arial" w:hAnsi="Arial" w:cs="Arial"/>
          <w:sz w:val="24"/>
          <w:szCs w:val="24"/>
        </w:rPr>
        <w:t xml:space="preserve"> </w:t>
      </w:r>
      <w:r>
        <w:rPr>
          <w:rFonts w:ascii="Arial" w:hAnsi="Arial" w:cs="Arial"/>
          <w:sz w:val="24"/>
          <w:szCs w:val="24"/>
        </w:rPr>
        <w:t>reprezentant al platformei de cooperare din partea societăți</w:t>
      </w:r>
      <w:r w:rsidR="00267F33">
        <w:rPr>
          <w:rFonts w:ascii="Arial" w:hAnsi="Arial" w:cs="Arial"/>
          <w:sz w:val="24"/>
          <w:szCs w:val="24"/>
        </w:rPr>
        <w:t>i</w:t>
      </w:r>
      <w:r>
        <w:rPr>
          <w:rFonts w:ascii="Arial" w:hAnsi="Arial" w:cs="Arial"/>
          <w:sz w:val="24"/>
          <w:szCs w:val="24"/>
        </w:rPr>
        <w:t xml:space="preserve"> civile.</w:t>
      </w:r>
    </w:p>
    <w:p w:rsidR="0083796A" w:rsidRPr="00BC23A7" w:rsidRDefault="0083796A" w:rsidP="0083796A">
      <w:pPr>
        <w:spacing w:after="0" w:line="240" w:lineRule="auto"/>
        <w:ind w:left="420"/>
        <w:jc w:val="both"/>
        <w:rPr>
          <w:rFonts w:ascii="Arial" w:hAnsi="Arial" w:cs="Arial"/>
          <w:sz w:val="24"/>
          <w:szCs w:val="24"/>
        </w:rPr>
      </w:pPr>
    </w:p>
    <w:p w:rsidR="0083796A" w:rsidRPr="00BC23A7" w:rsidRDefault="0083796A" w:rsidP="0083796A">
      <w:pPr>
        <w:spacing w:after="0" w:line="240" w:lineRule="auto"/>
        <w:jc w:val="both"/>
        <w:rPr>
          <w:rFonts w:ascii="Arial" w:hAnsi="Arial" w:cs="Arial"/>
          <w:sz w:val="24"/>
          <w:szCs w:val="24"/>
        </w:rPr>
      </w:pPr>
      <w:r>
        <w:rPr>
          <w:rFonts w:ascii="Arial" w:hAnsi="Arial" w:cs="Arial"/>
          <w:sz w:val="24"/>
          <w:szCs w:val="24"/>
        </w:rPr>
        <w:t>Reprezentantul</w:t>
      </w:r>
      <w:r w:rsidRPr="00BC23A7">
        <w:rPr>
          <w:rFonts w:ascii="Arial" w:hAnsi="Arial" w:cs="Arial"/>
          <w:sz w:val="24"/>
          <w:szCs w:val="24"/>
        </w:rPr>
        <w:t xml:space="preserve"> </w:t>
      </w:r>
      <w:r>
        <w:rPr>
          <w:rFonts w:ascii="Arial" w:hAnsi="Arial" w:cs="Arial"/>
          <w:sz w:val="24"/>
          <w:szCs w:val="24"/>
        </w:rPr>
        <w:t>Secretariatului tehnic al SNA din cadrul Ministerului Justiției a fost domnul Andrei Furdui.</w:t>
      </w:r>
    </w:p>
    <w:p w:rsidR="0083796A" w:rsidRPr="009D4B9E" w:rsidRDefault="0083796A" w:rsidP="0083796A">
      <w:pPr>
        <w:spacing w:after="0" w:line="240" w:lineRule="auto"/>
        <w:ind w:left="420"/>
        <w:jc w:val="both"/>
        <w:rPr>
          <w:rFonts w:ascii="Arial" w:hAnsi="Arial" w:cs="Arial"/>
          <w:sz w:val="24"/>
          <w:szCs w:val="24"/>
        </w:rPr>
      </w:pPr>
    </w:p>
    <w:p w:rsidR="0083796A" w:rsidRDefault="0083796A" w:rsidP="00267F33">
      <w:pPr>
        <w:spacing w:after="0"/>
        <w:jc w:val="both"/>
        <w:rPr>
          <w:rFonts w:ascii="Arial" w:hAnsi="Arial" w:cs="Arial"/>
          <w:sz w:val="24"/>
          <w:szCs w:val="24"/>
        </w:rPr>
      </w:pPr>
      <w:r w:rsidRPr="00E541FD">
        <w:rPr>
          <w:rFonts w:ascii="Arial" w:hAnsi="Arial" w:cs="Arial"/>
          <w:sz w:val="24"/>
          <w:szCs w:val="24"/>
        </w:rPr>
        <w:t xml:space="preserve">Din partea </w:t>
      </w:r>
      <w:r>
        <w:rPr>
          <w:rFonts w:ascii="Arial" w:hAnsi="Arial" w:cs="Arial"/>
          <w:sz w:val="24"/>
          <w:szCs w:val="24"/>
        </w:rPr>
        <w:t>instituției</w:t>
      </w:r>
      <w:r w:rsidRPr="008F0787">
        <w:rPr>
          <w:rFonts w:ascii="Arial" w:hAnsi="Arial" w:cs="Arial"/>
          <w:sz w:val="24"/>
          <w:szCs w:val="24"/>
        </w:rPr>
        <w:t xml:space="preserve"> </w:t>
      </w:r>
      <w:r>
        <w:rPr>
          <w:rFonts w:ascii="Arial" w:hAnsi="Arial" w:cs="Arial"/>
          <w:sz w:val="24"/>
          <w:szCs w:val="24"/>
        </w:rPr>
        <w:t>evaluate, într-o primă fază a vizitei</w:t>
      </w:r>
      <w:r w:rsidR="00267F33">
        <w:rPr>
          <w:rFonts w:ascii="Arial" w:hAnsi="Arial" w:cs="Arial"/>
          <w:sz w:val="24"/>
          <w:szCs w:val="24"/>
        </w:rPr>
        <w:t>,</w:t>
      </w:r>
      <w:r>
        <w:rPr>
          <w:rFonts w:ascii="Arial" w:hAnsi="Arial" w:cs="Arial"/>
          <w:sz w:val="24"/>
          <w:szCs w:val="24"/>
        </w:rPr>
        <w:t xml:space="preserve"> la discuții au participat următorii:</w:t>
      </w:r>
    </w:p>
    <w:p w:rsidR="0083796A" w:rsidRDefault="0083796A" w:rsidP="00267F33">
      <w:pPr>
        <w:numPr>
          <w:ilvl w:val="0"/>
          <w:numId w:val="6"/>
        </w:numPr>
        <w:spacing w:after="0"/>
        <w:jc w:val="both"/>
        <w:rPr>
          <w:rFonts w:ascii="Arial" w:hAnsi="Arial" w:cs="Arial"/>
          <w:sz w:val="24"/>
          <w:szCs w:val="24"/>
        </w:rPr>
      </w:pPr>
      <w:r>
        <w:rPr>
          <w:rFonts w:ascii="Arial" w:hAnsi="Arial" w:cs="Arial"/>
          <w:sz w:val="24"/>
          <w:szCs w:val="24"/>
        </w:rPr>
        <w:t>Ștef Adrian, președintele Consiliului Județean Satu Mare;</w:t>
      </w:r>
    </w:p>
    <w:p w:rsidR="0083796A" w:rsidRDefault="0083796A" w:rsidP="00267F33">
      <w:pPr>
        <w:numPr>
          <w:ilvl w:val="0"/>
          <w:numId w:val="6"/>
        </w:numPr>
        <w:spacing w:after="0"/>
        <w:jc w:val="both"/>
        <w:rPr>
          <w:rFonts w:ascii="Arial" w:hAnsi="Arial" w:cs="Arial"/>
          <w:sz w:val="24"/>
          <w:szCs w:val="24"/>
        </w:rPr>
      </w:pPr>
      <w:r>
        <w:rPr>
          <w:rFonts w:ascii="Arial" w:hAnsi="Arial" w:cs="Arial"/>
          <w:sz w:val="24"/>
          <w:szCs w:val="24"/>
        </w:rPr>
        <w:t>Riedl Rudolf, vicepreședinte;</w:t>
      </w:r>
    </w:p>
    <w:p w:rsidR="0083796A" w:rsidRDefault="0083796A" w:rsidP="00267F33">
      <w:pPr>
        <w:numPr>
          <w:ilvl w:val="0"/>
          <w:numId w:val="6"/>
        </w:numPr>
        <w:spacing w:after="0"/>
        <w:jc w:val="both"/>
        <w:rPr>
          <w:rFonts w:ascii="Arial" w:hAnsi="Arial" w:cs="Arial"/>
          <w:sz w:val="24"/>
          <w:szCs w:val="24"/>
        </w:rPr>
      </w:pPr>
      <w:r>
        <w:rPr>
          <w:rFonts w:ascii="Arial" w:hAnsi="Arial" w:cs="Arial"/>
          <w:sz w:val="24"/>
          <w:szCs w:val="24"/>
        </w:rPr>
        <w:t>Govor Mircea, vicepreședinte;</w:t>
      </w:r>
    </w:p>
    <w:p w:rsidR="0083796A" w:rsidRDefault="0083796A" w:rsidP="00267F33">
      <w:pPr>
        <w:numPr>
          <w:ilvl w:val="0"/>
          <w:numId w:val="6"/>
        </w:numPr>
        <w:spacing w:after="0"/>
        <w:jc w:val="both"/>
        <w:rPr>
          <w:rFonts w:ascii="Arial" w:hAnsi="Arial" w:cs="Arial"/>
          <w:sz w:val="24"/>
          <w:szCs w:val="24"/>
        </w:rPr>
      </w:pPr>
      <w:r>
        <w:rPr>
          <w:rFonts w:ascii="Arial" w:hAnsi="Arial" w:cs="Arial"/>
          <w:sz w:val="24"/>
          <w:szCs w:val="24"/>
        </w:rPr>
        <w:t>Crasnai Mihaela, secretarul județului;</w:t>
      </w:r>
    </w:p>
    <w:p w:rsidR="0083796A" w:rsidRPr="00EE25B9" w:rsidRDefault="0083796A" w:rsidP="00267F33">
      <w:pPr>
        <w:numPr>
          <w:ilvl w:val="0"/>
          <w:numId w:val="6"/>
        </w:numPr>
        <w:spacing w:after="0"/>
        <w:jc w:val="both"/>
        <w:rPr>
          <w:rFonts w:ascii="Arial" w:hAnsi="Arial" w:cs="Arial"/>
          <w:sz w:val="24"/>
          <w:szCs w:val="24"/>
        </w:rPr>
      </w:pPr>
      <w:r>
        <w:rPr>
          <w:rFonts w:ascii="Arial" w:hAnsi="Arial" w:cs="Arial"/>
          <w:sz w:val="24"/>
          <w:szCs w:val="24"/>
        </w:rPr>
        <w:t>Sulea Claudiu, director cabinet președinte.</w:t>
      </w:r>
    </w:p>
    <w:p w:rsidR="0083796A" w:rsidRDefault="0083796A" w:rsidP="0083796A">
      <w:pPr>
        <w:spacing w:after="0" w:line="240" w:lineRule="auto"/>
        <w:ind w:left="420"/>
        <w:jc w:val="both"/>
        <w:rPr>
          <w:rFonts w:ascii="Arial" w:hAnsi="Arial" w:cs="Arial"/>
          <w:sz w:val="24"/>
          <w:szCs w:val="24"/>
        </w:rPr>
      </w:pPr>
    </w:p>
    <w:p w:rsidR="0083796A" w:rsidRDefault="0083796A" w:rsidP="00B23B7A">
      <w:pPr>
        <w:spacing w:after="0"/>
        <w:jc w:val="both"/>
        <w:rPr>
          <w:rFonts w:ascii="Arial" w:hAnsi="Arial" w:cs="Arial"/>
          <w:sz w:val="24"/>
          <w:szCs w:val="24"/>
        </w:rPr>
      </w:pPr>
      <w:r>
        <w:rPr>
          <w:rFonts w:ascii="Arial" w:hAnsi="Arial" w:cs="Arial"/>
          <w:sz w:val="24"/>
          <w:szCs w:val="24"/>
        </w:rPr>
        <w:t>La partea a doua a vizitei au luat parte:</w:t>
      </w:r>
    </w:p>
    <w:p w:rsidR="0083796A" w:rsidRPr="00860950" w:rsidRDefault="00860950" w:rsidP="00B23B7A">
      <w:pPr>
        <w:numPr>
          <w:ilvl w:val="0"/>
          <w:numId w:val="6"/>
        </w:numPr>
        <w:spacing w:after="0"/>
        <w:jc w:val="both"/>
        <w:rPr>
          <w:rFonts w:ascii="Arial" w:hAnsi="Arial" w:cs="Arial"/>
          <w:sz w:val="24"/>
          <w:szCs w:val="24"/>
        </w:rPr>
      </w:pPr>
      <w:r w:rsidRPr="00860950">
        <w:rPr>
          <w:rFonts w:ascii="Arial" w:hAnsi="Arial" w:cs="Arial"/>
          <w:sz w:val="24"/>
          <w:szCs w:val="24"/>
        </w:rPr>
        <w:t>Dobranszky Raul Arnold – consilier Compartimentul GIS, Informatică</w:t>
      </w:r>
      <w:r w:rsidR="0083796A" w:rsidRPr="00860950">
        <w:rPr>
          <w:rFonts w:ascii="Arial" w:hAnsi="Arial" w:cs="Arial"/>
          <w:sz w:val="24"/>
          <w:szCs w:val="24"/>
        </w:rPr>
        <w:t>;</w:t>
      </w:r>
    </w:p>
    <w:p w:rsidR="0083796A" w:rsidRPr="00860950" w:rsidRDefault="00860950" w:rsidP="00B23B7A">
      <w:pPr>
        <w:numPr>
          <w:ilvl w:val="0"/>
          <w:numId w:val="6"/>
        </w:numPr>
        <w:spacing w:after="0"/>
        <w:jc w:val="both"/>
        <w:rPr>
          <w:rFonts w:ascii="Arial" w:hAnsi="Arial" w:cs="Arial"/>
          <w:sz w:val="24"/>
          <w:szCs w:val="24"/>
        </w:rPr>
      </w:pPr>
      <w:r w:rsidRPr="00860950">
        <w:rPr>
          <w:rFonts w:ascii="Arial" w:hAnsi="Arial" w:cs="Arial"/>
          <w:sz w:val="24"/>
          <w:szCs w:val="24"/>
        </w:rPr>
        <w:t>Molnar Daniela Aurica – consilier Serviciul Juridic, Contencios şi Secretariat;</w:t>
      </w:r>
    </w:p>
    <w:p w:rsidR="0083796A" w:rsidRPr="00860950" w:rsidRDefault="00860950" w:rsidP="00B23B7A">
      <w:pPr>
        <w:numPr>
          <w:ilvl w:val="0"/>
          <w:numId w:val="6"/>
        </w:numPr>
        <w:spacing w:after="0"/>
        <w:jc w:val="both"/>
        <w:rPr>
          <w:rFonts w:ascii="Arial" w:hAnsi="Arial" w:cs="Arial"/>
          <w:sz w:val="24"/>
          <w:szCs w:val="24"/>
        </w:rPr>
      </w:pPr>
      <w:r w:rsidRPr="00860950">
        <w:rPr>
          <w:rFonts w:ascii="Arial" w:hAnsi="Arial" w:cs="Arial"/>
          <w:sz w:val="24"/>
          <w:szCs w:val="24"/>
        </w:rPr>
        <w:t>Bartha Helga Elisabeta – consilier juridic Serviciul Juridic, Contencios şi Secretariat;</w:t>
      </w:r>
    </w:p>
    <w:p w:rsidR="00860950" w:rsidRPr="00860950" w:rsidRDefault="00860950" w:rsidP="00860950">
      <w:pPr>
        <w:numPr>
          <w:ilvl w:val="0"/>
          <w:numId w:val="6"/>
        </w:numPr>
        <w:autoSpaceDE w:val="0"/>
        <w:autoSpaceDN w:val="0"/>
        <w:adjustRightInd w:val="0"/>
        <w:spacing w:after="0" w:line="240" w:lineRule="auto"/>
        <w:jc w:val="both"/>
        <w:rPr>
          <w:rFonts w:ascii="Arial" w:hAnsi="Arial" w:cs="Arial"/>
          <w:sz w:val="24"/>
          <w:szCs w:val="24"/>
        </w:rPr>
      </w:pPr>
      <w:r w:rsidRPr="00860950">
        <w:rPr>
          <w:rFonts w:ascii="Arial" w:hAnsi="Arial" w:cs="Arial"/>
          <w:sz w:val="24"/>
          <w:szCs w:val="24"/>
        </w:rPr>
        <w:t>Crişan Anca Maria – şef birou Biroul Resurse Umane, Salarizare;</w:t>
      </w:r>
    </w:p>
    <w:p w:rsidR="00860950" w:rsidRPr="00860950" w:rsidRDefault="00860950" w:rsidP="00860950">
      <w:pPr>
        <w:numPr>
          <w:ilvl w:val="0"/>
          <w:numId w:val="6"/>
        </w:numPr>
        <w:autoSpaceDE w:val="0"/>
        <w:autoSpaceDN w:val="0"/>
        <w:adjustRightInd w:val="0"/>
        <w:spacing w:after="0" w:line="240" w:lineRule="auto"/>
        <w:jc w:val="both"/>
        <w:rPr>
          <w:rFonts w:ascii="Arial" w:hAnsi="Arial" w:cs="Arial"/>
          <w:sz w:val="24"/>
          <w:szCs w:val="24"/>
        </w:rPr>
      </w:pPr>
      <w:r w:rsidRPr="00860950">
        <w:rPr>
          <w:rFonts w:ascii="Arial" w:hAnsi="Arial" w:cs="Arial"/>
          <w:sz w:val="24"/>
          <w:szCs w:val="24"/>
        </w:rPr>
        <w:lastRenderedPageBreak/>
        <w:t>Bodo Nicoleta Lucia – consilier juridic Compartimentul Relaţii cu Consilierii</w:t>
      </w:r>
    </w:p>
    <w:p w:rsidR="0083796A" w:rsidRPr="00860950" w:rsidRDefault="00860950" w:rsidP="00860950">
      <w:pPr>
        <w:numPr>
          <w:ilvl w:val="0"/>
          <w:numId w:val="6"/>
        </w:numPr>
        <w:spacing w:after="0"/>
        <w:jc w:val="both"/>
        <w:rPr>
          <w:rFonts w:ascii="Arial" w:hAnsi="Arial" w:cs="Arial"/>
          <w:b/>
          <w:bCs/>
          <w:sz w:val="24"/>
          <w:szCs w:val="24"/>
        </w:rPr>
      </w:pPr>
      <w:r w:rsidRPr="00860950">
        <w:rPr>
          <w:rFonts w:ascii="Arial" w:hAnsi="Arial" w:cs="Arial"/>
          <w:sz w:val="24"/>
          <w:szCs w:val="24"/>
        </w:rPr>
        <w:t>Bîja Tania – consilier juridic Biroul Resurse Umane, Salarizare;</w:t>
      </w:r>
    </w:p>
    <w:p w:rsidR="0083796A" w:rsidRDefault="0083796A" w:rsidP="00B23B7A">
      <w:pPr>
        <w:spacing w:before="120" w:after="0"/>
        <w:ind w:left="720"/>
        <w:jc w:val="both"/>
        <w:rPr>
          <w:rFonts w:ascii="Arial" w:hAnsi="Arial" w:cs="Arial"/>
          <w:b/>
          <w:bCs/>
          <w:sz w:val="24"/>
          <w:szCs w:val="24"/>
        </w:rPr>
      </w:pPr>
    </w:p>
    <w:p w:rsidR="0083796A" w:rsidRDefault="0083796A" w:rsidP="0083796A">
      <w:pPr>
        <w:numPr>
          <w:ilvl w:val="0"/>
          <w:numId w:val="19"/>
        </w:numPr>
        <w:spacing w:before="120" w:after="0" w:line="240" w:lineRule="auto"/>
        <w:jc w:val="both"/>
        <w:rPr>
          <w:rFonts w:ascii="Arial" w:hAnsi="Arial" w:cs="Arial"/>
          <w:b/>
          <w:bCs/>
          <w:sz w:val="24"/>
          <w:szCs w:val="24"/>
        </w:rPr>
      </w:pPr>
      <w:r w:rsidRPr="00140D61">
        <w:rPr>
          <w:rFonts w:ascii="Arial" w:hAnsi="Arial" w:cs="Arial"/>
          <w:b/>
          <w:bCs/>
          <w:sz w:val="24"/>
          <w:szCs w:val="24"/>
        </w:rPr>
        <w:t>Aspecte generale privind implementarea S.N.A.</w:t>
      </w:r>
    </w:p>
    <w:p w:rsidR="0083796A" w:rsidRPr="00040207" w:rsidRDefault="0083796A" w:rsidP="0083796A">
      <w:pPr>
        <w:spacing w:before="120" w:after="120"/>
        <w:jc w:val="both"/>
        <w:rPr>
          <w:rFonts w:ascii="Arial" w:hAnsi="Arial" w:cs="Arial"/>
          <w:sz w:val="24"/>
          <w:szCs w:val="24"/>
        </w:rPr>
      </w:pPr>
      <w:r w:rsidRPr="00040207">
        <w:rPr>
          <w:rFonts w:ascii="Arial" w:hAnsi="Arial" w:cs="Arial"/>
          <w:sz w:val="24"/>
          <w:szCs w:val="24"/>
        </w:rPr>
        <w:t xml:space="preserve">Până la efectuarea misiunii de evaluare tematică, </w:t>
      </w:r>
      <w:r>
        <w:rPr>
          <w:rFonts w:ascii="Arial" w:hAnsi="Arial" w:cs="Arial"/>
          <w:sz w:val="24"/>
          <w:szCs w:val="24"/>
        </w:rPr>
        <w:t>Consiliul Județean Satu Mare</w:t>
      </w:r>
      <w:r w:rsidRPr="00040207">
        <w:rPr>
          <w:rFonts w:ascii="Arial" w:hAnsi="Arial" w:cs="Arial"/>
          <w:sz w:val="24"/>
          <w:szCs w:val="24"/>
        </w:rPr>
        <w:t xml:space="preserve"> </w:t>
      </w:r>
      <w:r w:rsidRPr="00040207">
        <w:rPr>
          <w:rFonts w:ascii="Arial" w:hAnsi="Arial" w:cs="Arial"/>
          <w:b/>
          <w:sz w:val="24"/>
          <w:szCs w:val="24"/>
        </w:rPr>
        <w:t xml:space="preserve">a transmis Secretariatului tehnic </w:t>
      </w:r>
      <w:r w:rsidR="00267F33">
        <w:rPr>
          <w:rFonts w:ascii="Arial" w:hAnsi="Arial" w:cs="Arial"/>
          <w:b/>
          <w:sz w:val="24"/>
          <w:szCs w:val="24"/>
        </w:rPr>
        <w:t xml:space="preserve">al </w:t>
      </w:r>
      <w:r w:rsidRPr="00040207">
        <w:rPr>
          <w:rFonts w:ascii="Arial" w:hAnsi="Arial" w:cs="Arial"/>
          <w:b/>
          <w:sz w:val="24"/>
          <w:szCs w:val="24"/>
        </w:rPr>
        <w:t>SNA următoarele documente</w:t>
      </w:r>
      <w:r w:rsidRPr="00040207">
        <w:rPr>
          <w:rFonts w:ascii="Arial" w:hAnsi="Arial" w:cs="Arial"/>
          <w:sz w:val="24"/>
          <w:szCs w:val="24"/>
        </w:rPr>
        <w:t>:</w:t>
      </w:r>
    </w:p>
    <w:p w:rsidR="0083796A" w:rsidRPr="00BB3E0E" w:rsidRDefault="0083796A" w:rsidP="00267F33">
      <w:pPr>
        <w:numPr>
          <w:ilvl w:val="0"/>
          <w:numId w:val="6"/>
        </w:numPr>
        <w:spacing w:after="0"/>
        <w:jc w:val="both"/>
        <w:rPr>
          <w:rFonts w:ascii="Arial" w:hAnsi="Arial" w:cs="Arial"/>
          <w:color w:val="FF0000"/>
          <w:sz w:val="24"/>
          <w:szCs w:val="24"/>
        </w:rPr>
      </w:pPr>
      <w:r w:rsidRPr="00040207">
        <w:rPr>
          <w:rFonts w:ascii="Arial" w:hAnsi="Arial" w:cs="Arial"/>
          <w:sz w:val="24"/>
          <w:szCs w:val="24"/>
        </w:rPr>
        <w:t xml:space="preserve">Autoevaluarea măsurilor anticorupție (Anexa nr. 2 Inventarul măsurilor preventive anticorupţie şi indicatorii de evaluare) </w:t>
      </w:r>
      <w:r>
        <w:rPr>
          <w:rFonts w:ascii="Arial" w:hAnsi="Arial" w:cs="Arial"/>
          <w:sz w:val="24"/>
          <w:szCs w:val="24"/>
        </w:rPr>
        <w:t>–2014</w:t>
      </w:r>
      <w:r w:rsidRPr="00040207">
        <w:rPr>
          <w:rFonts w:ascii="Arial" w:hAnsi="Arial" w:cs="Arial"/>
          <w:sz w:val="24"/>
          <w:szCs w:val="24"/>
        </w:rPr>
        <w:t>;</w:t>
      </w:r>
    </w:p>
    <w:p w:rsidR="0083796A" w:rsidRPr="00EB4ED0" w:rsidRDefault="0083796A" w:rsidP="00267F33">
      <w:pPr>
        <w:numPr>
          <w:ilvl w:val="0"/>
          <w:numId w:val="6"/>
        </w:numPr>
        <w:spacing w:after="0"/>
        <w:jc w:val="both"/>
        <w:rPr>
          <w:rFonts w:ascii="Arial" w:hAnsi="Arial" w:cs="Arial"/>
          <w:color w:val="FF0000"/>
          <w:sz w:val="24"/>
          <w:szCs w:val="24"/>
        </w:rPr>
      </w:pPr>
      <w:r>
        <w:rPr>
          <w:rFonts w:ascii="Arial" w:hAnsi="Arial" w:cs="Arial"/>
          <w:sz w:val="24"/>
          <w:szCs w:val="24"/>
        </w:rPr>
        <w:t>Planul sectorial de acțiune;</w:t>
      </w:r>
    </w:p>
    <w:p w:rsidR="0083796A" w:rsidRPr="00EB4ED0" w:rsidRDefault="0083796A" w:rsidP="00267F33">
      <w:pPr>
        <w:numPr>
          <w:ilvl w:val="0"/>
          <w:numId w:val="6"/>
        </w:numPr>
        <w:spacing w:after="0"/>
        <w:rPr>
          <w:rFonts w:ascii="Arial" w:hAnsi="Arial" w:cs="Arial"/>
          <w:sz w:val="24"/>
          <w:szCs w:val="24"/>
        </w:rPr>
      </w:pPr>
      <w:r w:rsidRPr="00EB4ED0">
        <w:rPr>
          <w:rFonts w:ascii="Arial" w:hAnsi="Arial" w:cs="Arial"/>
          <w:sz w:val="24"/>
          <w:szCs w:val="24"/>
        </w:rPr>
        <w:t>Chestionarul de evaluare tematică - anul 201</w:t>
      </w:r>
      <w:r>
        <w:rPr>
          <w:rFonts w:ascii="Arial" w:hAnsi="Arial" w:cs="Arial"/>
          <w:sz w:val="24"/>
          <w:szCs w:val="24"/>
        </w:rPr>
        <w:t>3</w:t>
      </w:r>
      <w:r w:rsidR="00267F33">
        <w:rPr>
          <w:rFonts w:ascii="Arial" w:hAnsi="Arial" w:cs="Arial"/>
          <w:sz w:val="24"/>
          <w:szCs w:val="24"/>
        </w:rPr>
        <w:t xml:space="preserve"> </w:t>
      </w:r>
      <w:r w:rsidRPr="00EB4ED0">
        <w:rPr>
          <w:rFonts w:ascii="Arial" w:hAnsi="Arial" w:cs="Arial"/>
          <w:sz w:val="24"/>
          <w:szCs w:val="24"/>
        </w:rPr>
        <w:t xml:space="preserve">(runda </w:t>
      </w:r>
      <w:r>
        <w:rPr>
          <w:rFonts w:ascii="Arial" w:hAnsi="Arial" w:cs="Arial"/>
          <w:sz w:val="24"/>
          <w:szCs w:val="24"/>
        </w:rPr>
        <w:t>I</w:t>
      </w:r>
      <w:r w:rsidRPr="00EB4ED0">
        <w:rPr>
          <w:rFonts w:ascii="Arial" w:hAnsi="Arial" w:cs="Arial"/>
          <w:sz w:val="24"/>
          <w:szCs w:val="24"/>
        </w:rPr>
        <w:t xml:space="preserve"> de evaluare);</w:t>
      </w:r>
    </w:p>
    <w:p w:rsidR="0083796A" w:rsidRDefault="0083796A" w:rsidP="00267F33">
      <w:pPr>
        <w:numPr>
          <w:ilvl w:val="0"/>
          <w:numId w:val="6"/>
        </w:numPr>
        <w:spacing w:after="0"/>
        <w:jc w:val="both"/>
        <w:rPr>
          <w:rFonts w:ascii="Arial" w:hAnsi="Arial" w:cs="Arial"/>
          <w:sz w:val="24"/>
          <w:szCs w:val="24"/>
        </w:rPr>
      </w:pPr>
      <w:r w:rsidRPr="00040207">
        <w:rPr>
          <w:rFonts w:ascii="Arial" w:hAnsi="Arial" w:cs="Arial"/>
          <w:sz w:val="24"/>
          <w:szCs w:val="24"/>
        </w:rPr>
        <w:t>Chestionarul de evaluare tematică - anul 2014 (runda a II-a de evaluare);</w:t>
      </w:r>
    </w:p>
    <w:p w:rsidR="0083796A" w:rsidRDefault="0083796A" w:rsidP="00267F33">
      <w:pPr>
        <w:numPr>
          <w:ilvl w:val="0"/>
          <w:numId w:val="6"/>
        </w:numPr>
        <w:spacing w:after="0"/>
        <w:jc w:val="both"/>
        <w:rPr>
          <w:rFonts w:ascii="Arial" w:hAnsi="Arial" w:cs="Arial"/>
          <w:sz w:val="24"/>
          <w:szCs w:val="24"/>
        </w:rPr>
      </w:pPr>
      <w:r>
        <w:rPr>
          <w:rFonts w:ascii="Arial" w:hAnsi="Arial" w:cs="Arial"/>
          <w:sz w:val="24"/>
          <w:szCs w:val="24"/>
        </w:rPr>
        <w:t>Declarația de aderare la valorile SNA (este postată și pe site-ul instituției).</w:t>
      </w:r>
    </w:p>
    <w:p w:rsidR="0083796A" w:rsidRPr="009D4B9E" w:rsidRDefault="0083796A" w:rsidP="0083796A">
      <w:pPr>
        <w:spacing w:before="120" w:after="0" w:line="240" w:lineRule="auto"/>
        <w:ind w:left="720"/>
        <w:jc w:val="both"/>
        <w:rPr>
          <w:rFonts w:ascii="Arial" w:hAnsi="Arial" w:cs="Arial"/>
          <w:b/>
          <w:bCs/>
          <w:sz w:val="24"/>
          <w:szCs w:val="24"/>
        </w:rPr>
      </w:pPr>
    </w:p>
    <w:p w:rsidR="0083796A" w:rsidRPr="000030D8" w:rsidRDefault="0083796A" w:rsidP="0083796A">
      <w:pPr>
        <w:spacing w:after="0"/>
        <w:jc w:val="both"/>
        <w:rPr>
          <w:rFonts w:ascii="Arial" w:hAnsi="Arial" w:cs="Arial"/>
          <w:b/>
          <w:sz w:val="24"/>
          <w:szCs w:val="24"/>
        </w:rPr>
      </w:pPr>
      <w:r w:rsidRPr="008B4CEF">
        <w:rPr>
          <w:rFonts w:ascii="Arial" w:hAnsi="Arial" w:cs="Arial"/>
          <w:b/>
          <w:sz w:val="24"/>
          <w:szCs w:val="24"/>
        </w:rPr>
        <w:t xml:space="preserve">B. </w:t>
      </w:r>
      <w:r w:rsidRPr="008B4CEF">
        <w:rPr>
          <w:rFonts w:ascii="Arial" w:hAnsi="Arial" w:cs="Arial"/>
          <w:b/>
          <w:bCs/>
          <w:sz w:val="24"/>
          <w:szCs w:val="24"/>
        </w:rPr>
        <w:t xml:space="preserve">Aspecte generale privind organizarea și funcționarea </w:t>
      </w:r>
      <w:r w:rsidRPr="000030D8">
        <w:rPr>
          <w:rFonts w:ascii="Arial" w:hAnsi="Arial" w:cs="Arial"/>
          <w:b/>
          <w:sz w:val="24"/>
          <w:szCs w:val="24"/>
        </w:rPr>
        <w:t>Consiliului Județean Satu</w:t>
      </w:r>
      <w:r>
        <w:rPr>
          <w:rFonts w:ascii="Arial" w:hAnsi="Arial" w:cs="Arial"/>
          <w:b/>
          <w:sz w:val="24"/>
          <w:szCs w:val="24"/>
        </w:rPr>
        <w:t xml:space="preserve"> </w:t>
      </w:r>
      <w:r w:rsidRPr="000030D8">
        <w:rPr>
          <w:rFonts w:ascii="Arial" w:hAnsi="Arial" w:cs="Arial"/>
          <w:b/>
          <w:sz w:val="24"/>
          <w:szCs w:val="24"/>
        </w:rPr>
        <w:t>Mare</w:t>
      </w:r>
    </w:p>
    <w:p w:rsidR="0083796A" w:rsidRDefault="0083796A" w:rsidP="0083796A">
      <w:pPr>
        <w:autoSpaceDE w:val="0"/>
        <w:autoSpaceDN w:val="0"/>
        <w:adjustRightInd w:val="0"/>
        <w:spacing w:after="0"/>
        <w:jc w:val="both"/>
        <w:rPr>
          <w:rFonts w:ascii="Arial" w:hAnsi="Arial" w:cs="Arial"/>
          <w:sz w:val="24"/>
          <w:szCs w:val="24"/>
        </w:rPr>
      </w:pPr>
      <w:r w:rsidRPr="005F2026">
        <w:rPr>
          <w:rFonts w:ascii="Arial" w:hAnsi="Arial" w:cs="Arial"/>
          <w:sz w:val="24"/>
          <w:szCs w:val="24"/>
        </w:rPr>
        <w:t>Organigrama</w:t>
      </w:r>
      <w:r w:rsidRPr="0060128F">
        <w:rPr>
          <w:rFonts w:ascii="Arial" w:hAnsi="Arial" w:cs="Arial"/>
          <w:b/>
          <w:sz w:val="24"/>
          <w:szCs w:val="24"/>
        </w:rPr>
        <w:t xml:space="preserve"> </w:t>
      </w:r>
      <w:r>
        <w:rPr>
          <w:rFonts w:ascii="Arial" w:hAnsi="Arial" w:cs="Arial"/>
          <w:sz w:val="24"/>
          <w:szCs w:val="24"/>
        </w:rPr>
        <w:t xml:space="preserve">Consiliului Județean Satu Mare a fost aprobată prin HCJSM </w:t>
      </w:r>
      <w:r w:rsidR="00267F33">
        <w:rPr>
          <w:rFonts w:ascii="Arial" w:hAnsi="Arial" w:cs="Arial"/>
          <w:sz w:val="24"/>
          <w:szCs w:val="24"/>
        </w:rPr>
        <w:t xml:space="preserve">                             </w:t>
      </w:r>
      <w:r>
        <w:rPr>
          <w:rFonts w:ascii="Arial" w:hAnsi="Arial" w:cs="Arial"/>
          <w:sz w:val="24"/>
          <w:szCs w:val="24"/>
        </w:rPr>
        <w:t>nr. 150/2013.</w:t>
      </w:r>
    </w:p>
    <w:p w:rsidR="0083796A" w:rsidRDefault="0083796A" w:rsidP="0083796A">
      <w:pPr>
        <w:autoSpaceDE w:val="0"/>
        <w:autoSpaceDN w:val="0"/>
        <w:adjustRightInd w:val="0"/>
        <w:spacing w:after="0"/>
        <w:jc w:val="both"/>
        <w:rPr>
          <w:rFonts w:ascii="Arial" w:hAnsi="Arial" w:cs="Arial"/>
          <w:sz w:val="24"/>
          <w:szCs w:val="24"/>
        </w:rPr>
      </w:pPr>
    </w:p>
    <w:p w:rsidR="0083796A" w:rsidRDefault="0083796A" w:rsidP="0083796A">
      <w:pPr>
        <w:autoSpaceDE w:val="0"/>
        <w:autoSpaceDN w:val="0"/>
        <w:adjustRightInd w:val="0"/>
        <w:spacing w:after="0"/>
        <w:jc w:val="both"/>
        <w:rPr>
          <w:rFonts w:ascii="Arial" w:hAnsi="Arial" w:cs="Arial"/>
          <w:b/>
          <w:sz w:val="24"/>
          <w:szCs w:val="24"/>
        </w:rPr>
      </w:pPr>
      <w:r w:rsidRPr="00624C8C">
        <w:rPr>
          <w:rFonts w:ascii="Arial" w:hAnsi="Arial" w:cs="Arial"/>
          <w:b/>
          <w:sz w:val="24"/>
          <w:szCs w:val="24"/>
        </w:rPr>
        <w:t>Structuri subordonate:</w:t>
      </w:r>
    </w:p>
    <w:p w:rsidR="0083796A" w:rsidRDefault="00267F33"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Muzeul J</w:t>
      </w:r>
      <w:r w:rsidR="0083796A" w:rsidRPr="0060128F">
        <w:rPr>
          <w:rFonts w:ascii="Arial" w:hAnsi="Arial" w:cs="Arial"/>
          <w:sz w:val="24"/>
          <w:szCs w:val="24"/>
        </w:rPr>
        <w:t>udețean</w:t>
      </w:r>
      <w:r>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Spitalul Județean</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Spitalul de Pneumoftiziologie</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Spitalul orășenesc Negrești Oaș</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Biblioteca Județeană</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Centrul Județean pentru Conservarea și promovarea Culturii Tradiționale</w:t>
      </w:r>
      <w:r w:rsidR="00267F33">
        <w:rPr>
          <w:rFonts w:ascii="Arial" w:hAnsi="Arial" w:cs="Arial"/>
          <w:sz w:val="24"/>
          <w:szCs w:val="24"/>
        </w:rPr>
        <w:t>,</w:t>
      </w:r>
      <w:r>
        <w:rPr>
          <w:rFonts w:ascii="Arial" w:hAnsi="Arial" w:cs="Arial"/>
          <w:sz w:val="24"/>
          <w:szCs w:val="24"/>
        </w:rPr>
        <w:t xml:space="preserve"> </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Camera Agricolă Județeană</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SC Palat Jud SRL</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Aeroportul Satu Mare</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Școala de Arte</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 xml:space="preserve">Direcția </w:t>
      </w:r>
      <w:r w:rsidR="00267F33">
        <w:rPr>
          <w:rFonts w:ascii="Arial" w:hAnsi="Arial" w:cs="Arial"/>
          <w:sz w:val="24"/>
          <w:szCs w:val="24"/>
        </w:rPr>
        <w:t>G</w:t>
      </w:r>
      <w:r>
        <w:rPr>
          <w:rFonts w:ascii="Arial" w:hAnsi="Arial" w:cs="Arial"/>
          <w:sz w:val="24"/>
          <w:szCs w:val="24"/>
        </w:rPr>
        <w:t>enerală de Asistență Socială și Protecția Copilului</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Centrul Școlar pentru Educație Incluzivă – Școala Specială nr.1</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Grupul Școlar Simion Bărnuțiu Carei,</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Direcția Generală Evidența Persoanelor</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Centrul Județean de Resurse și Asistență Educațională</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t>Serviciul Public de Editare a Monitorului Oficial</w:t>
      </w:r>
      <w:r w:rsidR="00267F33">
        <w:rPr>
          <w:rFonts w:ascii="Arial" w:hAnsi="Arial" w:cs="Arial"/>
          <w:sz w:val="24"/>
          <w:szCs w:val="24"/>
        </w:rPr>
        <w:t>,</w:t>
      </w:r>
    </w:p>
    <w:p w:rsidR="0083796A" w:rsidRDefault="0083796A" w:rsidP="0083796A">
      <w:pPr>
        <w:numPr>
          <w:ilvl w:val="0"/>
          <w:numId w:val="6"/>
        </w:numPr>
        <w:autoSpaceDE w:val="0"/>
        <w:autoSpaceDN w:val="0"/>
        <w:adjustRightInd w:val="0"/>
        <w:spacing w:after="0"/>
        <w:jc w:val="both"/>
        <w:rPr>
          <w:rFonts w:ascii="Arial" w:hAnsi="Arial" w:cs="Arial"/>
          <w:sz w:val="24"/>
          <w:szCs w:val="24"/>
        </w:rPr>
      </w:pPr>
      <w:r>
        <w:rPr>
          <w:rFonts w:ascii="Arial" w:hAnsi="Arial" w:cs="Arial"/>
          <w:sz w:val="24"/>
          <w:szCs w:val="24"/>
        </w:rPr>
        <w:lastRenderedPageBreak/>
        <w:t>Serviciul Public de Administrare a Sistemului Integrat de Management al Deșeurilor.</w:t>
      </w:r>
    </w:p>
    <w:p w:rsidR="00267F33" w:rsidRPr="0060128F" w:rsidRDefault="00267F33" w:rsidP="00267F33">
      <w:pPr>
        <w:autoSpaceDE w:val="0"/>
        <w:autoSpaceDN w:val="0"/>
        <w:adjustRightInd w:val="0"/>
        <w:spacing w:after="0"/>
        <w:ind w:left="720"/>
        <w:jc w:val="both"/>
        <w:rPr>
          <w:rFonts w:ascii="Arial" w:hAnsi="Arial" w:cs="Arial"/>
          <w:sz w:val="24"/>
          <w:szCs w:val="24"/>
        </w:rPr>
      </w:pPr>
    </w:p>
    <w:p w:rsidR="0083796A" w:rsidRDefault="0083796A" w:rsidP="0083796A">
      <w:pPr>
        <w:spacing w:before="120" w:after="120"/>
        <w:jc w:val="both"/>
        <w:rPr>
          <w:rFonts w:ascii="Arial" w:hAnsi="Arial" w:cs="Arial"/>
          <w:bCs/>
          <w:sz w:val="24"/>
          <w:szCs w:val="24"/>
          <w:lang w:val="en-US"/>
        </w:rPr>
      </w:pPr>
      <w:r w:rsidRPr="00624C8C">
        <w:rPr>
          <w:rFonts w:ascii="Arial" w:hAnsi="Arial" w:cs="Arial"/>
          <w:b/>
          <w:bCs/>
          <w:sz w:val="24"/>
          <w:szCs w:val="24"/>
          <w:lang w:val="en-US"/>
        </w:rPr>
        <w:t>Num</w:t>
      </w:r>
      <w:r>
        <w:rPr>
          <w:rFonts w:ascii="Arial" w:hAnsi="Arial" w:cs="Arial"/>
          <w:b/>
          <w:bCs/>
          <w:sz w:val="24"/>
          <w:szCs w:val="24"/>
          <w:lang w:val="en-US"/>
        </w:rPr>
        <w:t>ă</w:t>
      </w:r>
      <w:r w:rsidRPr="00624C8C">
        <w:rPr>
          <w:rFonts w:ascii="Arial" w:hAnsi="Arial" w:cs="Arial"/>
          <w:b/>
          <w:bCs/>
          <w:sz w:val="24"/>
          <w:szCs w:val="24"/>
          <w:lang w:val="en-US"/>
        </w:rPr>
        <w:t>rul total de poziţii/ funcţii prev</w:t>
      </w:r>
      <w:r>
        <w:rPr>
          <w:rFonts w:ascii="Arial" w:hAnsi="Arial" w:cs="Arial"/>
          <w:b/>
          <w:bCs/>
          <w:sz w:val="24"/>
          <w:szCs w:val="24"/>
          <w:lang w:val="en-US"/>
        </w:rPr>
        <w:t>ă</w:t>
      </w:r>
      <w:r w:rsidRPr="00624C8C">
        <w:rPr>
          <w:rFonts w:ascii="Arial" w:hAnsi="Arial" w:cs="Arial"/>
          <w:b/>
          <w:bCs/>
          <w:sz w:val="24"/>
          <w:szCs w:val="24"/>
          <w:lang w:val="en-US"/>
        </w:rPr>
        <w:t>zute în statul instituţiei</w:t>
      </w:r>
      <w:r w:rsidRPr="00140D61">
        <w:rPr>
          <w:rFonts w:ascii="Arial" w:hAnsi="Arial" w:cs="Arial"/>
          <w:bCs/>
          <w:sz w:val="24"/>
          <w:szCs w:val="24"/>
          <w:lang w:val="en-US"/>
        </w:rPr>
        <w:t xml:space="preserve"> este de </w:t>
      </w:r>
      <w:r>
        <w:rPr>
          <w:rFonts w:ascii="Arial" w:hAnsi="Arial" w:cs="Arial"/>
          <w:bCs/>
          <w:sz w:val="24"/>
          <w:szCs w:val="24"/>
          <w:lang w:val="en-US"/>
        </w:rPr>
        <w:t>201,</w:t>
      </w:r>
      <w:r w:rsidRPr="00140D61">
        <w:rPr>
          <w:rFonts w:ascii="Arial" w:hAnsi="Arial" w:cs="Arial"/>
          <w:bCs/>
          <w:sz w:val="24"/>
          <w:szCs w:val="24"/>
          <w:lang w:val="en-US"/>
        </w:rPr>
        <w:t xml:space="preserve"> din care:</w:t>
      </w:r>
    </w:p>
    <w:p w:rsidR="0083796A" w:rsidRPr="00BA7A97" w:rsidRDefault="0083796A" w:rsidP="0083796A">
      <w:pPr>
        <w:numPr>
          <w:ilvl w:val="0"/>
          <w:numId w:val="6"/>
        </w:numPr>
        <w:spacing w:after="0"/>
        <w:rPr>
          <w:rFonts w:ascii="Arial" w:hAnsi="Arial" w:cs="Arial"/>
          <w:sz w:val="24"/>
          <w:szCs w:val="24"/>
        </w:rPr>
      </w:pPr>
      <w:r w:rsidRPr="00BA7A97">
        <w:rPr>
          <w:rFonts w:ascii="Arial" w:hAnsi="Arial" w:cs="Arial"/>
          <w:sz w:val="24"/>
          <w:szCs w:val="24"/>
        </w:rPr>
        <w:t>N</w:t>
      </w:r>
      <w:r>
        <w:rPr>
          <w:rFonts w:ascii="Arial" w:hAnsi="Arial" w:cs="Arial"/>
          <w:sz w:val="24"/>
          <w:szCs w:val="24"/>
        </w:rPr>
        <w:t>r. poziţii ocupate (la data de 31</w:t>
      </w:r>
      <w:r w:rsidRPr="00BA7A97">
        <w:rPr>
          <w:rFonts w:ascii="Arial" w:hAnsi="Arial" w:cs="Arial"/>
          <w:sz w:val="24"/>
          <w:szCs w:val="24"/>
        </w:rPr>
        <w:t>.</w:t>
      </w:r>
      <w:r>
        <w:rPr>
          <w:rFonts w:ascii="Arial" w:hAnsi="Arial" w:cs="Arial"/>
          <w:sz w:val="24"/>
          <w:szCs w:val="24"/>
        </w:rPr>
        <w:t>12.2013</w:t>
      </w:r>
      <w:r w:rsidRPr="00BA7A97">
        <w:rPr>
          <w:rFonts w:ascii="Arial" w:hAnsi="Arial" w:cs="Arial"/>
          <w:sz w:val="24"/>
          <w:szCs w:val="24"/>
        </w:rPr>
        <w:t>)</w:t>
      </w:r>
      <w:r>
        <w:rPr>
          <w:rFonts w:ascii="Arial" w:hAnsi="Arial" w:cs="Arial"/>
          <w:sz w:val="24"/>
          <w:szCs w:val="24"/>
        </w:rPr>
        <w:tab/>
        <w:t>183</w:t>
      </w:r>
    </w:p>
    <w:p w:rsidR="0083796A" w:rsidRPr="00BA7A97" w:rsidRDefault="0083796A" w:rsidP="0083796A">
      <w:pPr>
        <w:numPr>
          <w:ilvl w:val="0"/>
          <w:numId w:val="6"/>
        </w:numPr>
        <w:spacing w:after="0"/>
        <w:rPr>
          <w:rFonts w:ascii="Arial" w:hAnsi="Arial" w:cs="Arial"/>
          <w:sz w:val="24"/>
          <w:szCs w:val="24"/>
        </w:rPr>
      </w:pPr>
      <w:r w:rsidRPr="00BA7A97">
        <w:rPr>
          <w:rFonts w:ascii="Arial" w:hAnsi="Arial" w:cs="Arial"/>
          <w:sz w:val="24"/>
          <w:szCs w:val="24"/>
        </w:rPr>
        <w:t xml:space="preserve">Nr. poziţii vacante (la data de </w:t>
      </w:r>
      <w:r>
        <w:rPr>
          <w:rFonts w:ascii="Arial" w:hAnsi="Arial" w:cs="Arial"/>
          <w:sz w:val="24"/>
          <w:szCs w:val="24"/>
        </w:rPr>
        <w:t>31</w:t>
      </w:r>
      <w:r w:rsidRPr="00BA7A97">
        <w:rPr>
          <w:rFonts w:ascii="Arial" w:hAnsi="Arial" w:cs="Arial"/>
          <w:sz w:val="24"/>
          <w:szCs w:val="24"/>
        </w:rPr>
        <w:t>.</w:t>
      </w:r>
      <w:r>
        <w:rPr>
          <w:rFonts w:ascii="Arial" w:hAnsi="Arial" w:cs="Arial"/>
          <w:sz w:val="24"/>
          <w:szCs w:val="24"/>
        </w:rPr>
        <w:t>12.2013)</w:t>
      </w:r>
      <w:r>
        <w:rPr>
          <w:rFonts w:ascii="Arial" w:hAnsi="Arial" w:cs="Arial"/>
          <w:sz w:val="24"/>
          <w:szCs w:val="24"/>
        </w:rPr>
        <w:tab/>
        <w:t xml:space="preserve">  18</w:t>
      </w:r>
    </w:p>
    <w:p w:rsidR="0083796A" w:rsidRPr="00BA7A97" w:rsidRDefault="0083796A" w:rsidP="0083796A">
      <w:pPr>
        <w:numPr>
          <w:ilvl w:val="0"/>
          <w:numId w:val="6"/>
        </w:numPr>
        <w:spacing w:after="0"/>
        <w:rPr>
          <w:rFonts w:ascii="Arial" w:hAnsi="Arial" w:cs="Arial"/>
          <w:sz w:val="24"/>
          <w:szCs w:val="24"/>
        </w:rPr>
      </w:pPr>
      <w:r w:rsidRPr="00BA7A97">
        <w:rPr>
          <w:rFonts w:ascii="Arial" w:hAnsi="Arial" w:cs="Arial"/>
          <w:sz w:val="24"/>
          <w:szCs w:val="24"/>
        </w:rPr>
        <w:t>Nr. funcţii de demnitate publică</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83796A" w:rsidRPr="00BA7A97" w:rsidRDefault="0083796A" w:rsidP="0083796A">
      <w:pPr>
        <w:numPr>
          <w:ilvl w:val="0"/>
          <w:numId w:val="6"/>
        </w:numPr>
        <w:spacing w:after="0"/>
        <w:rPr>
          <w:rFonts w:ascii="Arial" w:hAnsi="Arial" w:cs="Arial"/>
          <w:sz w:val="24"/>
          <w:szCs w:val="24"/>
        </w:rPr>
      </w:pPr>
      <w:r w:rsidRPr="00BA7A97">
        <w:rPr>
          <w:rFonts w:ascii="Arial" w:hAnsi="Arial" w:cs="Arial"/>
          <w:sz w:val="24"/>
          <w:szCs w:val="24"/>
        </w:rPr>
        <w:t>Nr. funcţii de conducere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83796A" w:rsidRPr="00BA7A97" w:rsidRDefault="0083796A" w:rsidP="0083796A">
      <w:pPr>
        <w:numPr>
          <w:ilvl w:val="0"/>
          <w:numId w:val="6"/>
        </w:numPr>
        <w:spacing w:after="0"/>
        <w:rPr>
          <w:rFonts w:ascii="Arial" w:hAnsi="Arial" w:cs="Arial"/>
          <w:sz w:val="24"/>
          <w:szCs w:val="24"/>
        </w:rPr>
      </w:pPr>
      <w:r w:rsidRPr="00BA7A97">
        <w:rPr>
          <w:rFonts w:ascii="Arial" w:hAnsi="Arial" w:cs="Arial"/>
          <w:sz w:val="24"/>
          <w:szCs w:val="24"/>
        </w:rPr>
        <w:t>Nr. femei în funcţii de conducere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14</w:t>
      </w:r>
    </w:p>
    <w:p w:rsidR="0083796A" w:rsidRPr="00BA7A97" w:rsidRDefault="0083796A" w:rsidP="0083796A">
      <w:pPr>
        <w:numPr>
          <w:ilvl w:val="0"/>
          <w:numId w:val="6"/>
        </w:numPr>
        <w:spacing w:after="0"/>
        <w:rPr>
          <w:rFonts w:ascii="Arial" w:hAnsi="Arial" w:cs="Arial"/>
          <w:sz w:val="24"/>
          <w:szCs w:val="24"/>
        </w:rPr>
      </w:pPr>
      <w:r w:rsidRPr="00BA7A97">
        <w:rPr>
          <w:rFonts w:ascii="Arial" w:hAnsi="Arial" w:cs="Arial"/>
          <w:sz w:val="24"/>
          <w:szCs w:val="24"/>
        </w:rPr>
        <w:t>Nr. bărbaţi în funcţii de conducere</w:t>
      </w:r>
      <w:r>
        <w:rPr>
          <w:rFonts w:ascii="Arial" w:hAnsi="Arial" w:cs="Arial"/>
          <w:sz w:val="24"/>
          <w:szCs w:val="24"/>
        </w:rPr>
        <w:tab/>
      </w:r>
      <w:r>
        <w:rPr>
          <w:rFonts w:ascii="Arial" w:hAnsi="Arial" w:cs="Arial"/>
          <w:sz w:val="24"/>
          <w:szCs w:val="24"/>
        </w:rPr>
        <w:tab/>
        <w:t xml:space="preserve">    6</w:t>
      </w:r>
    </w:p>
    <w:p w:rsidR="0083796A" w:rsidRPr="00BA7A97" w:rsidRDefault="0083796A" w:rsidP="0083796A">
      <w:pPr>
        <w:numPr>
          <w:ilvl w:val="0"/>
          <w:numId w:val="6"/>
        </w:numPr>
        <w:spacing w:after="0"/>
        <w:rPr>
          <w:rFonts w:ascii="Arial" w:hAnsi="Arial" w:cs="Arial"/>
          <w:sz w:val="24"/>
          <w:szCs w:val="24"/>
        </w:rPr>
      </w:pPr>
      <w:r w:rsidRPr="00BA7A97">
        <w:rPr>
          <w:rFonts w:ascii="Arial" w:hAnsi="Arial" w:cs="Arial"/>
          <w:sz w:val="24"/>
          <w:szCs w:val="24"/>
        </w:rPr>
        <w:t>Nr. funcţii de execuţie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160</w:t>
      </w:r>
    </w:p>
    <w:p w:rsidR="0083796A" w:rsidRPr="00BA7A97" w:rsidRDefault="0083796A" w:rsidP="0083796A">
      <w:pPr>
        <w:numPr>
          <w:ilvl w:val="0"/>
          <w:numId w:val="6"/>
        </w:numPr>
        <w:spacing w:after="0"/>
        <w:rPr>
          <w:rFonts w:ascii="Arial" w:hAnsi="Arial" w:cs="Arial"/>
          <w:sz w:val="24"/>
          <w:szCs w:val="24"/>
        </w:rPr>
      </w:pPr>
      <w:r w:rsidRPr="00BA7A97">
        <w:rPr>
          <w:rFonts w:ascii="Arial" w:hAnsi="Arial" w:cs="Arial"/>
          <w:sz w:val="24"/>
          <w:szCs w:val="24"/>
        </w:rPr>
        <w:t>Nr. femei în funcţii de execuţie</w:t>
      </w:r>
      <w:r>
        <w:rPr>
          <w:rFonts w:ascii="Arial" w:hAnsi="Arial" w:cs="Arial"/>
          <w:sz w:val="24"/>
          <w:szCs w:val="24"/>
        </w:rPr>
        <w:tab/>
      </w:r>
      <w:r>
        <w:rPr>
          <w:rFonts w:ascii="Arial" w:hAnsi="Arial" w:cs="Arial"/>
          <w:sz w:val="24"/>
          <w:szCs w:val="24"/>
        </w:rPr>
        <w:tab/>
      </w:r>
      <w:r>
        <w:rPr>
          <w:rFonts w:ascii="Arial" w:hAnsi="Arial" w:cs="Arial"/>
          <w:sz w:val="24"/>
          <w:szCs w:val="24"/>
        </w:rPr>
        <w:tab/>
        <w:t>100</w:t>
      </w:r>
    </w:p>
    <w:p w:rsidR="0083796A" w:rsidRPr="00BA7A97" w:rsidRDefault="0083796A" w:rsidP="0083796A">
      <w:pPr>
        <w:numPr>
          <w:ilvl w:val="0"/>
          <w:numId w:val="6"/>
        </w:numPr>
        <w:suppressAutoHyphens/>
        <w:spacing w:after="0"/>
        <w:jc w:val="both"/>
        <w:rPr>
          <w:rFonts w:ascii="Arial" w:hAnsi="Arial" w:cs="Arial"/>
          <w:color w:val="FF0000"/>
          <w:sz w:val="24"/>
          <w:szCs w:val="24"/>
          <w:lang w:val="en-US"/>
        </w:rPr>
      </w:pPr>
      <w:r w:rsidRPr="00BA7A97">
        <w:rPr>
          <w:rFonts w:ascii="Arial" w:hAnsi="Arial" w:cs="Arial"/>
          <w:sz w:val="24"/>
          <w:szCs w:val="24"/>
        </w:rPr>
        <w:t>Nr. bărbaţi în funcţii de execu</w:t>
      </w:r>
      <w:r>
        <w:rPr>
          <w:rFonts w:ascii="Arial" w:hAnsi="Arial" w:cs="Arial"/>
          <w:sz w:val="24"/>
          <w:szCs w:val="24"/>
        </w:rPr>
        <w:t>ţie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60</w:t>
      </w:r>
    </w:p>
    <w:p w:rsidR="0083796A" w:rsidRDefault="0083796A" w:rsidP="0083796A">
      <w:pPr>
        <w:autoSpaceDE w:val="0"/>
        <w:autoSpaceDN w:val="0"/>
        <w:adjustRightInd w:val="0"/>
        <w:spacing w:after="0"/>
        <w:ind w:left="360"/>
        <w:jc w:val="both"/>
        <w:rPr>
          <w:rFonts w:ascii="Arial" w:hAnsi="Arial" w:cs="Arial"/>
          <w:sz w:val="24"/>
          <w:szCs w:val="24"/>
        </w:rPr>
      </w:pPr>
    </w:p>
    <w:p w:rsidR="0083796A" w:rsidRDefault="0083796A" w:rsidP="0083796A">
      <w:pPr>
        <w:autoSpaceDE w:val="0"/>
        <w:autoSpaceDN w:val="0"/>
        <w:adjustRightInd w:val="0"/>
        <w:spacing w:after="0"/>
        <w:jc w:val="both"/>
        <w:rPr>
          <w:rFonts w:ascii="Arial" w:hAnsi="Arial" w:cs="Arial"/>
          <w:sz w:val="24"/>
          <w:szCs w:val="24"/>
        </w:rPr>
      </w:pPr>
      <w:r>
        <w:rPr>
          <w:rFonts w:ascii="Arial" w:hAnsi="Arial" w:cs="Arial"/>
          <w:sz w:val="24"/>
          <w:szCs w:val="24"/>
        </w:rPr>
        <w:t xml:space="preserve">În Chestionarul tematic (Secțiunea A, pct.10), </w:t>
      </w:r>
      <w:r w:rsidRPr="00624C8C">
        <w:rPr>
          <w:rFonts w:ascii="Arial" w:hAnsi="Arial" w:cs="Arial"/>
          <w:b/>
          <w:sz w:val="24"/>
          <w:szCs w:val="24"/>
        </w:rPr>
        <w:t>situația privind alocarea resurselor pentru cele 3 standarde supuse evaluării</w:t>
      </w:r>
      <w:r>
        <w:rPr>
          <w:rFonts w:ascii="Arial" w:hAnsi="Arial" w:cs="Arial"/>
          <w:sz w:val="24"/>
          <w:szCs w:val="24"/>
        </w:rPr>
        <w:t xml:space="preserve"> nu a fost prezentată</w:t>
      </w:r>
      <w:r w:rsidRPr="00F939C5">
        <w:rPr>
          <w:rFonts w:ascii="Arial" w:hAnsi="Arial" w:cs="Arial"/>
          <w:sz w:val="24"/>
          <w:szCs w:val="24"/>
        </w:rPr>
        <w:t xml:space="preserve"> defalcat pentru fiecare dintre acestea</w:t>
      </w:r>
      <w:r>
        <w:rPr>
          <w:rFonts w:ascii="Arial" w:hAnsi="Arial" w:cs="Arial"/>
          <w:sz w:val="24"/>
          <w:szCs w:val="24"/>
        </w:rPr>
        <w:t>, menționându-se că nu există alocații defalcate pentru aceste standarde.</w:t>
      </w:r>
    </w:p>
    <w:p w:rsidR="0083796A" w:rsidRDefault="0083796A" w:rsidP="0083796A">
      <w:pPr>
        <w:autoSpaceDE w:val="0"/>
        <w:autoSpaceDN w:val="0"/>
        <w:adjustRightInd w:val="0"/>
        <w:spacing w:after="0"/>
        <w:jc w:val="both"/>
        <w:rPr>
          <w:rFonts w:ascii="Arial" w:hAnsi="Arial" w:cs="Arial"/>
          <w:sz w:val="24"/>
          <w:szCs w:val="24"/>
        </w:rPr>
      </w:pPr>
    </w:p>
    <w:p w:rsidR="0083796A" w:rsidRPr="00140D61" w:rsidRDefault="0083796A" w:rsidP="0083796A">
      <w:pPr>
        <w:pBdr>
          <w:top w:val="single" w:sz="4" w:space="1" w:color="auto"/>
          <w:left w:val="single" w:sz="4" w:space="4" w:color="auto"/>
          <w:bottom w:val="single" w:sz="4" w:space="1" w:color="auto"/>
          <w:right w:val="single" w:sz="4" w:space="4" w:color="auto"/>
        </w:pBdr>
        <w:spacing w:before="120" w:after="120"/>
        <w:jc w:val="both"/>
        <w:outlineLvl w:val="0"/>
        <w:rPr>
          <w:rFonts w:ascii="Arial" w:hAnsi="Arial" w:cs="Arial"/>
          <w:b/>
          <w:sz w:val="24"/>
          <w:szCs w:val="24"/>
        </w:rPr>
      </w:pPr>
      <w:r w:rsidRPr="00140D61">
        <w:rPr>
          <w:rFonts w:ascii="Arial" w:hAnsi="Arial" w:cs="Arial"/>
          <w:b/>
          <w:sz w:val="24"/>
          <w:szCs w:val="24"/>
        </w:rPr>
        <w:t xml:space="preserve">II. DESCRIEREA SITUAȚIEI </w:t>
      </w:r>
    </w:p>
    <w:p w:rsidR="0083796A" w:rsidRPr="00BC23A7" w:rsidRDefault="0083796A" w:rsidP="0083796A">
      <w:pPr>
        <w:spacing w:before="120" w:after="120"/>
        <w:jc w:val="both"/>
        <w:rPr>
          <w:rFonts w:ascii="Arial" w:hAnsi="Arial" w:cs="Arial"/>
          <w:sz w:val="24"/>
          <w:szCs w:val="24"/>
        </w:rPr>
      </w:pPr>
      <w:r>
        <w:rPr>
          <w:rFonts w:ascii="Arial" w:hAnsi="Arial" w:cs="Arial"/>
          <w:sz w:val="24"/>
          <w:szCs w:val="24"/>
        </w:rPr>
        <w:t>T</w:t>
      </w:r>
      <w:r w:rsidRPr="00BC23A7">
        <w:rPr>
          <w:rFonts w:ascii="Arial" w:hAnsi="Arial" w:cs="Arial"/>
          <w:sz w:val="24"/>
          <w:szCs w:val="24"/>
        </w:rPr>
        <w:t xml:space="preserve">emele de evaluare ce au făcut obiectul discuției au fost: </w:t>
      </w:r>
    </w:p>
    <w:p w:rsidR="0083796A" w:rsidRPr="00BC23A7" w:rsidRDefault="0083796A" w:rsidP="00E35BDB">
      <w:pPr>
        <w:numPr>
          <w:ilvl w:val="0"/>
          <w:numId w:val="5"/>
        </w:numPr>
        <w:spacing w:after="0"/>
        <w:jc w:val="both"/>
        <w:rPr>
          <w:rFonts w:ascii="Arial" w:hAnsi="Arial" w:cs="Arial"/>
          <w:sz w:val="24"/>
          <w:szCs w:val="24"/>
        </w:rPr>
      </w:pPr>
      <w:r>
        <w:rPr>
          <w:rFonts w:ascii="Arial" w:hAnsi="Arial" w:cs="Arial"/>
          <w:b/>
          <w:sz w:val="24"/>
          <w:szCs w:val="24"/>
        </w:rPr>
        <w:t xml:space="preserve">codul de </w:t>
      </w:r>
      <w:r w:rsidRPr="00BC23A7">
        <w:rPr>
          <w:rFonts w:ascii="Arial" w:hAnsi="Arial" w:cs="Arial"/>
          <w:b/>
          <w:sz w:val="24"/>
          <w:szCs w:val="24"/>
        </w:rPr>
        <w:t>etic</w:t>
      </w:r>
      <w:r>
        <w:rPr>
          <w:rFonts w:ascii="Arial" w:hAnsi="Arial" w:cs="Arial"/>
          <w:b/>
          <w:sz w:val="24"/>
          <w:szCs w:val="24"/>
        </w:rPr>
        <w:t>ă</w:t>
      </w:r>
      <w:r w:rsidRPr="00BC23A7">
        <w:rPr>
          <w:rFonts w:ascii="Arial" w:hAnsi="Arial" w:cs="Arial"/>
          <w:b/>
          <w:sz w:val="24"/>
          <w:szCs w:val="24"/>
        </w:rPr>
        <w:t>/</w:t>
      </w:r>
      <w:r>
        <w:rPr>
          <w:rFonts w:ascii="Arial" w:hAnsi="Arial" w:cs="Arial"/>
          <w:b/>
          <w:sz w:val="24"/>
          <w:szCs w:val="24"/>
        </w:rPr>
        <w:t xml:space="preserve"> </w:t>
      </w:r>
      <w:r w:rsidRPr="00BC23A7">
        <w:rPr>
          <w:rFonts w:ascii="Arial" w:hAnsi="Arial" w:cs="Arial"/>
          <w:b/>
          <w:sz w:val="24"/>
          <w:szCs w:val="24"/>
        </w:rPr>
        <w:t>deontologic/</w:t>
      </w:r>
      <w:r>
        <w:rPr>
          <w:rFonts w:ascii="Arial" w:hAnsi="Arial" w:cs="Arial"/>
          <w:b/>
          <w:sz w:val="24"/>
          <w:szCs w:val="24"/>
        </w:rPr>
        <w:t xml:space="preserve"> </w:t>
      </w:r>
      <w:r w:rsidRPr="00BC23A7">
        <w:rPr>
          <w:rFonts w:ascii="Arial" w:hAnsi="Arial" w:cs="Arial"/>
          <w:b/>
          <w:sz w:val="24"/>
          <w:szCs w:val="24"/>
        </w:rPr>
        <w:t xml:space="preserve">de conduită; </w:t>
      </w:r>
    </w:p>
    <w:p w:rsidR="0083796A" w:rsidRPr="003F65D3" w:rsidRDefault="0083796A" w:rsidP="00E35BDB">
      <w:pPr>
        <w:numPr>
          <w:ilvl w:val="0"/>
          <w:numId w:val="5"/>
        </w:numPr>
        <w:spacing w:after="0"/>
        <w:jc w:val="both"/>
        <w:rPr>
          <w:rFonts w:ascii="Arial" w:hAnsi="Arial" w:cs="Arial"/>
          <w:sz w:val="24"/>
          <w:szCs w:val="24"/>
        </w:rPr>
      </w:pPr>
      <w:r>
        <w:rPr>
          <w:rFonts w:ascii="Arial" w:hAnsi="Arial" w:cs="Arial"/>
          <w:b/>
          <w:sz w:val="24"/>
          <w:szCs w:val="24"/>
        </w:rPr>
        <w:t>incompatibilități;</w:t>
      </w:r>
    </w:p>
    <w:p w:rsidR="0083796A" w:rsidRPr="00BC23A7" w:rsidRDefault="0083796A" w:rsidP="00E35BDB">
      <w:pPr>
        <w:numPr>
          <w:ilvl w:val="0"/>
          <w:numId w:val="5"/>
        </w:numPr>
        <w:spacing w:after="0"/>
        <w:jc w:val="both"/>
        <w:rPr>
          <w:rFonts w:ascii="Arial" w:hAnsi="Arial" w:cs="Arial"/>
          <w:sz w:val="24"/>
          <w:szCs w:val="24"/>
        </w:rPr>
      </w:pPr>
      <w:r w:rsidRPr="00BC23A7">
        <w:rPr>
          <w:rFonts w:ascii="Arial" w:hAnsi="Arial" w:cs="Arial"/>
          <w:b/>
          <w:sz w:val="24"/>
          <w:szCs w:val="24"/>
        </w:rPr>
        <w:t>transparența în procesul decizional</w:t>
      </w:r>
      <w:r w:rsidRPr="00BC23A7">
        <w:rPr>
          <w:rFonts w:ascii="Arial" w:hAnsi="Arial" w:cs="Arial"/>
          <w:sz w:val="24"/>
          <w:szCs w:val="24"/>
        </w:rPr>
        <w:t>.</w:t>
      </w:r>
    </w:p>
    <w:p w:rsidR="0083796A" w:rsidRPr="0092668A" w:rsidRDefault="0083796A" w:rsidP="0083796A">
      <w:pPr>
        <w:spacing w:before="120" w:after="120"/>
        <w:jc w:val="both"/>
        <w:rPr>
          <w:rFonts w:ascii="Arial" w:hAnsi="Arial" w:cs="Arial"/>
          <w:sz w:val="24"/>
          <w:szCs w:val="24"/>
        </w:rPr>
      </w:pPr>
    </w:p>
    <w:p w:rsidR="0083796A" w:rsidRPr="0092668A" w:rsidRDefault="0083796A" w:rsidP="0083796A">
      <w:pPr>
        <w:numPr>
          <w:ilvl w:val="0"/>
          <w:numId w:val="1"/>
        </w:numPr>
        <w:shd w:val="clear" w:color="auto" w:fill="0000FF"/>
        <w:tabs>
          <w:tab w:val="left" w:pos="2250"/>
        </w:tabs>
        <w:spacing w:after="0" w:line="240" w:lineRule="auto"/>
        <w:jc w:val="center"/>
        <w:rPr>
          <w:rFonts w:ascii="Arial" w:hAnsi="Arial" w:cs="Arial"/>
          <w:b/>
        </w:rPr>
      </w:pPr>
      <w:r w:rsidRPr="0092668A">
        <w:rPr>
          <w:rFonts w:ascii="Arial" w:hAnsi="Arial" w:cs="Arial"/>
          <w:b/>
        </w:rPr>
        <w:t>COD ETIC/ DEONTOLOGIC/ DE CONDUITĂ</w:t>
      </w:r>
    </w:p>
    <w:p w:rsidR="0083796A" w:rsidRPr="00D14560" w:rsidRDefault="0083796A" w:rsidP="0083796A">
      <w:pPr>
        <w:spacing w:before="120" w:after="120"/>
        <w:jc w:val="both"/>
        <w:rPr>
          <w:rFonts w:ascii="Arial" w:hAnsi="Arial" w:cs="Arial"/>
          <w:b/>
          <w:sz w:val="24"/>
          <w:szCs w:val="24"/>
          <w:u w:val="single"/>
        </w:rPr>
      </w:pPr>
      <w:r w:rsidRPr="00D14560">
        <w:rPr>
          <w:rFonts w:ascii="Arial" w:hAnsi="Arial" w:cs="Arial"/>
          <w:sz w:val="24"/>
          <w:szCs w:val="24"/>
        </w:rPr>
        <w:t>Conform celor declarate de reprezentanții instituției prin completarea chestionarului tematic, rezultă următoarele:</w:t>
      </w:r>
      <w:r w:rsidRPr="00D14560" w:rsidDel="00B46D69">
        <w:rPr>
          <w:rFonts w:ascii="Arial" w:hAnsi="Arial" w:cs="Arial"/>
          <w:sz w:val="24"/>
          <w:szCs w:val="24"/>
        </w:rPr>
        <w:t xml:space="preserve"> </w:t>
      </w:r>
    </w:p>
    <w:p w:rsidR="0083796A" w:rsidRDefault="0083796A" w:rsidP="0083796A">
      <w:pPr>
        <w:numPr>
          <w:ilvl w:val="0"/>
          <w:numId w:val="6"/>
        </w:numPr>
        <w:spacing w:before="120" w:after="120"/>
        <w:jc w:val="both"/>
        <w:rPr>
          <w:rFonts w:ascii="Arial" w:hAnsi="Arial" w:cs="Arial"/>
          <w:sz w:val="24"/>
          <w:szCs w:val="24"/>
        </w:rPr>
      </w:pPr>
      <w:r w:rsidRPr="0092668A">
        <w:rPr>
          <w:rFonts w:ascii="Arial" w:hAnsi="Arial" w:cs="Arial"/>
          <w:sz w:val="24"/>
          <w:szCs w:val="24"/>
        </w:rPr>
        <w:t xml:space="preserve">La data primirii chestionarului tematic de evaluare, </w:t>
      </w:r>
      <w:r>
        <w:rPr>
          <w:rFonts w:ascii="Arial" w:hAnsi="Arial" w:cs="Arial"/>
          <w:sz w:val="24"/>
          <w:szCs w:val="24"/>
        </w:rPr>
        <w:t>la nivelul</w:t>
      </w:r>
      <w:r w:rsidRPr="0092668A">
        <w:rPr>
          <w:rFonts w:ascii="Arial" w:hAnsi="Arial" w:cs="Arial"/>
          <w:sz w:val="24"/>
          <w:szCs w:val="24"/>
        </w:rPr>
        <w:t xml:space="preserve"> instituţie</w:t>
      </w:r>
      <w:r>
        <w:rPr>
          <w:rFonts w:ascii="Arial" w:hAnsi="Arial" w:cs="Arial"/>
          <w:sz w:val="24"/>
          <w:szCs w:val="24"/>
        </w:rPr>
        <w:t>i</w:t>
      </w:r>
      <w:r w:rsidRPr="0092668A">
        <w:rPr>
          <w:rFonts w:ascii="Arial" w:hAnsi="Arial" w:cs="Arial"/>
          <w:sz w:val="24"/>
          <w:szCs w:val="24"/>
        </w:rPr>
        <w:t xml:space="preserve"> </w:t>
      </w:r>
      <w:r>
        <w:rPr>
          <w:rFonts w:ascii="Arial" w:hAnsi="Arial" w:cs="Arial"/>
          <w:sz w:val="24"/>
          <w:szCs w:val="24"/>
        </w:rPr>
        <w:t xml:space="preserve">este aplicabil un </w:t>
      </w:r>
      <w:r w:rsidRPr="0092668A">
        <w:rPr>
          <w:rFonts w:ascii="Arial" w:hAnsi="Arial" w:cs="Arial"/>
          <w:sz w:val="24"/>
          <w:szCs w:val="24"/>
        </w:rPr>
        <w:t>cod de etică/ deontologic/ de conduită;</w:t>
      </w:r>
    </w:p>
    <w:p w:rsidR="0083796A" w:rsidRDefault="0083796A" w:rsidP="0083796A">
      <w:pPr>
        <w:numPr>
          <w:ilvl w:val="0"/>
          <w:numId w:val="6"/>
        </w:numPr>
        <w:spacing w:before="120" w:after="120"/>
        <w:jc w:val="both"/>
        <w:rPr>
          <w:rFonts w:ascii="Arial" w:hAnsi="Arial" w:cs="Arial"/>
          <w:sz w:val="24"/>
          <w:szCs w:val="24"/>
        </w:rPr>
      </w:pPr>
      <w:r>
        <w:rPr>
          <w:rFonts w:ascii="Arial" w:hAnsi="Arial" w:cs="Arial"/>
          <w:sz w:val="24"/>
          <w:szCs w:val="24"/>
        </w:rPr>
        <w:t>Documentul „a rezultat ca un proces firesc al implementării SCIM la nivelul CJ SM și ca o conjugare firească a legislației din domeniu cu activitatea zilnică a CJ SM”;</w:t>
      </w:r>
    </w:p>
    <w:p w:rsidR="0083796A" w:rsidRDefault="0083796A" w:rsidP="0083796A">
      <w:pPr>
        <w:numPr>
          <w:ilvl w:val="0"/>
          <w:numId w:val="6"/>
        </w:numPr>
        <w:spacing w:before="120" w:after="120"/>
        <w:jc w:val="both"/>
        <w:rPr>
          <w:rFonts w:ascii="Arial" w:hAnsi="Arial" w:cs="Arial"/>
          <w:sz w:val="24"/>
          <w:szCs w:val="24"/>
        </w:rPr>
      </w:pPr>
      <w:r>
        <w:rPr>
          <w:rFonts w:ascii="Arial" w:hAnsi="Arial" w:cs="Arial"/>
          <w:sz w:val="24"/>
          <w:szCs w:val="24"/>
        </w:rPr>
        <w:lastRenderedPageBreak/>
        <w:t>Valorile și misiunea asumate prin codul de etică sunt:</w:t>
      </w:r>
    </w:p>
    <w:p w:rsidR="0083796A" w:rsidRDefault="0083796A" w:rsidP="00E35BDB">
      <w:pPr>
        <w:numPr>
          <w:ilvl w:val="1"/>
          <w:numId w:val="6"/>
        </w:numPr>
        <w:spacing w:after="0"/>
        <w:jc w:val="both"/>
        <w:rPr>
          <w:rFonts w:ascii="Arial" w:hAnsi="Arial" w:cs="Arial"/>
          <w:sz w:val="24"/>
          <w:szCs w:val="24"/>
        </w:rPr>
      </w:pPr>
      <w:r>
        <w:rPr>
          <w:rFonts w:ascii="Arial" w:hAnsi="Arial" w:cs="Arial"/>
          <w:sz w:val="24"/>
          <w:szCs w:val="24"/>
        </w:rPr>
        <w:t>Supremația legii</w:t>
      </w:r>
      <w:r w:rsidR="00E35BDB">
        <w:rPr>
          <w:rFonts w:ascii="Arial" w:hAnsi="Arial" w:cs="Arial"/>
          <w:sz w:val="24"/>
          <w:szCs w:val="24"/>
        </w:rPr>
        <w:t>,</w:t>
      </w:r>
    </w:p>
    <w:p w:rsidR="0083796A" w:rsidRDefault="0083796A" w:rsidP="00E35BDB">
      <w:pPr>
        <w:numPr>
          <w:ilvl w:val="1"/>
          <w:numId w:val="6"/>
        </w:numPr>
        <w:spacing w:after="0"/>
        <w:jc w:val="both"/>
        <w:rPr>
          <w:rFonts w:ascii="Arial" w:hAnsi="Arial" w:cs="Arial"/>
          <w:sz w:val="24"/>
          <w:szCs w:val="24"/>
        </w:rPr>
      </w:pPr>
      <w:r>
        <w:rPr>
          <w:rFonts w:ascii="Arial" w:hAnsi="Arial" w:cs="Arial"/>
          <w:sz w:val="24"/>
          <w:szCs w:val="24"/>
        </w:rPr>
        <w:t>Prioritatea interesului public</w:t>
      </w:r>
      <w:r w:rsidR="00E35BDB">
        <w:rPr>
          <w:rFonts w:ascii="Arial" w:hAnsi="Arial" w:cs="Arial"/>
          <w:sz w:val="24"/>
          <w:szCs w:val="24"/>
        </w:rPr>
        <w:t>,</w:t>
      </w:r>
    </w:p>
    <w:p w:rsidR="0083796A" w:rsidRDefault="0083796A" w:rsidP="00E35BDB">
      <w:pPr>
        <w:numPr>
          <w:ilvl w:val="1"/>
          <w:numId w:val="6"/>
        </w:numPr>
        <w:spacing w:after="0"/>
        <w:jc w:val="both"/>
        <w:rPr>
          <w:rFonts w:ascii="Arial" w:hAnsi="Arial" w:cs="Arial"/>
          <w:sz w:val="24"/>
          <w:szCs w:val="24"/>
        </w:rPr>
      </w:pPr>
      <w:r>
        <w:rPr>
          <w:rFonts w:ascii="Arial" w:hAnsi="Arial" w:cs="Arial"/>
          <w:sz w:val="24"/>
          <w:szCs w:val="24"/>
        </w:rPr>
        <w:t>Egalitate de tratament</w:t>
      </w:r>
      <w:r w:rsidR="00E35BDB">
        <w:rPr>
          <w:rFonts w:ascii="Arial" w:hAnsi="Arial" w:cs="Arial"/>
          <w:sz w:val="24"/>
          <w:szCs w:val="24"/>
        </w:rPr>
        <w:t>,</w:t>
      </w:r>
    </w:p>
    <w:p w:rsidR="00E35BDB" w:rsidRDefault="0083796A" w:rsidP="00E35BDB">
      <w:pPr>
        <w:numPr>
          <w:ilvl w:val="1"/>
          <w:numId w:val="6"/>
        </w:numPr>
        <w:spacing w:after="0"/>
        <w:jc w:val="both"/>
        <w:rPr>
          <w:rFonts w:ascii="Arial" w:hAnsi="Arial" w:cs="Arial"/>
          <w:sz w:val="24"/>
          <w:szCs w:val="24"/>
        </w:rPr>
      </w:pPr>
      <w:r>
        <w:rPr>
          <w:rFonts w:ascii="Arial" w:hAnsi="Arial" w:cs="Arial"/>
          <w:sz w:val="24"/>
          <w:szCs w:val="24"/>
        </w:rPr>
        <w:t>Profesionalism</w:t>
      </w:r>
      <w:r w:rsidR="00E35BDB">
        <w:rPr>
          <w:rFonts w:ascii="Arial" w:hAnsi="Arial" w:cs="Arial"/>
          <w:sz w:val="24"/>
          <w:szCs w:val="24"/>
        </w:rPr>
        <w:t>,</w:t>
      </w:r>
    </w:p>
    <w:p w:rsidR="0083796A" w:rsidRPr="00E35BDB" w:rsidRDefault="0083796A" w:rsidP="00E35BDB">
      <w:pPr>
        <w:numPr>
          <w:ilvl w:val="1"/>
          <w:numId w:val="6"/>
        </w:numPr>
        <w:spacing w:after="0"/>
        <w:jc w:val="both"/>
        <w:rPr>
          <w:rFonts w:ascii="Arial" w:hAnsi="Arial" w:cs="Arial"/>
          <w:sz w:val="24"/>
          <w:szCs w:val="24"/>
        </w:rPr>
      </w:pPr>
      <w:r w:rsidRPr="00E35BDB">
        <w:rPr>
          <w:rFonts w:ascii="Arial" w:hAnsi="Arial" w:cs="Arial"/>
          <w:sz w:val="24"/>
          <w:szCs w:val="24"/>
        </w:rPr>
        <w:t>Integritate morală</w:t>
      </w:r>
      <w:r w:rsidR="00E35BDB" w:rsidRPr="00E35BDB">
        <w:rPr>
          <w:rFonts w:ascii="Arial" w:hAnsi="Arial" w:cs="Arial"/>
          <w:sz w:val="24"/>
          <w:szCs w:val="24"/>
        </w:rPr>
        <w:t>;</w:t>
      </w:r>
    </w:p>
    <w:p w:rsidR="0083796A" w:rsidRPr="004E0CB0" w:rsidRDefault="0083796A" w:rsidP="00E35BDB">
      <w:pPr>
        <w:numPr>
          <w:ilvl w:val="0"/>
          <w:numId w:val="6"/>
        </w:numPr>
        <w:spacing w:before="240"/>
        <w:jc w:val="both"/>
        <w:rPr>
          <w:rFonts w:ascii="Arial" w:hAnsi="Arial" w:cs="Arial"/>
          <w:sz w:val="24"/>
          <w:szCs w:val="24"/>
        </w:rPr>
      </w:pPr>
      <w:r w:rsidRPr="004E0CB0">
        <w:rPr>
          <w:rFonts w:ascii="Arial" w:hAnsi="Arial" w:cs="Arial"/>
          <w:sz w:val="24"/>
          <w:szCs w:val="24"/>
        </w:rPr>
        <w:t>Conform prevederilor art. 21 alin.</w:t>
      </w:r>
      <w:r w:rsidR="00E35BDB">
        <w:rPr>
          <w:rFonts w:ascii="Arial" w:hAnsi="Arial" w:cs="Arial"/>
          <w:sz w:val="24"/>
          <w:szCs w:val="24"/>
        </w:rPr>
        <w:t xml:space="preserve"> </w:t>
      </w:r>
      <w:r w:rsidRPr="004E0CB0">
        <w:rPr>
          <w:rFonts w:ascii="Arial" w:hAnsi="Arial" w:cs="Arial"/>
          <w:sz w:val="24"/>
          <w:szCs w:val="24"/>
        </w:rPr>
        <w:t>(1) din Legea nr.</w:t>
      </w:r>
      <w:r w:rsidR="00E35BDB">
        <w:rPr>
          <w:rFonts w:ascii="Arial" w:hAnsi="Arial" w:cs="Arial"/>
          <w:sz w:val="24"/>
          <w:szCs w:val="24"/>
        </w:rPr>
        <w:t xml:space="preserve"> </w:t>
      </w:r>
      <w:r w:rsidRPr="004E0CB0">
        <w:rPr>
          <w:rFonts w:ascii="Arial" w:hAnsi="Arial" w:cs="Arial"/>
          <w:sz w:val="24"/>
          <w:szCs w:val="24"/>
        </w:rPr>
        <w:t>7/2004 privind Codul de conduită al funcționarilor publici, a fost desemnat prin act administrativ un angajat pentru activitatea de consiliere etică și monitorizarea respectării normelor de conduită;</w:t>
      </w:r>
    </w:p>
    <w:p w:rsidR="0083796A" w:rsidRPr="0092668A" w:rsidRDefault="00E35BDB" w:rsidP="0083796A">
      <w:pPr>
        <w:numPr>
          <w:ilvl w:val="0"/>
          <w:numId w:val="6"/>
        </w:numPr>
        <w:spacing w:before="120" w:after="120"/>
        <w:jc w:val="both"/>
        <w:rPr>
          <w:rFonts w:ascii="Arial" w:hAnsi="Arial" w:cs="Arial"/>
          <w:sz w:val="24"/>
          <w:szCs w:val="24"/>
        </w:rPr>
      </w:pPr>
      <w:r>
        <w:rPr>
          <w:rFonts w:ascii="Arial" w:hAnsi="Arial" w:cs="Arial"/>
          <w:sz w:val="24"/>
          <w:szCs w:val="24"/>
        </w:rPr>
        <w:t>Conform celor declarate în chestionarul tematic, a</w:t>
      </w:r>
      <w:r w:rsidR="0083796A" w:rsidRPr="0092668A">
        <w:rPr>
          <w:rFonts w:ascii="Arial" w:hAnsi="Arial" w:cs="Arial"/>
          <w:sz w:val="24"/>
          <w:szCs w:val="24"/>
        </w:rPr>
        <w:t>ngajatul desemnat:</w:t>
      </w:r>
    </w:p>
    <w:p w:rsidR="0083796A" w:rsidRPr="0009713D" w:rsidRDefault="0083796A" w:rsidP="0083796A">
      <w:pPr>
        <w:numPr>
          <w:ilvl w:val="1"/>
          <w:numId w:val="6"/>
        </w:numPr>
        <w:spacing w:before="120" w:after="120"/>
        <w:jc w:val="both"/>
        <w:rPr>
          <w:rFonts w:ascii="Arial" w:hAnsi="Arial" w:cs="Arial"/>
          <w:sz w:val="24"/>
          <w:szCs w:val="24"/>
        </w:rPr>
      </w:pPr>
      <w:r w:rsidRPr="0009713D">
        <w:rPr>
          <w:rFonts w:ascii="Arial" w:hAnsi="Arial" w:cs="Arial"/>
          <w:sz w:val="24"/>
          <w:szCs w:val="24"/>
        </w:rPr>
        <w:t>a acordat consultanţă şi asistenţă angajaților instituţiei cu privire la respectarea normelor de etică/ deontologice/ de conduită;</w:t>
      </w:r>
    </w:p>
    <w:p w:rsidR="0083796A" w:rsidRPr="0009713D" w:rsidRDefault="0083796A" w:rsidP="0083796A">
      <w:pPr>
        <w:numPr>
          <w:ilvl w:val="1"/>
          <w:numId w:val="6"/>
        </w:numPr>
        <w:spacing w:before="120" w:after="120"/>
        <w:jc w:val="both"/>
        <w:rPr>
          <w:rFonts w:ascii="Arial" w:hAnsi="Arial" w:cs="Arial"/>
          <w:sz w:val="24"/>
          <w:szCs w:val="24"/>
        </w:rPr>
      </w:pPr>
      <w:r w:rsidRPr="0009713D">
        <w:rPr>
          <w:rFonts w:ascii="Arial" w:hAnsi="Arial" w:cs="Arial"/>
          <w:sz w:val="24"/>
          <w:szCs w:val="24"/>
        </w:rPr>
        <w:t>a monitorizat aplicarea prevederilor codurilor de etică/ deontologice/ de conduită;</w:t>
      </w:r>
    </w:p>
    <w:p w:rsidR="0083796A" w:rsidRPr="0009713D" w:rsidRDefault="0083796A" w:rsidP="0083796A">
      <w:pPr>
        <w:numPr>
          <w:ilvl w:val="1"/>
          <w:numId w:val="6"/>
        </w:numPr>
        <w:spacing w:before="120" w:after="120"/>
        <w:jc w:val="both"/>
        <w:rPr>
          <w:rFonts w:ascii="Arial" w:hAnsi="Arial" w:cs="Arial"/>
          <w:sz w:val="24"/>
          <w:szCs w:val="24"/>
        </w:rPr>
      </w:pPr>
      <w:r w:rsidRPr="0009713D">
        <w:rPr>
          <w:rFonts w:ascii="Arial" w:hAnsi="Arial" w:cs="Arial"/>
          <w:sz w:val="24"/>
          <w:szCs w:val="24"/>
        </w:rPr>
        <w:t>a întocmit rapoarte regulate privind respectarea normelor de etică în cadrul instituției;</w:t>
      </w:r>
    </w:p>
    <w:p w:rsidR="0083796A" w:rsidRDefault="0083796A" w:rsidP="0083796A">
      <w:pPr>
        <w:numPr>
          <w:ilvl w:val="1"/>
          <w:numId w:val="6"/>
        </w:numPr>
        <w:spacing w:before="120" w:after="120"/>
        <w:jc w:val="both"/>
        <w:rPr>
          <w:rFonts w:ascii="Arial" w:hAnsi="Arial" w:cs="Arial"/>
          <w:sz w:val="24"/>
          <w:szCs w:val="24"/>
        </w:rPr>
      </w:pPr>
      <w:r w:rsidRPr="0009713D">
        <w:rPr>
          <w:rFonts w:ascii="Arial" w:hAnsi="Arial" w:cs="Arial"/>
          <w:sz w:val="24"/>
          <w:szCs w:val="24"/>
        </w:rPr>
        <w:t>nu a formulat propuneri către conducerea instituției;</w:t>
      </w:r>
    </w:p>
    <w:p w:rsidR="0083796A" w:rsidRDefault="0083796A" w:rsidP="0083796A">
      <w:pPr>
        <w:numPr>
          <w:ilvl w:val="1"/>
          <w:numId w:val="6"/>
        </w:numPr>
        <w:spacing w:before="120" w:after="120"/>
        <w:jc w:val="both"/>
        <w:rPr>
          <w:rFonts w:ascii="Arial" w:hAnsi="Arial" w:cs="Arial"/>
          <w:sz w:val="24"/>
          <w:szCs w:val="24"/>
        </w:rPr>
      </w:pPr>
      <w:r>
        <w:rPr>
          <w:rFonts w:ascii="Arial" w:hAnsi="Arial" w:cs="Arial"/>
          <w:sz w:val="24"/>
          <w:szCs w:val="24"/>
        </w:rPr>
        <w:t>a desfășurat și activități în calitate de:</w:t>
      </w:r>
    </w:p>
    <w:p w:rsidR="0083796A" w:rsidRDefault="0083796A" w:rsidP="0083796A">
      <w:pPr>
        <w:numPr>
          <w:ilvl w:val="2"/>
          <w:numId w:val="6"/>
        </w:numPr>
        <w:spacing w:before="120" w:after="120"/>
        <w:jc w:val="both"/>
        <w:rPr>
          <w:rFonts w:ascii="Arial" w:hAnsi="Arial" w:cs="Arial"/>
          <w:sz w:val="24"/>
          <w:szCs w:val="24"/>
        </w:rPr>
      </w:pPr>
      <w:r>
        <w:rPr>
          <w:rFonts w:ascii="Arial" w:hAnsi="Arial" w:cs="Arial"/>
          <w:sz w:val="24"/>
          <w:szCs w:val="24"/>
        </w:rPr>
        <w:t>persoană responsabilă desemnată pentru implementarea prevederilor legale cu privire la declarațiile de avere și interese ale funcționarilor publici și ale personalului contractual din cadrul instituției,</w:t>
      </w:r>
    </w:p>
    <w:p w:rsidR="0083796A" w:rsidRPr="0009713D" w:rsidRDefault="00E35BDB" w:rsidP="0083796A">
      <w:pPr>
        <w:numPr>
          <w:ilvl w:val="2"/>
          <w:numId w:val="6"/>
        </w:numPr>
        <w:spacing w:before="120" w:after="120"/>
        <w:jc w:val="both"/>
        <w:rPr>
          <w:rFonts w:ascii="Arial" w:hAnsi="Arial" w:cs="Arial"/>
          <w:sz w:val="24"/>
          <w:szCs w:val="24"/>
        </w:rPr>
      </w:pPr>
      <w:r>
        <w:rPr>
          <w:rFonts w:ascii="Arial" w:hAnsi="Arial" w:cs="Arial"/>
          <w:sz w:val="24"/>
          <w:szCs w:val="24"/>
        </w:rPr>
        <w:t>are atribuții distincte în calitate de S</w:t>
      </w:r>
      <w:r w:rsidR="0083796A">
        <w:rPr>
          <w:rFonts w:ascii="Arial" w:hAnsi="Arial" w:cs="Arial"/>
          <w:sz w:val="24"/>
          <w:szCs w:val="24"/>
        </w:rPr>
        <w:t>ecretar al Comisiei pentru monitorizarea și impleme</w:t>
      </w:r>
      <w:r>
        <w:rPr>
          <w:rFonts w:ascii="Arial" w:hAnsi="Arial" w:cs="Arial"/>
          <w:sz w:val="24"/>
          <w:szCs w:val="24"/>
        </w:rPr>
        <w:t>n</w:t>
      </w:r>
      <w:r w:rsidR="0083796A">
        <w:rPr>
          <w:rFonts w:ascii="Arial" w:hAnsi="Arial" w:cs="Arial"/>
          <w:sz w:val="24"/>
          <w:szCs w:val="24"/>
        </w:rPr>
        <w:t xml:space="preserve">tarea SCMI la nivelul CJ </w:t>
      </w:r>
      <w:r>
        <w:rPr>
          <w:rFonts w:ascii="Arial" w:hAnsi="Arial" w:cs="Arial"/>
          <w:sz w:val="24"/>
          <w:szCs w:val="24"/>
        </w:rPr>
        <w:t>SM.</w:t>
      </w:r>
    </w:p>
    <w:p w:rsidR="0083796A" w:rsidRDefault="0083796A" w:rsidP="0083796A">
      <w:pPr>
        <w:numPr>
          <w:ilvl w:val="0"/>
          <w:numId w:val="6"/>
        </w:numPr>
        <w:spacing w:before="120" w:after="120"/>
        <w:ind w:left="540" w:hanging="180"/>
        <w:jc w:val="both"/>
        <w:rPr>
          <w:rFonts w:ascii="Arial" w:hAnsi="Arial" w:cs="Arial"/>
          <w:sz w:val="24"/>
          <w:szCs w:val="24"/>
        </w:rPr>
      </w:pPr>
      <w:r w:rsidRPr="00E02E48">
        <w:rPr>
          <w:rFonts w:ascii="Arial" w:hAnsi="Arial" w:cs="Arial"/>
          <w:sz w:val="24"/>
          <w:szCs w:val="24"/>
        </w:rPr>
        <w:t>La nivelul instituției a fost publicat codu</w:t>
      </w:r>
      <w:r>
        <w:rPr>
          <w:rFonts w:ascii="Arial" w:hAnsi="Arial" w:cs="Arial"/>
          <w:sz w:val="24"/>
          <w:szCs w:val="24"/>
        </w:rPr>
        <w:t>l</w:t>
      </w:r>
      <w:r w:rsidRPr="00E02E48">
        <w:rPr>
          <w:rFonts w:ascii="Arial" w:hAnsi="Arial" w:cs="Arial"/>
          <w:sz w:val="24"/>
          <w:szCs w:val="24"/>
        </w:rPr>
        <w:t xml:space="preserve"> de et</w:t>
      </w:r>
      <w:r>
        <w:rPr>
          <w:rFonts w:ascii="Arial" w:hAnsi="Arial" w:cs="Arial"/>
          <w:sz w:val="24"/>
          <w:szCs w:val="24"/>
        </w:rPr>
        <w:t xml:space="preserve">ică/ deontologic/ de conduită, pe </w:t>
      </w:r>
      <w:r w:rsidR="00117204">
        <w:rPr>
          <w:rFonts w:ascii="Arial" w:hAnsi="Arial" w:cs="Arial"/>
          <w:sz w:val="24"/>
          <w:szCs w:val="24"/>
        </w:rPr>
        <w:t xml:space="preserve">             </w:t>
      </w:r>
      <w:r>
        <w:rPr>
          <w:rFonts w:ascii="Arial" w:hAnsi="Arial" w:cs="Arial"/>
          <w:sz w:val="24"/>
          <w:szCs w:val="24"/>
        </w:rPr>
        <w:t>site-ul instituției și pe partiția comună a CJ SM</w:t>
      </w:r>
      <w:r w:rsidRPr="00E02E48">
        <w:rPr>
          <w:rFonts w:ascii="Arial" w:hAnsi="Arial" w:cs="Arial"/>
          <w:sz w:val="24"/>
          <w:szCs w:val="24"/>
        </w:rPr>
        <w:t>;</w:t>
      </w:r>
    </w:p>
    <w:p w:rsidR="0083796A" w:rsidRDefault="0083796A" w:rsidP="0083796A">
      <w:pPr>
        <w:numPr>
          <w:ilvl w:val="0"/>
          <w:numId w:val="6"/>
        </w:numPr>
        <w:spacing w:before="120" w:after="120"/>
        <w:ind w:left="540" w:hanging="180"/>
        <w:jc w:val="both"/>
        <w:rPr>
          <w:rFonts w:ascii="Arial" w:hAnsi="Arial" w:cs="Arial"/>
          <w:sz w:val="24"/>
          <w:szCs w:val="24"/>
        </w:rPr>
      </w:pPr>
      <w:r>
        <w:rPr>
          <w:rFonts w:ascii="Arial" w:hAnsi="Arial" w:cs="Arial"/>
          <w:sz w:val="24"/>
          <w:szCs w:val="24"/>
        </w:rPr>
        <w:t>A</w:t>
      </w:r>
      <w:r w:rsidRPr="00E02E48">
        <w:rPr>
          <w:rFonts w:ascii="Arial" w:hAnsi="Arial" w:cs="Arial"/>
          <w:sz w:val="24"/>
          <w:szCs w:val="24"/>
        </w:rPr>
        <w:t>ngajații instituției</w:t>
      </w:r>
      <w:r w:rsidR="00117204">
        <w:rPr>
          <w:rFonts w:ascii="Arial" w:hAnsi="Arial" w:cs="Arial"/>
          <w:sz w:val="24"/>
          <w:szCs w:val="24"/>
        </w:rPr>
        <w:t>,</w:t>
      </w:r>
      <w:r w:rsidRPr="00E02E48">
        <w:rPr>
          <w:rFonts w:ascii="Arial" w:hAnsi="Arial" w:cs="Arial"/>
          <w:sz w:val="24"/>
          <w:szCs w:val="24"/>
        </w:rPr>
        <w:t xml:space="preserve"> precum și persoan</w:t>
      </w:r>
      <w:r>
        <w:rPr>
          <w:rFonts w:ascii="Arial" w:hAnsi="Arial" w:cs="Arial"/>
          <w:sz w:val="24"/>
          <w:szCs w:val="24"/>
        </w:rPr>
        <w:t>a</w:t>
      </w:r>
      <w:r w:rsidRPr="00E02E48">
        <w:rPr>
          <w:rFonts w:ascii="Arial" w:hAnsi="Arial" w:cs="Arial"/>
          <w:sz w:val="24"/>
          <w:szCs w:val="24"/>
        </w:rPr>
        <w:t xml:space="preserve"> desemnat</w:t>
      </w:r>
      <w:r>
        <w:rPr>
          <w:rFonts w:ascii="Arial" w:hAnsi="Arial" w:cs="Arial"/>
          <w:sz w:val="24"/>
          <w:szCs w:val="24"/>
        </w:rPr>
        <w:t>ă</w:t>
      </w:r>
      <w:r w:rsidRPr="00E02E48">
        <w:rPr>
          <w:rFonts w:ascii="Arial" w:hAnsi="Arial" w:cs="Arial"/>
          <w:sz w:val="24"/>
          <w:szCs w:val="24"/>
        </w:rPr>
        <w:t xml:space="preserve"> </w:t>
      </w:r>
      <w:r>
        <w:rPr>
          <w:rFonts w:ascii="Arial" w:hAnsi="Arial" w:cs="Arial"/>
          <w:sz w:val="24"/>
          <w:szCs w:val="24"/>
        </w:rPr>
        <w:t>î</w:t>
      </w:r>
      <w:r w:rsidRPr="00E02E48">
        <w:rPr>
          <w:rFonts w:ascii="Arial" w:hAnsi="Arial" w:cs="Arial"/>
          <w:sz w:val="24"/>
          <w:szCs w:val="24"/>
        </w:rPr>
        <w:t>n aplicarea codu</w:t>
      </w:r>
      <w:r>
        <w:rPr>
          <w:rFonts w:ascii="Arial" w:hAnsi="Arial" w:cs="Arial"/>
          <w:sz w:val="24"/>
          <w:szCs w:val="24"/>
        </w:rPr>
        <w:t>lui</w:t>
      </w:r>
      <w:r w:rsidRPr="00E02E48">
        <w:rPr>
          <w:rFonts w:ascii="Arial" w:hAnsi="Arial" w:cs="Arial"/>
          <w:sz w:val="24"/>
          <w:szCs w:val="24"/>
        </w:rPr>
        <w:t xml:space="preserve"> de etică/ deontologic/ de conduită, nu au participat la programe de formare profesională </w:t>
      </w:r>
      <w:r>
        <w:rPr>
          <w:rFonts w:ascii="Arial" w:hAnsi="Arial" w:cs="Arial"/>
          <w:sz w:val="24"/>
          <w:szCs w:val="24"/>
        </w:rPr>
        <w:t>î</w:t>
      </w:r>
      <w:r w:rsidRPr="00E02E48">
        <w:rPr>
          <w:rFonts w:ascii="Arial" w:hAnsi="Arial" w:cs="Arial"/>
          <w:sz w:val="24"/>
          <w:szCs w:val="24"/>
        </w:rPr>
        <w:t>n domeniu;</w:t>
      </w:r>
    </w:p>
    <w:p w:rsidR="0083796A" w:rsidRDefault="0083796A" w:rsidP="0083796A">
      <w:pPr>
        <w:numPr>
          <w:ilvl w:val="0"/>
          <w:numId w:val="6"/>
        </w:numPr>
        <w:spacing w:before="120" w:after="120"/>
        <w:ind w:left="540" w:hanging="180"/>
        <w:jc w:val="both"/>
        <w:rPr>
          <w:rFonts w:ascii="Arial" w:hAnsi="Arial" w:cs="Arial"/>
          <w:sz w:val="24"/>
          <w:szCs w:val="24"/>
        </w:rPr>
      </w:pPr>
      <w:r>
        <w:rPr>
          <w:rFonts w:ascii="Arial" w:hAnsi="Arial" w:cs="Arial"/>
          <w:sz w:val="24"/>
          <w:szCs w:val="24"/>
        </w:rPr>
        <w:lastRenderedPageBreak/>
        <w:t>Instrumentele folosite pentru evaluarea gradului de cunoaștere a normelor de etică de către personal sunt:</w:t>
      </w:r>
    </w:p>
    <w:p w:rsidR="0083796A" w:rsidRDefault="0083796A" w:rsidP="0083796A">
      <w:pPr>
        <w:numPr>
          <w:ilvl w:val="1"/>
          <w:numId w:val="6"/>
        </w:numPr>
        <w:spacing w:before="120" w:after="120"/>
        <w:jc w:val="both"/>
        <w:rPr>
          <w:rFonts w:ascii="Arial" w:hAnsi="Arial" w:cs="Arial"/>
          <w:sz w:val="24"/>
          <w:szCs w:val="24"/>
        </w:rPr>
      </w:pPr>
      <w:r>
        <w:rPr>
          <w:rFonts w:ascii="Arial" w:hAnsi="Arial" w:cs="Arial"/>
          <w:sz w:val="24"/>
          <w:szCs w:val="24"/>
        </w:rPr>
        <w:t>Observarea directă;</w:t>
      </w:r>
    </w:p>
    <w:p w:rsidR="0083796A" w:rsidRDefault="0083796A" w:rsidP="0083796A">
      <w:pPr>
        <w:numPr>
          <w:ilvl w:val="1"/>
          <w:numId w:val="6"/>
        </w:numPr>
        <w:spacing w:before="120" w:after="120"/>
        <w:jc w:val="both"/>
        <w:rPr>
          <w:rFonts w:ascii="Arial" w:hAnsi="Arial" w:cs="Arial"/>
          <w:sz w:val="24"/>
          <w:szCs w:val="24"/>
        </w:rPr>
      </w:pPr>
      <w:r>
        <w:rPr>
          <w:rFonts w:ascii="Arial" w:hAnsi="Arial" w:cs="Arial"/>
          <w:sz w:val="24"/>
          <w:szCs w:val="24"/>
        </w:rPr>
        <w:t>Corespondența dintre responsabilitățile din fișa postului și îndeplinirea criteriilor de performanță;</w:t>
      </w:r>
    </w:p>
    <w:p w:rsidR="0083796A" w:rsidRPr="00E02E48" w:rsidRDefault="0083796A" w:rsidP="0083796A">
      <w:pPr>
        <w:numPr>
          <w:ilvl w:val="0"/>
          <w:numId w:val="6"/>
        </w:numPr>
        <w:spacing w:before="120" w:after="120"/>
        <w:ind w:left="540" w:hanging="180"/>
        <w:jc w:val="both"/>
        <w:rPr>
          <w:rFonts w:ascii="Arial" w:hAnsi="Arial" w:cs="Arial"/>
          <w:sz w:val="24"/>
          <w:szCs w:val="24"/>
        </w:rPr>
      </w:pPr>
      <w:r>
        <w:rPr>
          <w:rFonts w:ascii="Arial" w:hAnsi="Arial" w:cs="Arial"/>
          <w:sz w:val="24"/>
          <w:szCs w:val="24"/>
        </w:rPr>
        <w:t>Gradul de cunoaștere de către personalul instituției a normelor etice este considerat a fi mediu</w:t>
      </w:r>
      <w:r>
        <w:rPr>
          <w:rFonts w:ascii="Arial" w:hAnsi="Arial" w:cs="Arial"/>
          <w:sz w:val="24"/>
          <w:szCs w:val="24"/>
          <w:lang w:val="en-US"/>
        </w:rPr>
        <w:t>;</w:t>
      </w:r>
    </w:p>
    <w:p w:rsidR="0083796A" w:rsidRPr="00E02E48" w:rsidRDefault="0083796A" w:rsidP="0083796A">
      <w:pPr>
        <w:numPr>
          <w:ilvl w:val="0"/>
          <w:numId w:val="6"/>
        </w:numPr>
        <w:spacing w:before="120" w:after="120"/>
        <w:ind w:left="540" w:hanging="180"/>
        <w:jc w:val="both"/>
        <w:rPr>
          <w:rFonts w:ascii="Arial" w:hAnsi="Arial" w:cs="Arial"/>
          <w:sz w:val="24"/>
          <w:szCs w:val="24"/>
        </w:rPr>
      </w:pPr>
      <w:r>
        <w:rPr>
          <w:rFonts w:ascii="Arial" w:hAnsi="Arial" w:cs="Arial"/>
          <w:sz w:val="24"/>
          <w:szCs w:val="24"/>
        </w:rPr>
        <w:t>Nu e</w:t>
      </w:r>
      <w:r w:rsidRPr="00E02E48">
        <w:rPr>
          <w:rFonts w:ascii="Arial" w:hAnsi="Arial" w:cs="Arial"/>
          <w:sz w:val="24"/>
          <w:szCs w:val="24"/>
        </w:rPr>
        <w:t>xistă un instrument (document) la nivelul instituției care să precizeze mecanismul de monitorizare și evaluare a prevederilor Codului de etică</w:t>
      </w:r>
      <w:r>
        <w:rPr>
          <w:rFonts w:ascii="Arial" w:hAnsi="Arial" w:cs="Arial"/>
          <w:sz w:val="24"/>
          <w:szCs w:val="24"/>
        </w:rPr>
        <w:t xml:space="preserve"> și nici nu se consideră necesar, din moment ce nu au existat și nu există cazuri de încălcare a normelor de conduită și nici cazuri de sesizare a Comisiei de disciplină;</w:t>
      </w:r>
    </w:p>
    <w:p w:rsidR="0083796A" w:rsidRPr="00E02E48" w:rsidRDefault="0083796A" w:rsidP="00117204">
      <w:pPr>
        <w:numPr>
          <w:ilvl w:val="0"/>
          <w:numId w:val="6"/>
        </w:numPr>
        <w:spacing w:after="0"/>
        <w:ind w:left="540" w:hanging="180"/>
        <w:jc w:val="both"/>
        <w:rPr>
          <w:rFonts w:ascii="Arial" w:hAnsi="Arial" w:cs="Arial"/>
          <w:i/>
          <w:sz w:val="24"/>
          <w:szCs w:val="24"/>
        </w:rPr>
      </w:pPr>
      <w:r w:rsidRPr="00E02E48">
        <w:rPr>
          <w:rFonts w:ascii="Arial" w:hAnsi="Arial" w:cs="Arial"/>
          <w:sz w:val="24"/>
          <w:szCs w:val="24"/>
        </w:rPr>
        <w:t>În cadrul instituţiei există posibil</w:t>
      </w:r>
      <w:r>
        <w:rPr>
          <w:rFonts w:ascii="Arial" w:hAnsi="Arial" w:cs="Arial"/>
          <w:sz w:val="24"/>
          <w:szCs w:val="24"/>
        </w:rPr>
        <w:t>itatea</w:t>
      </w:r>
      <w:r w:rsidRPr="00E02E48">
        <w:rPr>
          <w:rFonts w:ascii="Arial" w:hAnsi="Arial" w:cs="Arial"/>
          <w:sz w:val="24"/>
          <w:szCs w:val="24"/>
        </w:rPr>
        <w:t xml:space="preserve"> sesiz</w:t>
      </w:r>
      <w:r>
        <w:rPr>
          <w:rFonts w:ascii="Arial" w:hAnsi="Arial" w:cs="Arial"/>
          <w:sz w:val="24"/>
          <w:szCs w:val="24"/>
        </w:rPr>
        <w:t>ării</w:t>
      </w:r>
      <w:r w:rsidRPr="00E02E48">
        <w:rPr>
          <w:rFonts w:ascii="Arial" w:hAnsi="Arial" w:cs="Arial"/>
          <w:sz w:val="24"/>
          <w:szCs w:val="24"/>
        </w:rPr>
        <w:t xml:space="preserve"> anonim</w:t>
      </w:r>
      <w:r>
        <w:rPr>
          <w:rFonts w:ascii="Arial" w:hAnsi="Arial" w:cs="Arial"/>
          <w:sz w:val="24"/>
          <w:szCs w:val="24"/>
        </w:rPr>
        <w:t>e (adrese de sesizare, audiențe)</w:t>
      </w:r>
      <w:r w:rsidRPr="00E02E48">
        <w:rPr>
          <w:rFonts w:ascii="Arial" w:hAnsi="Arial" w:cs="Arial"/>
          <w:sz w:val="24"/>
          <w:szCs w:val="24"/>
        </w:rPr>
        <w:t>, de către orice persoană din afara instituţiei (persoane fizice sau juridice), a încălcării codului de et</w:t>
      </w:r>
      <w:r>
        <w:rPr>
          <w:rFonts w:ascii="Arial" w:hAnsi="Arial" w:cs="Arial"/>
          <w:sz w:val="24"/>
          <w:szCs w:val="24"/>
        </w:rPr>
        <w:t>ică/ deontologic/ de conduită.</w:t>
      </w:r>
      <w:r w:rsidR="00B23B7A">
        <w:rPr>
          <w:rFonts w:ascii="Arial" w:hAnsi="Arial" w:cs="Arial"/>
          <w:sz w:val="24"/>
          <w:szCs w:val="24"/>
        </w:rPr>
        <w:t xml:space="preserve">   </w:t>
      </w:r>
    </w:p>
    <w:p w:rsidR="0083796A" w:rsidRPr="00E02E48" w:rsidRDefault="0083796A" w:rsidP="0083796A">
      <w:pPr>
        <w:spacing w:after="0" w:line="240" w:lineRule="auto"/>
        <w:jc w:val="both"/>
        <w:rPr>
          <w:rFonts w:ascii="Arial" w:hAnsi="Arial" w:cs="Arial"/>
          <w:sz w:val="24"/>
          <w:szCs w:val="24"/>
        </w:rPr>
      </w:pPr>
    </w:p>
    <w:p w:rsidR="0083796A" w:rsidRDefault="0083796A" w:rsidP="0083796A">
      <w:pPr>
        <w:spacing w:after="0" w:line="240" w:lineRule="auto"/>
        <w:jc w:val="both"/>
        <w:rPr>
          <w:rFonts w:ascii="Arial" w:hAnsi="Arial" w:cs="Arial"/>
          <w:i/>
          <w:sz w:val="24"/>
          <w:szCs w:val="24"/>
        </w:rPr>
      </w:pPr>
    </w:p>
    <w:p w:rsidR="0083796A" w:rsidRDefault="0083796A" w:rsidP="0083796A">
      <w:pPr>
        <w:spacing w:after="0" w:line="240" w:lineRule="auto"/>
        <w:jc w:val="both"/>
        <w:rPr>
          <w:rFonts w:ascii="Arial" w:hAnsi="Arial" w:cs="Arial"/>
          <w:i/>
          <w:sz w:val="24"/>
          <w:szCs w:val="24"/>
        </w:rPr>
      </w:pPr>
    </w:p>
    <w:p w:rsidR="0083796A" w:rsidRPr="00E02E48" w:rsidRDefault="0083796A" w:rsidP="0083796A">
      <w:pPr>
        <w:shd w:val="clear" w:color="auto" w:fill="0000FF"/>
        <w:spacing w:after="0" w:line="240" w:lineRule="auto"/>
        <w:ind w:left="720"/>
        <w:jc w:val="center"/>
        <w:rPr>
          <w:rFonts w:ascii="Arial" w:hAnsi="Arial" w:cs="Arial"/>
          <w:b/>
        </w:rPr>
      </w:pPr>
      <w:r w:rsidRPr="00E02E48">
        <w:rPr>
          <w:rFonts w:ascii="Arial" w:hAnsi="Arial" w:cs="Arial"/>
          <w:b/>
        </w:rPr>
        <w:t>B.  INCOMPATIBILITĂȚI</w:t>
      </w:r>
    </w:p>
    <w:p w:rsidR="0083796A" w:rsidRPr="00E81E9D" w:rsidRDefault="0083796A" w:rsidP="0083796A">
      <w:pPr>
        <w:tabs>
          <w:tab w:val="left" w:pos="270"/>
          <w:tab w:val="left" w:pos="450"/>
        </w:tabs>
        <w:spacing w:before="120" w:after="120"/>
        <w:jc w:val="both"/>
        <w:rPr>
          <w:rFonts w:ascii="Arial" w:hAnsi="Arial" w:cs="Arial"/>
          <w:b/>
          <w:sz w:val="24"/>
          <w:szCs w:val="24"/>
          <w:u w:val="single"/>
        </w:rPr>
      </w:pPr>
      <w:r w:rsidRPr="00E81E9D">
        <w:rPr>
          <w:rFonts w:ascii="Arial" w:hAnsi="Arial" w:cs="Arial"/>
          <w:sz w:val="24"/>
          <w:szCs w:val="24"/>
        </w:rPr>
        <w:t>Conform celor declarate de reprezentanții instituției prin completarea chestionarului tematic, rezultă următoarele:</w:t>
      </w:r>
      <w:r w:rsidRPr="00E81E9D" w:rsidDel="00B46D69">
        <w:rPr>
          <w:rFonts w:ascii="Arial" w:hAnsi="Arial" w:cs="Arial"/>
          <w:sz w:val="24"/>
          <w:szCs w:val="24"/>
        </w:rPr>
        <w:t xml:space="preserve"> </w:t>
      </w:r>
    </w:p>
    <w:p w:rsidR="0083796A" w:rsidRPr="00E02E48" w:rsidRDefault="0083796A" w:rsidP="0083796A">
      <w:pPr>
        <w:numPr>
          <w:ilvl w:val="0"/>
          <w:numId w:val="6"/>
        </w:numPr>
        <w:tabs>
          <w:tab w:val="left" w:pos="270"/>
          <w:tab w:val="left" w:pos="450"/>
        </w:tabs>
        <w:spacing w:before="120" w:after="120"/>
        <w:ind w:left="540" w:hanging="180"/>
        <w:jc w:val="both"/>
        <w:rPr>
          <w:rFonts w:ascii="Arial" w:hAnsi="Arial" w:cs="Arial"/>
          <w:sz w:val="24"/>
          <w:szCs w:val="24"/>
        </w:rPr>
      </w:pPr>
      <w:r>
        <w:rPr>
          <w:rFonts w:ascii="Arial" w:hAnsi="Arial" w:cs="Arial"/>
          <w:sz w:val="24"/>
          <w:szCs w:val="24"/>
        </w:rPr>
        <w:t xml:space="preserve"> </w:t>
      </w:r>
      <w:r w:rsidRPr="00E02E48">
        <w:rPr>
          <w:rFonts w:ascii="Arial" w:hAnsi="Arial" w:cs="Arial"/>
          <w:sz w:val="24"/>
          <w:szCs w:val="24"/>
        </w:rPr>
        <w:t>Nu au fost adoptate proceduri interne privind prevenirea și gestionarea situațiilor de incompatibilitate;</w:t>
      </w:r>
    </w:p>
    <w:p w:rsidR="0083796A" w:rsidRDefault="0083796A" w:rsidP="0083796A">
      <w:pPr>
        <w:numPr>
          <w:ilvl w:val="0"/>
          <w:numId w:val="6"/>
        </w:numPr>
        <w:tabs>
          <w:tab w:val="left" w:pos="450"/>
        </w:tabs>
        <w:spacing w:before="120" w:after="120"/>
        <w:ind w:left="567" w:hanging="207"/>
        <w:jc w:val="both"/>
        <w:rPr>
          <w:rFonts w:ascii="Arial" w:hAnsi="Arial" w:cs="Arial"/>
          <w:sz w:val="24"/>
          <w:szCs w:val="24"/>
        </w:rPr>
      </w:pPr>
      <w:r>
        <w:rPr>
          <w:rFonts w:ascii="Arial" w:hAnsi="Arial" w:cs="Arial"/>
          <w:sz w:val="24"/>
          <w:szCs w:val="24"/>
        </w:rPr>
        <w:t xml:space="preserve"> Agenția Națională de Integritate</w:t>
      </w:r>
      <w:r w:rsidR="00117204">
        <w:rPr>
          <w:rFonts w:ascii="Arial" w:hAnsi="Arial" w:cs="Arial"/>
          <w:sz w:val="24"/>
          <w:szCs w:val="24"/>
        </w:rPr>
        <w:t xml:space="preserve"> (ANI)</w:t>
      </w:r>
      <w:r>
        <w:rPr>
          <w:rFonts w:ascii="Arial" w:hAnsi="Arial" w:cs="Arial"/>
          <w:sz w:val="24"/>
          <w:szCs w:val="24"/>
        </w:rPr>
        <w:t xml:space="preserve"> nu a emis rapoarte de evaluare prin care s-a constatat încălcarea regimului juridic al incompatibilităților</w:t>
      </w:r>
      <w:r w:rsidRPr="00E02E48">
        <w:rPr>
          <w:rFonts w:ascii="Arial" w:hAnsi="Arial" w:cs="Arial"/>
          <w:sz w:val="24"/>
          <w:szCs w:val="24"/>
        </w:rPr>
        <w:t>;</w:t>
      </w:r>
    </w:p>
    <w:p w:rsidR="0083796A" w:rsidRPr="00E02E48" w:rsidRDefault="0083796A" w:rsidP="0083796A">
      <w:pPr>
        <w:numPr>
          <w:ilvl w:val="0"/>
          <w:numId w:val="6"/>
        </w:numPr>
        <w:spacing w:before="120" w:after="120"/>
        <w:ind w:left="540" w:hanging="180"/>
        <w:jc w:val="both"/>
        <w:rPr>
          <w:rFonts w:ascii="Arial" w:hAnsi="Arial" w:cs="Arial"/>
          <w:sz w:val="24"/>
          <w:szCs w:val="24"/>
        </w:rPr>
      </w:pPr>
      <w:r>
        <w:rPr>
          <w:rFonts w:ascii="Arial" w:hAnsi="Arial" w:cs="Arial"/>
          <w:sz w:val="24"/>
          <w:szCs w:val="24"/>
        </w:rPr>
        <w:t>Canalul de comunicare internă prin care un angajat ar putea sesiza o situație de incompatibilitate îl reprezintă audiențele;</w:t>
      </w:r>
    </w:p>
    <w:p w:rsidR="0083796A" w:rsidRPr="00E02E48" w:rsidRDefault="0083796A" w:rsidP="0083796A">
      <w:pPr>
        <w:numPr>
          <w:ilvl w:val="0"/>
          <w:numId w:val="6"/>
        </w:numPr>
        <w:tabs>
          <w:tab w:val="left" w:pos="450"/>
        </w:tabs>
        <w:spacing w:before="120" w:after="120"/>
        <w:ind w:left="540" w:hanging="180"/>
        <w:jc w:val="both"/>
        <w:rPr>
          <w:rFonts w:ascii="Arial" w:hAnsi="Arial" w:cs="Arial"/>
          <w:sz w:val="24"/>
          <w:szCs w:val="24"/>
        </w:rPr>
      </w:pPr>
      <w:r>
        <w:rPr>
          <w:rFonts w:ascii="Arial" w:hAnsi="Arial" w:cs="Arial"/>
          <w:sz w:val="24"/>
          <w:szCs w:val="24"/>
        </w:rPr>
        <w:t xml:space="preserve"> </w:t>
      </w:r>
      <w:r w:rsidRPr="00E02E48">
        <w:rPr>
          <w:rFonts w:ascii="Arial" w:hAnsi="Arial" w:cs="Arial"/>
          <w:sz w:val="24"/>
          <w:szCs w:val="24"/>
        </w:rPr>
        <w:t xml:space="preserve">Personalul din cadrul instituției nu a beneficiat, în perioada de referință, de programe de pregătire profesională în ceea ce privește regimul </w:t>
      </w:r>
      <w:r>
        <w:rPr>
          <w:rFonts w:ascii="Arial" w:hAnsi="Arial" w:cs="Arial"/>
          <w:sz w:val="24"/>
          <w:szCs w:val="24"/>
        </w:rPr>
        <w:t>juridic al incompatibilităților.</w:t>
      </w:r>
    </w:p>
    <w:p w:rsidR="0083796A" w:rsidRDefault="0083796A" w:rsidP="0083796A">
      <w:pPr>
        <w:tabs>
          <w:tab w:val="left" w:pos="450"/>
        </w:tabs>
        <w:spacing w:before="120" w:after="120"/>
        <w:jc w:val="both"/>
        <w:rPr>
          <w:rFonts w:ascii="Arial" w:hAnsi="Arial" w:cs="Arial"/>
          <w:sz w:val="24"/>
          <w:szCs w:val="24"/>
        </w:rPr>
      </w:pPr>
    </w:p>
    <w:p w:rsidR="0083796A" w:rsidRPr="00E02E48" w:rsidRDefault="0083796A" w:rsidP="0083796A">
      <w:pPr>
        <w:shd w:val="clear" w:color="auto" w:fill="0000FF"/>
        <w:spacing w:after="0" w:line="240" w:lineRule="auto"/>
        <w:ind w:left="720"/>
        <w:jc w:val="center"/>
        <w:rPr>
          <w:rFonts w:ascii="Arial" w:hAnsi="Arial" w:cs="Arial"/>
          <w:b/>
        </w:rPr>
      </w:pPr>
      <w:r w:rsidRPr="00E02E48">
        <w:rPr>
          <w:rFonts w:ascii="Arial" w:hAnsi="Arial" w:cs="Arial"/>
          <w:b/>
        </w:rPr>
        <w:t>C.  TRANSPARENȚA ÎN PROCESUL DECIZIONAL</w:t>
      </w:r>
    </w:p>
    <w:p w:rsidR="0083796A" w:rsidRPr="00E81E9D" w:rsidRDefault="0083796A" w:rsidP="0083796A">
      <w:pPr>
        <w:tabs>
          <w:tab w:val="left" w:pos="450"/>
        </w:tabs>
        <w:spacing w:before="120" w:after="120"/>
        <w:jc w:val="both"/>
        <w:rPr>
          <w:rFonts w:ascii="Arial" w:hAnsi="Arial" w:cs="Arial"/>
          <w:b/>
          <w:sz w:val="24"/>
          <w:szCs w:val="24"/>
          <w:u w:val="single"/>
        </w:rPr>
      </w:pPr>
      <w:r w:rsidRPr="00E81E9D">
        <w:rPr>
          <w:rFonts w:ascii="Arial" w:hAnsi="Arial" w:cs="Arial"/>
          <w:sz w:val="24"/>
          <w:szCs w:val="24"/>
        </w:rPr>
        <w:lastRenderedPageBreak/>
        <w:t>Conform celor declarate de reprezentanții instituției prin completarea chestionarului tematic, rezultă următoarele:</w:t>
      </w:r>
      <w:r w:rsidRPr="00E81E9D" w:rsidDel="00B46D69">
        <w:rPr>
          <w:rFonts w:ascii="Arial" w:hAnsi="Arial" w:cs="Arial"/>
          <w:sz w:val="24"/>
          <w:szCs w:val="24"/>
        </w:rPr>
        <w:t xml:space="preserve"> </w:t>
      </w:r>
    </w:p>
    <w:p w:rsidR="0083796A" w:rsidRDefault="0083796A" w:rsidP="0083796A">
      <w:pPr>
        <w:numPr>
          <w:ilvl w:val="0"/>
          <w:numId w:val="6"/>
        </w:numPr>
        <w:tabs>
          <w:tab w:val="left" w:pos="567"/>
        </w:tabs>
        <w:spacing w:before="120" w:after="120"/>
        <w:ind w:left="567" w:hanging="207"/>
        <w:jc w:val="both"/>
        <w:rPr>
          <w:rFonts w:ascii="Arial" w:hAnsi="Arial" w:cs="Arial"/>
          <w:sz w:val="24"/>
          <w:szCs w:val="24"/>
        </w:rPr>
      </w:pPr>
      <w:r w:rsidRPr="00E02E48">
        <w:rPr>
          <w:rFonts w:ascii="Arial" w:hAnsi="Arial" w:cs="Arial"/>
          <w:sz w:val="24"/>
          <w:szCs w:val="24"/>
        </w:rPr>
        <w:t>Până la data primirii chestionarului tematic de evaluare, în instituție s-au pus în aplicare prevederile Legii nr. 52/2003 privind transparenţa decizională în administraţia publică și au fost</w:t>
      </w:r>
      <w:r w:rsidRPr="00E02E48">
        <w:rPr>
          <w:rFonts w:ascii="Arial" w:hAnsi="Arial" w:cs="Arial"/>
          <w:b/>
          <w:i/>
          <w:sz w:val="24"/>
          <w:szCs w:val="24"/>
        </w:rPr>
        <w:t xml:space="preserve"> </w:t>
      </w:r>
      <w:r w:rsidRPr="00E02E48">
        <w:rPr>
          <w:rFonts w:ascii="Arial" w:hAnsi="Arial" w:cs="Arial"/>
          <w:sz w:val="24"/>
          <w:szCs w:val="24"/>
        </w:rPr>
        <w:t>avute în vedere atât prevederile Legii nr. 52/2003 până la modificarea prin Legea nr. 281 din 31 octombrie 2013, cât și cele în vigoare în prezent, ulterior modificării și republicării;</w:t>
      </w:r>
    </w:p>
    <w:p w:rsidR="0083796A" w:rsidRDefault="0083796A" w:rsidP="0083796A">
      <w:pPr>
        <w:numPr>
          <w:ilvl w:val="0"/>
          <w:numId w:val="6"/>
        </w:numPr>
        <w:tabs>
          <w:tab w:val="left" w:pos="567"/>
        </w:tabs>
        <w:spacing w:before="120" w:after="120"/>
        <w:ind w:left="567" w:hanging="207"/>
        <w:jc w:val="both"/>
        <w:rPr>
          <w:rFonts w:ascii="Arial" w:hAnsi="Arial" w:cs="Arial"/>
          <w:sz w:val="24"/>
          <w:szCs w:val="24"/>
        </w:rPr>
      </w:pPr>
      <w:r>
        <w:rPr>
          <w:rFonts w:ascii="Arial" w:hAnsi="Arial" w:cs="Arial"/>
          <w:sz w:val="24"/>
          <w:szCs w:val="24"/>
        </w:rPr>
        <w:t xml:space="preserve">Pe site-ul propriu există o secțiune dedicată transparenței decizionale: </w:t>
      </w:r>
      <w:hyperlink r:id="rId8" w:history="1">
        <w:r w:rsidRPr="00B610B8">
          <w:rPr>
            <w:rStyle w:val="Hyperlink"/>
            <w:rFonts w:ascii="Arial" w:hAnsi="Arial" w:cs="Arial"/>
            <w:sz w:val="24"/>
            <w:szCs w:val="24"/>
          </w:rPr>
          <w:t>http://cjsm.ro/informatii-publice-2/transparenta-decizionala/</w:t>
        </w:r>
      </w:hyperlink>
    </w:p>
    <w:p w:rsidR="0083796A" w:rsidRPr="00913614" w:rsidRDefault="0083796A" w:rsidP="0083796A">
      <w:pPr>
        <w:numPr>
          <w:ilvl w:val="0"/>
          <w:numId w:val="6"/>
        </w:numPr>
        <w:tabs>
          <w:tab w:val="left" w:pos="567"/>
        </w:tabs>
        <w:spacing w:before="120" w:after="120"/>
        <w:ind w:left="567" w:hanging="207"/>
        <w:jc w:val="both"/>
        <w:rPr>
          <w:rFonts w:ascii="Arial" w:hAnsi="Arial" w:cs="Arial"/>
          <w:sz w:val="24"/>
          <w:szCs w:val="24"/>
        </w:rPr>
      </w:pPr>
      <w:r w:rsidRPr="00913614">
        <w:rPr>
          <w:rFonts w:ascii="Arial" w:hAnsi="Arial" w:cs="Arial"/>
          <w:sz w:val="24"/>
          <w:szCs w:val="24"/>
        </w:rPr>
        <w:t>În cadrul procedurilor de elaborare a proiectelor de acte normative, au fost publicate anunțurile pe</w:t>
      </w:r>
      <w:r w:rsidRPr="00913614">
        <w:rPr>
          <w:rFonts w:ascii="Arial" w:hAnsi="Arial" w:cs="Arial"/>
          <w:b/>
        </w:rPr>
        <w:t xml:space="preserve"> </w:t>
      </w:r>
      <w:r>
        <w:rPr>
          <w:rFonts w:ascii="Arial" w:hAnsi="Arial" w:cs="Arial"/>
          <w:sz w:val="24"/>
          <w:szCs w:val="24"/>
        </w:rPr>
        <w:t xml:space="preserve">site-ul propriu, </w:t>
      </w:r>
      <w:r w:rsidRPr="00913614">
        <w:rPr>
          <w:rFonts w:ascii="Arial" w:hAnsi="Arial" w:cs="Arial"/>
          <w:sz w:val="24"/>
          <w:szCs w:val="24"/>
        </w:rPr>
        <w:t>prin afișare la sediul instituției</w:t>
      </w:r>
      <w:r>
        <w:rPr>
          <w:rFonts w:ascii="Arial" w:hAnsi="Arial" w:cs="Arial"/>
          <w:sz w:val="24"/>
          <w:szCs w:val="24"/>
        </w:rPr>
        <w:t xml:space="preserve"> și prin transmitere către mass-media; </w:t>
      </w:r>
    </w:p>
    <w:p w:rsidR="0083796A" w:rsidRPr="008029A6" w:rsidRDefault="0083796A" w:rsidP="0083796A">
      <w:pPr>
        <w:numPr>
          <w:ilvl w:val="0"/>
          <w:numId w:val="6"/>
        </w:numPr>
        <w:tabs>
          <w:tab w:val="left" w:pos="567"/>
        </w:tabs>
        <w:spacing w:before="120" w:after="120"/>
        <w:ind w:left="567" w:hanging="283"/>
        <w:jc w:val="both"/>
        <w:rPr>
          <w:rFonts w:ascii="Arial" w:hAnsi="Arial" w:cs="Arial"/>
          <w:sz w:val="24"/>
          <w:szCs w:val="24"/>
        </w:rPr>
      </w:pPr>
      <w:r w:rsidRPr="008029A6">
        <w:rPr>
          <w:rFonts w:ascii="Arial" w:hAnsi="Arial" w:cs="Arial"/>
          <w:sz w:val="24"/>
          <w:szCs w:val="24"/>
        </w:rPr>
        <w:t>În cadrul instituției a fost desemnată o persoană responsabilă pentru relația cu societatea civilă în cadrul proiectelor de acte normative supuse dezbaterii, conform</w:t>
      </w:r>
      <w:r w:rsidR="00117204">
        <w:rPr>
          <w:rFonts w:ascii="Arial" w:hAnsi="Arial" w:cs="Arial"/>
          <w:sz w:val="24"/>
          <w:szCs w:val="24"/>
        </w:rPr>
        <w:t xml:space="preserve"> art. 7 alin. (7) din </w:t>
      </w:r>
      <w:r w:rsidRPr="008029A6">
        <w:rPr>
          <w:rFonts w:ascii="Arial" w:hAnsi="Arial" w:cs="Arial"/>
          <w:sz w:val="24"/>
          <w:szCs w:val="24"/>
        </w:rPr>
        <w:t>Leg</w:t>
      </w:r>
      <w:r w:rsidR="00117204">
        <w:rPr>
          <w:rFonts w:ascii="Arial" w:hAnsi="Arial" w:cs="Arial"/>
          <w:sz w:val="24"/>
          <w:szCs w:val="24"/>
        </w:rPr>
        <w:t>ea</w:t>
      </w:r>
      <w:r w:rsidRPr="008029A6">
        <w:rPr>
          <w:rFonts w:ascii="Arial" w:hAnsi="Arial" w:cs="Arial"/>
          <w:sz w:val="24"/>
          <w:szCs w:val="24"/>
        </w:rPr>
        <w:t xml:space="preserve"> nr. 52/2003</w:t>
      </w:r>
      <w:r>
        <w:rPr>
          <w:rFonts w:ascii="Arial" w:hAnsi="Arial" w:cs="Arial"/>
          <w:sz w:val="24"/>
          <w:szCs w:val="24"/>
        </w:rPr>
        <w:t xml:space="preserve"> </w:t>
      </w:r>
      <w:r w:rsidRPr="00E02E48">
        <w:rPr>
          <w:rFonts w:ascii="Arial" w:hAnsi="Arial" w:cs="Arial"/>
          <w:sz w:val="24"/>
          <w:szCs w:val="24"/>
        </w:rPr>
        <w:t>privind transparenţa decizională în administraţia publică</w:t>
      </w:r>
      <w:r w:rsidR="00117204">
        <w:rPr>
          <w:rFonts w:ascii="Arial" w:hAnsi="Arial" w:cs="Arial"/>
          <w:sz w:val="24"/>
          <w:szCs w:val="24"/>
        </w:rPr>
        <w:t>, republicată</w:t>
      </w:r>
      <w:r w:rsidRPr="008029A6">
        <w:rPr>
          <w:rFonts w:ascii="Arial" w:hAnsi="Arial" w:cs="Arial"/>
          <w:sz w:val="24"/>
          <w:szCs w:val="24"/>
        </w:rPr>
        <w:t>;</w:t>
      </w:r>
    </w:p>
    <w:p w:rsidR="0083796A" w:rsidRDefault="0083796A" w:rsidP="0083796A">
      <w:pPr>
        <w:numPr>
          <w:ilvl w:val="0"/>
          <w:numId w:val="6"/>
        </w:numPr>
        <w:tabs>
          <w:tab w:val="left" w:pos="567"/>
        </w:tabs>
        <w:spacing w:before="120" w:after="120"/>
        <w:ind w:left="567" w:hanging="218"/>
        <w:jc w:val="both"/>
        <w:rPr>
          <w:rFonts w:ascii="Arial" w:hAnsi="Arial" w:cs="Arial"/>
          <w:sz w:val="24"/>
          <w:szCs w:val="24"/>
        </w:rPr>
      </w:pPr>
      <w:r w:rsidRPr="008029A6">
        <w:rPr>
          <w:rFonts w:ascii="Arial" w:hAnsi="Arial" w:cs="Arial"/>
          <w:sz w:val="24"/>
          <w:szCs w:val="24"/>
        </w:rPr>
        <w:t>Au fost întocmite minutele ședințelor publice și au fost afișate la sediul instituției și pe site-ul propriu</w:t>
      </w:r>
      <w:r>
        <w:rPr>
          <w:rFonts w:ascii="Arial" w:hAnsi="Arial" w:cs="Arial"/>
          <w:sz w:val="24"/>
          <w:szCs w:val="24"/>
        </w:rPr>
        <w:t>;</w:t>
      </w:r>
    </w:p>
    <w:p w:rsidR="0083796A" w:rsidRPr="008029A6" w:rsidRDefault="0083796A" w:rsidP="0083796A">
      <w:pPr>
        <w:numPr>
          <w:ilvl w:val="0"/>
          <w:numId w:val="6"/>
        </w:numPr>
        <w:tabs>
          <w:tab w:val="left" w:pos="567"/>
        </w:tabs>
        <w:spacing w:before="120" w:after="120"/>
        <w:ind w:left="567" w:hanging="207"/>
        <w:jc w:val="both"/>
        <w:rPr>
          <w:rFonts w:ascii="Arial" w:hAnsi="Arial" w:cs="Arial"/>
          <w:sz w:val="24"/>
          <w:szCs w:val="24"/>
        </w:rPr>
      </w:pPr>
      <w:r>
        <w:rPr>
          <w:rFonts w:ascii="Arial" w:hAnsi="Arial" w:cs="Arial"/>
          <w:sz w:val="24"/>
          <w:szCs w:val="24"/>
        </w:rPr>
        <w:t>Mass-media a avut acces la ședințele publice în cadrul proiectelor publice supuse dezbaterii</w:t>
      </w:r>
      <w:r w:rsidR="00117204">
        <w:rPr>
          <w:rFonts w:ascii="Arial" w:hAnsi="Arial" w:cs="Arial"/>
          <w:sz w:val="24"/>
          <w:szCs w:val="24"/>
        </w:rPr>
        <w:t>;</w:t>
      </w:r>
    </w:p>
    <w:p w:rsidR="0083796A" w:rsidRPr="008029A6" w:rsidRDefault="0083796A" w:rsidP="0083796A">
      <w:pPr>
        <w:numPr>
          <w:ilvl w:val="0"/>
          <w:numId w:val="6"/>
        </w:numPr>
        <w:tabs>
          <w:tab w:val="left" w:pos="567"/>
        </w:tabs>
        <w:spacing w:before="120" w:after="120"/>
        <w:ind w:left="567" w:hanging="207"/>
        <w:jc w:val="both"/>
        <w:rPr>
          <w:rFonts w:ascii="Arial" w:hAnsi="Arial" w:cs="Arial"/>
          <w:sz w:val="24"/>
          <w:szCs w:val="24"/>
        </w:rPr>
      </w:pPr>
      <w:r w:rsidRPr="008029A6">
        <w:rPr>
          <w:rFonts w:ascii="Arial" w:hAnsi="Arial" w:cs="Arial"/>
          <w:sz w:val="24"/>
          <w:szCs w:val="24"/>
        </w:rPr>
        <w:t>Cu privire la anunțurile referitoare la elaborarea unui act normativ promovat în procedură de transparență de către instituție:</w:t>
      </w:r>
    </w:p>
    <w:p w:rsidR="0083796A" w:rsidRPr="008029A6" w:rsidRDefault="0083796A" w:rsidP="0083796A">
      <w:pPr>
        <w:numPr>
          <w:ilvl w:val="0"/>
          <w:numId w:val="48"/>
        </w:numPr>
        <w:tabs>
          <w:tab w:val="left" w:pos="1134"/>
        </w:tabs>
        <w:spacing w:before="120" w:after="120"/>
        <w:ind w:left="1134"/>
        <w:jc w:val="both"/>
        <w:rPr>
          <w:rFonts w:ascii="Arial" w:hAnsi="Arial" w:cs="Arial"/>
          <w:sz w:val="24"/>
          <w:szCs w:val="24"/>
        </w:rPr>
      </w:pPr>
      <w:r w:rsidRPr="008029A6">
        <w:rPr>
          <w:rFonts w:ascii="Arial" w:hAnsi="Arial" w:cs="Arial"/>
          <w:sz w:val="24"/>
          <w:szCs w:val="24"/>
        </w:rPr>
        <w:t>Au fost aduse la cunoștința publicului cu cel puțin 30 de zile înainte de supunerea spre analiză, avizare și adoptare</w:t>
      </w:r>
      <w:r>
        <w:rPr>
          <w:rFonts w:ascii="Arial" w:hAnsi="Arial" w:cs="Arial"/>
          <w:sz w:val="24"/>
          <w:szCs w:val="24"/>
        </w:rPr>
        <w:t>;</w:t>
      </w:r>
    </w:p>
    <w:p w:rsidR="0083796A" w:rsidRPr="008029A6" w:rsidRDefault="0083796A" w:rsidP="0083796A">
      <w:pPr>
        <w:numPr>
          <w:ilvl w:val="0"/>
          <w:numId w:val="48"/>
        </w:numPr>
        <w:tabs>
          <w:tab w:val="left" w:pos="1134"/>
        </w:tabs>
        <w:spacing w:before="120" w:after="120"/>
        <w:ind w:left="1134"/>
        <w:jc w:val="both"/>
        <w:rPr>
          <w:rFonts w:ascii="Arial" w:hAnsi="Arial" w:cs="Arial"/>
          <w:sz w:val="24"/>
          <w:szCs w:val="24"/>
        </w:rPr>
      </w:pPr>
      <w:r w:rsidRPr="008029A6">
        <w:rPr>
          <w:rFonts w:ascii="Arial" w:hAnsi="Arial" w:cs="Arial"/>
          <w:sz w:val="24"/>
          <w:szCs w:val="24"/>
        </w:rPr>
        <w:t>Au cuprins o expunere de motive, o notă de fundamentare sau un referat de aprobare, precum şi un studiu de impact, după caz, privind necesitatea adoptării actului normativ propus</w:t>
      </w:r>
      <w:r>
        <w:rPr>
          <w:rFonts w:ascii="Arial" w:hAnsi="Arial" w:cs="Arial"/>
          <w:sz w:val="24"/>
          <w:szCs w:val="24"/>
        </w:rPr>
        <w:t>;</w:t>
      </w:r>
    </w:p>
    <w:p w:rsidR="0083796A" w:rsidRPr="008029A6" w:rsidRDefault="0083796A" w:rsidP="0083796A">
      <w:pPr>
        <w:numPr>
          <w:ilvl w:val="0"/>
          <w:numId w:val="48"/>
        </w:numPr>
        <w:tabs>
          <w:tab w:val="left" w:pos="1134"/>
        </w:tabs>
        <w:spacing w:before="120" w:after="120"/>
        <w:ind w:left="1134"/>
        <w:jc w:val="both"/>
        <w:rPr>
          <w:rFonts w:ascii="Arial" w:hAnsi="Arial" w:cs="Arial"/>
          <w:sz w:val="24"/>
          <w:szCs w:val="24"/>
        </w:rPr>
      </w:pPr>
      <w:r w:rsidRPr="008029A6">
        <w:rPr>
          <w:rFonts w:ascii="Arial" w:hAnsi="Arial" w:cs="Arial"/>
          <w:sz w:val="24"/>
          <w:szCs w:val="24"/>
        </w:rPr>
        <w:t>S-a indicat un termen limită pentru primirea de propuneri, sugestii, opinii</w:t>
      </w:r>
      <w:r>
        <w:rPr>
          <w:rFonts w:ascii="Arial" w:hAnsi="Arial" w:cs="Arial"/>
          <w:sz w:val="24"/>
          <w:szCs w:val="24"/>
        </w:rPr>
        <w:t>;</w:t>
      </w:r>
    </w:p>
    <w:p w:rsidR="0083796A" w:rsidRDefault="0083796A" w:rsidP="0083796A">
      <w:pPr>
        <w:numPr>
          <w:ilvl w:val="0"/>
          <w:numId w:val="48"/>
        </w:numPr>
        <w:tabs>
          <w:tab w:val="left" w:pos="1134"/>
        </w:tabs>
        <w:spacing w:before="120" w:after="120"/>
        <w:ind w:left="1134"/>
        <w:jc w:val="both"/>
        <w:rPr>
          <w:rFonts w:ascii="Arial" w:hAnsi="Arial" w:cs="Arial"/>
          <w:sz w:val="24"/>
          <w:szCs w:val="24"/>
        </w:rPr>
      </w:pPr>
      <w:r w:rsidRPr="00596169">
        <w:rPr>
          <w:rFonts w:ascii="Arial" w:hAnsi="Arial" w:cs="Arial"/>
          <w:sz w:val="24"/>
          <w:szCs w:val="24"/>
        </w:rPr>
        <w:t>S</w:t>
      </w:r>
      <w:r w:rsidRPr="008029A6">
        <w:rPr>
          <w:rFonts w:ascii="Arial" w:hAnsi="Arial" w:cs="Arial"/>
          <w:sz w:val="24"/>
          <w:szCs w:val="24"/>
        </w:rPr>
        <w:t>-a transmis locul și modalitatea în care cei interesați au putut transmite în scris propuneri, sugestii, opinii cu valoare de recomandare</w:t>
      </w:r>
      <w:r>
        <w:rPr>
          <w:rFonts w:ascii="Arial" w:hAnsi="Arial" w:cs="Arial"/>
          <w:sz w:val="24"/>
          <w:szCs w:val="24"/>
        </w:rPr>
        <w:t>;</w:t>
      </w:r>
    </w:p>
    <w:p w:rsidR="0083796A" w:rsidRDefault="0083796A" w:rsidP="0083796A">
      <w:pPr>
        <w:numPr>
          <w:ilvl w:val="0"/>
          <w:numId w:val="48"/>
        </w:numPr>
        <w:tabs>
          <w:tab w:val="left" w:pos="1134"/>
        </w:tabs>
        <w:spacing w:before="120" w:after="120"/>
        <w:ind w:left="1134"/>
        <w:jc w:val="both"/>
        <w:rPr>
          <w:rFonts w:ascii="Arial" w:hAnsi="Arial" w:cs="Arial"/>
          <w:sz w:val="24"/>
          <w:szCs w:val="24"/>
        </w:rPr>
      </w:pPr>
      <w:r>
        <w:rPr>
          <w:rFonts w:ascii="Arial" w:hAnsi="Arial" w:cs="Arial"/>
          <w:sz w:val="24"/>
          <w:szCs w:val="24"/>
        </w:rPr>
        <w:lastRenderedPageBreak/>
        <w:t>S-au organizat întâlniri pentru dezbaterea publică a unor proiecte de acte normative, la cererea scrisă a unei asociații legal constituite sau a unei alte autorități publice;</w:t>
      </w:r>
    </w:p>
    <w:p w:rsidR="0083796A" w:rsidRDefault="0083796A" w:rsidP="0083796A">
      <w:pPr>
        <w:numPr>
          <w:ilvl w:val="0"/>
          <w:numId w:val="48"/>
        </w:numPr>
        <w:tabs>
          <w:tab w:val="left" w:pos="1134"/>
        </w:tabs>
        <w:spacing w:before="120" w:after="120"/>
        <w:ind w:left="1134"/>
        <w:jc w:val="both"/>
        <w:rPr>
          <w:rFonts w:ascii="Arial" w:hAnsi="Arial" w:cs="Arial"/>
          <w:sz w:val="24"/>
          <w:szCs w:val="24"/>
        </w:rPr>
      </w:pPr>
      <w:r>
        <w:rPr>
          <w:rFonts w:ascii="Arial" w:hAnsi="Arial" w:cs="Arial"/>
          <w:sz w:val="24"/>
          <w:szCs w:val="24"/>
        </w:rPr>
        <w:t>Au fost redactate minutele dezbaterii publice;</w:t>
      </w:r>
    </w:p>
    <w:p w:rsidR="0083796A" w:rsidRDefault="0083796A" w:rsidP="0083796A">
      <w:pPr>
        <w:numPr>
          <w:ilvl w:val="0"/>
          <w:numId w:val="48"/>
        </w:numPr>
        <w:tabs>
          <w:tab w:val="left" w:pos="1134"/>
        </w:tabs>
        <w:spacing w:before="120" w:after="120"/>
        <w:ind w:left="1134"/>
        <w:jc w:val="both"/>
        <w:rPr>
          <w:rFonts w:ascii="Arial" w:hAnsi="Arial" w:cs="Arial"/>
          <w:sz w:val="24"/>
          <w:szCs w:val="24"/>
        </w:rPr>
      </w:pPr>
      <w:r>
        <w:rPr>
          <w:rFonts w:ascii="Arial" w:hAnsi="Arial" w:cs="Arial"/>
          <w:sz w:val="24"/>
          <w:szCs w:val="24"/>
        </w:rPr>
        <w:t>S-au publicat pe pagina de internet seturile de date/ statisticile la care se face referire în instrumentele de prezentare și motivare și în proiectul de act normativ;</w:t>
      </w:r>
    </w:p>
    <w:p w:rsidR="0083796A" w:rsidRPr="00AA05EA" w:rsidRDefault="0083796A" w:rsidP="0083796A">
      <w:pPr>
        <w:numPr>
          <w:ilvl w:val="0"/>
          <w:numId w:val="48"/>
        </w:numPr>
        <w:tabs>
          <w:tab w:val="left" w:pos="1134"/>
        </w:tabs>
        <w:spacing w:before="120" w:after="120"/>
        <w:ind w:left="1134"/>
        <w:jc w:val="both"/>
        <w:rPr>
          <w:rFonts w:ascii="Arial" w:hAnsi="Arial" w:cs="Arial"/>
          <w:sz w:val="24"/>
          <w:szCs w:val="24"/>
        </w:rPr>
      </w:pPr>
      <w:r w:rsidRPr="00AA05EA">
        <w:rPr>
          <w:rFonts w:ascii="Arial" w:hAnsi="Arial" w:cs="Arial"/>
          <w:sz w:val="24"/>
          <w:szCs w:val="24"/>
        </w:rPr>
        <w:t>S-au publicat pe pagina de internet, în format deschi</w:t>
      </w:r>
      <w:r>
        <w:rPr>
          <w:rFonts w:ascii="Arial" w:hAnsi="Arial" w:cs="Arial"/>
          <w:sz w:val="24"/>
          <w:szCs w:val="24"/>
        </w:rPr>
        <w:t>s</w:t>
      </w:r>
      <w:r w:rsidRPr="00AA05EA">
        <w:rPr>
          <w:rFonts w:ascii="Arial" w:hAnsi="Arial" w:cs="Arial"/>
          <w:sz w:val="24"/>
          <w:szCs w:val="24"/>
        </w:rPr>
        <w:t>, seturile de date/ statisticile la care se face referire în instrumentele de prezentare și motivare și în proiectul de act normativ.</w:t>
      </w:r>
    </w:p>
    <w:p w:rsidR="0083796A" w:rsidRDefault="0083796A" w:rsidP="0083796A">
      <w:pPr>
        <w:numPr>
          <w:ilvl w:val="0"/>
          <w:numId w:val="6"/>
        </w:numPr>
        <w:tabs>
          <w:tab w:val="left" w:pos="567"/>
        </w:tabs>
        <w:spacing w:before="120" w:after="120"/>
        <w:ind w:left="567" w:hanging="207"/>
        <w:jc w:val="both"/>
        <w:rPr>
          <w:rFonts w:ascii="Arial" w:hAnsi="Arial" w:cs="Arial"/>
          <w:sz w:val="24"/>
          <w:szCs w:val="24"/>
        </w:rPr>
      </w:pPr>
      <w:r>
        <w:rPr>
          <w:rFonts w:ascii="Arial" w:hAnsi="Arial" w:cs="Arial"/>
          <w:sz w:val="24"/>
          <w:szCs w:val="24"/>
        </w:rPr>
        <w:t xml:space="preserve">Nu au existat </w:t>
      </w:r>
      <w:r w:rsidRPr="00B87516">
        <w:rPr>
          <w:rFonts w:ascii="Arial" w:hAnsi="Arial" w:cs="Arial"/>
          <w:sz w:val="24"/>
          <w:szCs w:val="24"/>
        </w:rPr>
        <w:t xml:space="preserve">situații în care instituția a promovat proiecte de acte normative în procedură de urgență, făcându-se aplicarea art. 6 alin. (9) </w:t>
      </w:r>
      <w:r w:rsidR="00075772" w:rsidRPr="00B87516">
        <w:rPr>
          <w:rFonts w:ascii="Arial" w:hAnsi="Arial" w:cs="Arial"/>
          <w:sz w:val="24"/>
          <w:szCs w:val="24"/>
        </w:rPr>
        <w:t>din Legea nr. 52/</w:t>
      </w:r>
      <w:r w:rsidR="00075772" w:rsidRPr="00EE0E32">
        <w:rPr>
          <w:rFonts w:ascii="Arial" w:hAnsi="Arial" w:cs="Arial"/>
          <w:sz w:val="24"/>
          <w:szCs w:val="24"/>
        </w:rPr>
        <w:t>2003</w:t>
      </w:r>
      <w:r w:rsidR="00075772">
        <w:rPr>
          <w:rFonts w:ascii="Arial" w:hAnsi="Arial" w:cs="Arial"/>
          <w:sz w:val="24"/>
          <w:szCs w:val="24"/>
        </w:rPr>
        <w:t xml:space="preserve"> </w:t>
      </w:r>
      <w:r w:rsidRPr="00B87516">
        <w:rPr>
          <w:rFonts w:ascii="Arial" w:hAnsi="Arial" w:cs="Arial"/>
          <w:sz w:val="24"/>
          <w:szCs w:val="24"/>
        </w:rPr>
        <w:t>sau 7 alin. (13) din Legea nr. 52/</w:t>
      </w:r>
      <w:r w:rsidRPr="00EE0E32">
        <w:rPr>
          <w:rFonts w:ascii="Arial" w:hAnsi="Arial" w:cs="Arial"/>
          <w:sz w:val="24"/>
          <w:szCs w:val="24"/>
        </w:rPr>
        <w:t>2003</w:t>
      </w:r>
      <w:r w:rsidR="00075772">
        <w:rPr>
          <w:rFonts w:ascii="Arial" w:hAnsi="Arial" w:cs="Arial"/>
          <w:sz w:val="24"/>
          <w:szCs w:val="24"/>
        </w:rPr>
        <w:t xml:space="preserve">, republicată în decembrie 2013, </w:t>
      </w:r>
      <w:r w:rsidR="00075772" w:rsidRPr="00B87516">
        <w:rPr>
          <w:rFonts w:ascii="Arial" w:hAnsi="Arial" w:cs="Arial"/>
          <w:sz w:val="24"/>
          <w:szCs w:val="24"/>
        </w:rPr>
        <w:t>, după caz</w:t>
      </w:r>
      <w:r>
        <w:rPr>
          <w:rFonts w:ascii="Arial" w:hAnsi="Arial" w:cs="Arial"/>
          <w:sz w:val="24"/>
          <w:szCs w:val="24"/>
        </w:rPr>
        <w:t>;</w:t>
      </w:r>
    </w:p>
    <w:p w:rsidR="0083796A" w:rsidRPr="003300ED" w:rsidRDefault="0083796A" w:rsidP="0083796A">
      <w:pPr>
        <w:numPr>
          <w:ilvl w:val="0"/>
          <w:numId w:val="6"/>
        </w:numPr>
        <w:ind w:left="567" w:hanging="207"/>
        <w:jc w:val="both"/>
        <w:rPr>
          <w:rFonts w:ascii="Arial" w:hAnsi="Arial" w:cs="Arial"/>
          <w:sz w:val="24"/>
          <w:szCs w:val="24"/>
        </w:rPr>
      </w:pPr>
      <w:r w:rsidRPr="003300ED">
        <w:rPr>
          <w:rFonts w:ascii="Arial" w:hAnsi="Arial" w:cs="Arial"/>
          <w:sz w:val="24"/>
          <w:szCs w:val="24"/>
        </w:rPr>
        <w:t>A fost redactat raportul anual 2013 privind transparența decizională</w:t>
      </w:r>
      <w:r w:rsidRPr="00203AB8">
        <w:rPr>
          <w:rFonts w:ascii="Arial" w:hAnsi="Arial" w:cs="Arial"/>
          <w:sz w:val="24"/>
          <w:szCs w:val="24"/>
        </w:rPr>
        <w:t xml:space="preserve"> </w:t>
      </w:r>
      <w:r w:rsidRPr="003300ED">
        <w:rPr>
          <w:rFonts w:ascii="Arial" w:hAnsi="Arial" w:cs="Arial"/>
          <w:sz w:val="24"/>
          <w:szCs w:val="24"/>
        </w:rPr>
        <w:t xml:space="preserve">și afișat </w:t>
      </w:r>
      <w:r>
        <w:rPr>
          <w:rFonts w:ascii="Arial" w:hAnsi="Arial" w:cs="Arial"/>
          <w:sz w:val="24"/>
          <w:szCs w:val="24"/>
        </w:rPr>
        <w:t>pe site-ul propriu și la sediul instituției</w:t>
      </w:r>
      <w:r w:rsidRPr="003300ED">
        <w:rPr>
          <w:rFonts w:ascii="Arial" w:hAnsi="Arial" w:cs="Arial"/>
          <w:sz w:val="24"/>
          <w:szCs w:val="24"/>
        </w:rPr>
        <w:t>;</w:t>
      </w:r>
    </w:p>
    <w:p w:rsidR="0083796A" w:rsidRPr="003300ED" w:rsidRDefault="0083796A" w:rsidP="0083796A">
      <w:pPr>
        <w:numPr>
          <w:ilvl w:val="0"/>
          <w:numId w:val="6"/>
        </w:numPr>
        <w:tabs>
          <w:tab w:val="left" w:pos="567"/>
        </w:tabs>
        <w:spacing w:before="120" w:after="120"/>
        <w:ind w:left="567" w:hanging="207"/>
        <w:jc w:val="both"/>
        <w:rPr>
          <w:rFonts w:ascii="Arial" w:hAnsi="Arial" w:cs="Arial"/>
          <w:sz w:val="24"/>
          <w:szCs w:val="24"/>
        </w:rPr>
      </w:pPr>
      <w:r w:rsidRPr="003300ED">
        <w:rPr>
          <w:rFonts w:ascii="Arial" w:hAnsi="Arial" w:cs="Arial"/>
          <w:sz w:val="24"/>
          <w:szCs w:val="24"/>
        </w:rPr>
        <w:t>Nu au fost înregistrate sesizări de la persoane care au considerat că dreptul lor de participare la procesul de elaborare a actelor normative a fost încălcat prin fapta un</w:t>
      </w:r>
      <w:r>
        <w:rPr>
          <w:rFonts w:ascii="Arial" w:hAnsi="Arial" w:cs="Arial"/>
          <w:sz w:val="24"/>
          <w:szCs w:val="24"/>
        </w:rPr>
        <w:t>u</w:t>
      </w:r>
      <w:r w:rsidRPr="003300ED">
        <w:rPr>
          <w:rFonts w:ascii="Arial" w:hAnsi="Arial" w:cs="Arial"/>
          <w:sz w:val="24"/>
          <w:szCs w:val="24"/>
        </w:rPr>
        <w:t>i angajat al instituției.</w:t>
      </w:r>
    </w:p>
    <w:p w:rsidR="002327D5" w:rsidRDefault="002327D5" w:rsidP="0083796A">
      <w:pPr>
        <w:spacing w:before="120" w:after="120"/>
        <w:ind w:left="360"/>
        <w:jc w:val="both"/>
        <w:rPr>
          <w:rFonts w:ascii="Arial" w:hAnsi="Arial" w:cs="Arial"/>
          <w:sz w:val="24"/>
          <w:szCs w:val="24"/>
        </w:rPr>
      </w:pPr>
    </w:p>
    <w:p w:rsidR="0083796A" w:rsidRPr="00EE0E32" w:rsidRDefault="0083796A" w:rsidP="0083796A">
      <w:pPr>
        <w:pBdr>
          <w:top w:val="single" w:sz="4" w:space="1" w:color="auto"/>
          <w:left w:val="single" w:sz="4" w:space="4" w:color="auto"/>
          <w:bottom w:val="single" w:sz="4" w:space="1" w:color="auto"/>
          <w:right w:val="single" w:sz="4" w:space="4" w:color="auto"/>
        </w:pBdr>
        <w:spacing w:before="120" w:after="120"/>
        <w:jc w:val="both"/>
        <w:rPr>
          <w:rFonts w:ascii="Arial" w:hAnsi="Arial" w:cs="Arial"/>
          <w:b/>
          <w:sz w:val="24"/>
          <w:szCs w:val="24"/>
        </w:rPr>
      </w:pPr>
      <w:r w:rsidRPr="00EE0E32">
        <w:rPr>
          <w:rFonts w:ascii="Arial" w:hAnsi="Arial" w:cs="Arial"/>
          <w:b/>
          <w:sz w:val="24"/>
          <w:szCs w:val="24"/>
        </w:rPr>
        <w:t>III. PRINCIPALELE CONSTATĂRI</w:t>
      </w:r>
    </w:p>
    <w:p w:rsidR="0083796A" w:rsidRPr="007A5B77" w:rsidRDefault="0083796A" w:rsidP="0083796A">
      <w:pPr>
        <w:spacing w:before="120" w:after="120"/>
        <w:jc w:val="both"/>
        <w:rPr>
          <w:rFonts w:ascii="Arial" w:hAnsi="Arial" w:cs="Arial"/>
          <w:sz w:val="24"/>
          <w:szCs w:val="24"/>
        </w:rPr>
      </w:pPr>
      <w:r w:rsidRPr="007A5B77">
        <w:rPr>
          <w:rFonts w:ascii="Arial" w:hAnsi="Arial" w:cs="Arial"/>
          <w:sz w:val="24"/>
          <w:szCs w:val="24"/>
        </w:rPr>
        <w:t>Discuțiile echipei de exper</w:t>
      </w:r>
      <w:r w:rsidR="00075772">
        <w:rPr>
          <w:rFonts w:ascii="Arial" w:hAnsi="Arial" w:cs="Arial"/>
          <w:sz w:val="24"/>
          <w:szCs w:val="24"/>
        </w:rPr>
        <w:t>ți</w:t>
      </w:r>
      <w:r w:rsidRPr="007A5B77">
        <w:rPr>
          <w:rFonts w:ascii="Arial" w:hAnsi="Arial" w:cs="Arial"/>
          <w:sz w:val="24"/>
          <w:szCs w:val="24"/>
        </w:rPr>
        <w:t xml:space="preserve"> au avut ca interlocutori specialiștii responsabili pe domeniile ce fac obiectul evaluării, acestea venind să probeze modul de înțelegere și aplicare a prevederilor legale pe fiecare secțiune în parte. Astfel, o primă constatare constă în faptul că, la nivelul instituției, sunt respectate prevederile legislației în sensul numirii responsabililor de activitățile evaluate.</w:t>
      </w:r>
    </w:p>
    <w:p w:rsidR="0083796A" w:rsidRDefault="0034509B" w:rsidP="0083796A">
      <w:pPr>
        <w:spacing w:before="120" w:after="120"/>
        <w:jc w:val="both"/>
        <w:rPr>
          <w:rFonts w:ascii="Arial" w:hAnsi="Arial" w:cs="Arial"/>
          <w:sz w:val="24"/>
          <w:szCs w:val="24"/>
        </w:rPr>
      </w:pPr>
      <w:r>
        <w:rPr>
          <w:rFonts w:ascii="Arial" w:hAnsi="Arial" w:cs="Arial"/>
          <w:sz w:val="24"/>
          <w:szCs w:val="24"/>
        </w:rPr>
        <w:t xml:space="preserve">Conform celor declarate de către reprezentanții </w:t>
      </w:r>
      <w:r w:rsidR="0083796A" w:rsidRPr="007A5B77">
        <w:rPr>
          <w:rFonts w:ascii="Arial" w:hAnsi="Arial" w:cs="Arial"/>
          <w:sz w:val="24"/>
          <w:szCs w:val="24"/>
        </w:rPr>
        <w:t xml:space="preserve">Consiliului Județean </w:t>
      </w:r>
      <w:r w:rsidR="0083796A">
        <w:rPr>
          <w:rFonts w:ascii="Arial" w:hAnsi="Arial" w:cs="Arial"/>
          <w:sz w:val="24"/>
          <w:szCs w:val="24"/>
        </w:rPr>
        <w:t>Satu Mare</w:t>
      </w:r>
      <w:r w:rsidR="0075084A">
        <w:rPr>
          <w:rFonts w:ascii="Arial" w:hAnsi="Arial" w:cs="Arial"/>
          <w:sz w:val="24"/>
          <w:szCs w:val="24"/>
        </w:rPr>
        <w:t xml:space="preserve">, la nivelul instituției </w:t>
      </w:r>
      <w:r w:rsidR="0083796A" w:rsidRPr="007A5B77">
        <w:rPr>
          <w:rFonts w:ascii="Arial" w:hAnsi="Arial" w:cs="Arial"/>
          <w:sz w:val="24"/>
          <w:szCs w:val="24"/>
        </w:rPr>
        <w:t>nu au fost semnalate probleme privind fapte sau acte de corupţie, nu au fost situații în care Agenția Națională de Integritate să emită rapoarte de evaluare privind încălcarea regimului incompatibilităților și/sau conflictelor de interese.</w:t>
      </w:r>
    </w:p>
    <w:p w:rsidR="0083796A" w:rsidRPr="006D7B04" w:rsidRDefault="0083796A" w:rsidP="0083796A">
      <w:pPr>
        <w:spacing w:before="120" w:after="120"/>
        <w:jc w:val="both"/>
        <w:rPr>
          <w:rFonts w:ascii="Arial" w:hAnsi="Arial" w:cs="Arial"/>
          <w:sz w:val="24"/>
          <w:szCs w:val="24"/>
        </w:rPr>
      </w:pPr>
      <w:r w:rsidRPr="006D7B04">
        <w:rPr>
          <w:rFonts w:ascii="Arial" w:hAnsi="Arial" w:cs="Arial"/>
          <w:sz w:val="24"/>
          <w:szCs w:val="24"/>
        </w:rPr>
        <w:t>În ceea ce privește implementarea SCI/M, reprezentanții instituției menționează că au fost procedurate toate activitățile</w:t>
      </w:r>
      <w:r>
        <w:rPr>
          <w:rFonts w:ascii="Arial" w:hAnsi="Arial" w:cs="Arial"/>
          <w:sz w:val="24"/>
          <w:szCs w:val="24"/>
        </w:rPr>
        <w:t xml:space="preserve"> (s-au elaborat aproximativ 70 de proceduri </w:t>
      </w:r>
      <w:r>
        <w:rPr>
          <w:rFonts w:ascii="Arial" w:hAnsi="Arial" w:cs="Arial"/>
          <w:sz w:val="24"/>
          <w:szCs w:val="24"/>
        </w:rPr>
        <w:lastRenderedPageBreak/>
        <w:t xml:space="preserve">operaționale). </w:t>
      </w:r>
      <w:r w:rsidRPr="006D7B04">
        <w:rPr>
          <w:rFonts w:ascii="Arial" w:hAnsi="Arial" w:cs="Arial"/>
          <w:sz w:val="24"/>
          <w:szCs w:val="24"/>
        </w:rPr>
        <w:t xml:space="preserve">De asemenea, a fost elaborat registrul riscurilor, </w:t>
      </w:r>
      <w:r>
        <w:rPr>
          <w:rFonts w:ascii="Arial" w:hAnsi="Arial" w:cs="Arial"/>
          <w:sz w:val="24"/>
          <w:szCs w:val="24"/>
        </w:rPr>
        <w:t xml:space="preserve">însă nu și </w:t>
      </w:r>
      <w:r w:rsidRPr="006D7B04">
        <w:rPr>
          <w:rFonts w:ascii="Arial" w:hAnsi="Arial" w:cs="Arial"/>
          <w:sz w:val="24"/>
          <w:szCs w:val="24"/>
        </w:rPr>
        <w:t>inventarul funcțiilor sensibile</w:t>
      </w:r>
      <w:r>
        <w:rPr>
          <w:rFonts w:ascii="Arial" w:hAnsi="Arial" w:cs="Arial"/>
          <w:sz w:val="24"/>
          <w:szCs w:val="24"/>
        </w:rPr>
        <w:t xml:space="preserve">. </w:t>
      </w:r>
    </w:p>
    <w:p w:rsidR="0083796A" w:rsidRPr="006D7B04" w:rsidRDefault="0083796A" w:rsidP="0083796A">
      <w:pPr>
        <w:spacing w:before="120" w:after="120"/>
        <w:jc w:val="both"/>
        <w:rPr>
          <w:rFonts w:ascii="Arial" w:hAnsi="Arial" w:cs="Arial"/>
          <w:sz w:val="24"/>
          <w:szCs w:val="24"/>
        </w:rPr>
      </w:pPr>
      <w:r w:rsidRPr="006D7B04">
        <w:rPr>
          <w:rFonts w:ascii="Arial" w:hAnsi="Arial" w:cs="Arial"/>
          <w:sz w:val="24"/>
          <w:szCs w:val="24"/>
        </w:rPr>
        <w:t xml:space="preserve">Recomandarea echipei de evaluare este ca riscurile </w:t>
      </w:r>
      <w:r w:rsidR="00075772">
        <w:rPr>
          <w:rFonts w:ascii="Arial" w:hAnsi="Arial" w:cs="Arial"/>
          <w:sz w:val="24"/>
          <w:szCs w:val="24"/>
        </w:rPr>
        <w:t xml:space="preserve">privind incidentele de </w:t>
      </w:r>
      <w:r w:rsidRPr="006D7B04">
        <w:rPr>
          <w:rFonts w:ascii="Arial" w:hAnsi="Arial" w:cs="Arial"/>
          <w:sz w:val="24"/>
          <w:szCs w:val="24"/>
        </w:rPr>
        <w:t>integritate să fie integrate în registrul general al riscurilor.</w:t>
      </w:r>
    </w:p>
    <w:p w:rsidR="0083796A" w:rsidRPr="007A5B77" w:rsidRDefault="0083796A" w:rsidP="0083796A">
      <w:pPr>
        <w:widowControl w:val="0"/>
        <w:suppressAutoHyphens/>
        <w:spacing w:after="0" w:line="240" w:lineRule="auto"/>
        <w:rPr>
          <w:rFonts w:ascii="Liberation Serif" w:eastAsia="Droid Sans Fallback" w:hAnsi="Liberation Serif" w:cs="FreeSans"/>
          <w:b/>
          <w:bCs/>
          <w:kern w:val="1"/>
          <w:sz w:val="24"/>
          <w:szCs w:val="24"/>
          <w:lang w:val="en-US" w:eastAsia="zh-CN" w:bidi="hi-IN"/>
        </w:rPr>
      </w:pPr>
    </w:p>
    <w:p w:rsidR="0083796A" w:rsidRPr="007A5B77" w:rsidRDefault="0083796A" w:rsidP="0083796A">
      <w:pPr>
        <w:widowControl w:val="0"/>
        <w:suppressAutoHyphens/>
        <w:spacing w:after="0" w:line="240" w:lineRule="auto"/>
        <w:rPr>
          <w:rFonts w:ascii="Liberation Serif" w:eastAsia="Droid Sans Fallback" w:hAnsi="Liberation Serif" w:cs="FreeSans"/>
          <w:b/>
          <w:bCs/>
          <w:kern w:val="1"/>
          <w:sz w:val="24"/>
          <w:szCs w:val="24"/>
          <w:lang w:val="en-US" w:eastAsia="zh-CN" w:bidi="hi-IN"/>
        </w:rPr>
      </w:pPr>
    </w:p>
    <w:p w:rsidR="0083796A" w:rsidRPr="007A5B77" w:rsidRDefault="0083796A" w:rsidP="0083796A">
      <w:pPr>
        <w:numPr>
          <w:ilvl w:val="0"/>
          <w:numId w:val="17"/>
        </w:numPr>
        <w:shd w:val="clear" w:color="auto" w:fill="0000FF"/>
        <w:tabs>
          <w:tab w:val="left" w:pos="2250"/>
        </w:tabs>
        <w:spacing w:after="0" w:line="240" w:lineRule="auto"/>
        <w:jc w:val="center"/>
        <w:rPr>
          <w:rFonts w:ascii="Arial" w:hAnsi="Arial" w:cs="Arial"/>
          <w:b/>
        </w:rPr>
      </w:pPr>
      <w:r w:rsidRPr="007A5B77">
        <w:rPr>
          <w:rFonts w:ascii="Arial" w:hAnsi="Arial" w:cs="Arial"/>
          <w:b/>
        </w:rPr>
        <w:t>COD ETIC/ DEONTOLOGIC/ DE CONDUITĂ</w:t>
      </w:r>
    </w:p>
    <w:p w:rsidR="0083796A" w:rsidRPr="007A5B77" w:rsidRDefault="0083796A" w:rsidP="0083796A">
      <w:pPr>
        <w:spacing w:before="120" w:after="120"/>
        <w:jc w:val="both"/>
        <w:rPr>
          <w:rFonts w:ascii="Arial" w:hAnsi="Arial" w:cs="Arial"/>
          <w:sz w:val="24"/>
          <w:szCs w:val="24"/>
        </w:rPr>
      </w:pPr>
      <w:r w:rsidRPr="007A5B77">
        <w:rPr>
          <w:rFonts w:ascii="Arial" w:hAnsi="Arial" w:cs="Arial"/>
          <w:sz w:val="24"/>
          <w:szCs w:val="24"/>
        </w:rPr>
        <w:t xml:space="preserve">La momentul efectuării vizitei de evaluare, echipa de evaluatori a constatat existența unui document intitulat „Codul etic </w:t>
      </w:r>
      <w:r>
        <w:rPr>
          <w:rFonts w:ascii="Arial" w:hAnsi="Arial" w:cs="Arial"/>
          <w:sz w:val="24"/>
          <w:szCs w:val="24"/>
        </w:rPr>
        <w:t>al salariaților</w:t>
      </w:r>
      <w:r w:rsidRPr="007A5B77">
        <w:rPr>
          <w:rFonts w:ascii="Arial" w:hAnsi="Arial" w:cs="Arial"/>
          <w:sz w:val="24"/>
          <w:szCs w:val="24"/>
        </w:rPr>
        <w:t xml:space="preserve"> din cadrul aparatului de special</w:t>
      </w:r>
      <w:r>
        <w:rPr>
          <w:rFonts w:ascii="Arial" w:hAnsi="Arial" w:cs="Arial"/>
          <w:sz w:val="24"/>
          <w:szCs w:val="24"/>
        </w:rPr>
        <w:t xml:space="preserve">itate al Consiliului Județean Satu Mare”. Acesta este </w:t>
      </w:r>
      <w:r w:rsidRPr="007A5B77">
        <w:rPr>
          <w:rFonts w:ascii="Arial" w:hAnsi="Arial" w:cs="Arial"/>
          <w:sz w:val="24"/>
          <w:szCs w:val="24"/>
        </w:rPr>
        <w:t xml:space="preserve">postat pe site-ul Consiliului Județean </w:t>
      </w:r>
      <w:r>
        <w:rPr>
          <w:rFonts w:ascii="Arial" w:hAnsi="Arial" w:cs="Arial"/>
          <w:sz w:val="24"/>
          <w:szCs w:val="24"/>
        </w:rPr>
        <w:t>Satu Mare</w:t>
      </w:r>
      <w:r w:rsidRPr="007A5B77">
        <w:rPr>
          <w:rFonts w:ascii="Arial" w:hAnsi="Arial" w:cs="Arial"/>
          <w:sz w:val="24"/>
          <w:szCs w:val="24"/>
        </w:rPr>
        <w:t xml:space="preserve"> (</w:t>
      </w:r>
      <w:hyperlink r:id="rId9" w:history="1">
        <w:r w:rsidRPr="00240BE4">
          <w:rPr>
            <w:rStyle w:val="Hyperlink"/>
            <w:rFonts w:ascii="Arial" w:hAnsi="Arial" w:cs="Arial"/>
            <w:sz w:val="24"/>
            <w:szCs w:val="24"/>
          </w:rPr>
          <w:t>http://cjsm.ro/informatii-publice-2/codul-etic/</w:t>
        </w:r>
      </w:hyperlink>
      <w:r w:rsidRPr="007A5B77">
        <w:rPr>
          <w:rFonts w:ascii="Arial" w:hAnsi="Arial" w:cs="Arial"/>
          <w:sz w:val="24"/>
          <w:szCs w:val="24"/>
        </w:rPr>
        <w:t>)</w:t>
      </w:r>
      <w:r>
        <w:rPr>
          <w:rFonts w:ascii="Arial" w:hAnsi="Arial" w:cs="Arial"/>
          <w:sz w:val="24"/>
          <w:szCs w:val="24"/>
        </w:rPr>
        <w:t>.</w:t>
      </w:r>
      <w:r w:rsidRPr="007A5B77">
        <w:rPr>
          <w:rFonts w:ascii="Arial" w:hAnsi="Arial" w:cs="Arial"/>
          <w:sz w:val="24"/>
          <w:szCs w:val="24"/>
        </w:rPr>
        <w:t xml:space="preserve"> </w:t>
      </w:r>
      <w:r>
        <w:rPr>
          <w:rFonts w:ascii="Arial" w:hAnsi="Arial" w:cs="Arial"/>
          <w:sz w:val="24"/>
          <w:szCs w:val="24"/>
        </w:rPr>
        <w:t>După adoptarea documentului</w:t>
      </w:r>
      <w:r w:rsidRPr="007A5B77">
        <w:rPr>
          <w:rFonts w:ascii="Arial" w:hAnsi="Arial" w:cs="Arial"/>
          <w:sz w:val="24"/>
          <w:szCs w:val="24"/>
        </w:rPr>
        <w:t>,</w:t>
      </w:r>
      <w:r>
        <w:rPr>
          <w:rFonts w:ascii="Arial" w:hAnsi="Arial" w:cs="Arial"/>
          <w:sz w:val="24"/>
          <w:szCs w:val="24"/>
        </w:rPr>
        <w:t xml:space="preserve"> În anul 2009,</w:t>
      </w:r>
      <w:r w:rsidRPr="007A5B77">
        <w:rPr>
          <w:rFonts w:ascii="Arial" w:hAnsi="Arial" w:cs="Arial"/>
          <w:sz w:val="24"/>
          <w:szCs w:val="24"/>
        </w:rPr>
        <w:t xml:space="preserve"> </w:t>
      </w:r>
      <w:r>
        <w:rPr>
          <w:rFonts w:ascii="Arial" w:hAnsi="Arial" w:cs="Arial"/>
          <w:sz w:val="24"/>
          <w:szCs w:val="24"/>
        </w:rPr>
        <w:t xml:space="preserve">acesta </w:t>
      </w:r>
      <w:r w:rsidRPr="007A5B77">
        <w:rPr>
          <w:rFonts w:ascii="Arial" w:hAnsi="Arial" w:cs="Arial"/>
          <w:sz w:val="24"/>
          <w:szCs w:val="24"/>
        </w:rPr>
        <w:t xml:space="preserve">a fost </w:t>
      </w:r>
      <w:r>
        <w:rPr>
          <w:rFonts w:ascii="Arial" w:hAnsi="Arial" w:cs="Arial"/>
          <w:sz w:val="24"/>
          <w:szCs w:val="24"/>
        </w:rPr>
        <w:t xml:space="preserve">comunicat tuturor direcțiilor componente și astfel </w:t>
      </w:r>
      <w:r w:rsidRPr="007A5B77">
        <w:rPr>
          <w:rFonts w:ascii="Arial" w:hAnsi="Arial" w:cs="Arial"/>
          <w:sz w:val="24"/>
          <w:szCs w:val="24"/>
        </w:rPr>
        <w:t>adu</w:t>
      </w:r>
      <w:r>
        <w:rPr>
          <w:rFonts w:ascii="Arial" w:hAnsi="Arial" w:cs="Arial"/>
          <w:sz w:val="24"/>
          <w:szCs w:val="24"/>
        </w:rPr>
        <w:t>s la cunoștința angajaților</w:t>
      </w:r>
      <w:r w:rsidRPr="007A5B77">
        <w:rPr>
          <w:rFonts w:ascii="Arial" w:hAnsi="Arial" w:cs="Arial"/>
          <w:sz w:val="24"/>
          <w:szCs w:val="24"/>
        </w:rPr>
        <w:t>.</w:t>
      </w:r>
    </w:p>
    <w:p w:rsidR="0083796A" w:rsidRPr="007A5B77" w:rsidRDefault="0083796A" w:rsidP="0083796A">
      <w:pPr>
        <w:spacing w:before="120" w:after="120"/>
        <w:jc w:val="both"/>
        <w:rPr>
          <w:rFonts w:ascii="Arial" w:hAnsi="Arial" w:cs="Arial"/>
          <w:sz w:val="24"/>
          <w:szCs w:val="24"/>
        </w:rPr>
      </w:pPr>
      <w:r w:rsidRPr="007A5B77">
        <w:rPr>
          <w:rFonts w:ascii="Arial" w:hAnsi="Arial" w:cs="Arial"/>
          <w:sz w:val="24"/>
          <w:szCs w:val="24"/>
        </w:rPr>
        <w:t>Structura și conținutul codului urmăresc îndeaproape textul Legii nr.</w:t>
      </w:r>
      <w:r w:rsidR="00075772">
        <w:rPr>
          <w:rFonts w:ascii="Arial" w:hAnsi="Arial" w:cs="Arial"/>
          <w:sz w:val="24"/>
          <w:szCs w:val="24"/>
        </w:rPr>
        <w:t xml:space="preserve"> </w:t>
      </w:r>
      <w:r w:rsidRPr="007A5B77">
        <w:rPr>
          <w:rFonts w:ascii="Arial" w:hAnsi="Arial" w:cs="Arial"/>
          <w:sz w:val="24"/>
          <w:szCs w:val="24"/>
        </w:rPr>
        <w:t xml:space="preserve">52/2003 </w:t>
      </w:r>
      <w:r w:rsidRPr="00E02E48">
        <w:rPr>
          <w:rFonts w:ascii="Arial" w:hAnsi="Arial" w:cs="Arial"/>
          <w:sz w:val="24"/>
          <w:szCs w:val="24"/>
        </w:rPr>
        <w:t>privind transparenţa decizională în administraţia publică</w:t>
      </w:r>
      <w:r w:rsidRPr="007A5B77">
        <w:rPr>
          <w:rFonts w:ascii="Arial" w:hAnsi="Arial" w:cs="Arial"/>
          <w:sz w:val="24"/>
          <w:szCs w:val="24"/>
        </w:rPr>
        <w:t xml:space="preserve"> și al Legii nr. 7/2004</w:t>
      </w:r>
      <w:r>
        <w:rPr>
          <w:rFonts w:ascii="Arial" w:hAnsi="Arial" w:cs="Arial"/>
          <w:sz w:val="24"/>
          <w:szCs w:val="24"/>
        </w:rPr>
        <w:t xml:space="preserve"> </w:t>
      </w:r>
      <w:r w:rsidRPr="00107CB4">
        <w:rPr>
          <w:rFonts w:ascii="Arial" w:hAnsi="Arial" w:cs="Arial"/>
          <w:sz w:val="24"/>
          <w:szCs w:val="24"/>
        </w:rPr>
        <w:t>privind Codul de conduita a functionarilor publici</w:t>
      </w:r>
      <w:r w:rsidRPr="007A5B77">
        <w:rPr>
          <w:rFonts w:ascii="Arial" w:hAnsi="Arial" w:cs="Arial"/>
          <w:sz w:val="24"/>
          <w:szCs w:val="24"/>
        </w:rPr>
        <w:t>, fără adaptări și particularizări în funcție de climatul instituțional propriu</w:t>
      </w:r>
      <w:r>
        <w:rPr>
          <w:rFonts w:ascii="Arial" w:hAnsi="Arial" w:cs="Arial"/>
          <w:sz w:val="24"/>
          <w:szCs w:val="24"/>
        </w:rPr>
        <w:t>.</w:t>
      </w:r>
    </w:p>
    <w:p w:rsidR="0083796A" w:rsidRPr="007A5B77" w:rsidRDefault="0083796A" w:rsidP="0083796A">
      <w:pPr>
        <w:spacing w:before="120" w:after="120"/>
        <w:jc w:val="both"/>
        <w:rPr>
          <w:rFonts w:ascii="Arial" w:hAnsi="Arial" w:cs="Arial"/>
          <w:sz w:val="24"/>
          <w:szCs w:val="24"/>
        </w:rPr>
      </w:pPr>
      <w:r w:rsidRPr="007A5B77">
        <w:rPr>
          <w:rFonts w:ascii="Arial" w:hAnsi="Arial" w:cs="Arial"/>
          <w:sz w:val="24"/>
          <w:szCs w:val="24"/>
        </w:rPr>
        <w:t>Echipa de evaluare recomandă ca, în eventualitatea revizuirii codului de etică, noul document să fie rezultatul consultării tuturor angajaților, să constituie o îndrumare practică pentru destinatari fără a fi un cod disciplinar și să fie particularizat conform specificului instituției.</w:t>
      </w:r>
    </w:p>
    <w:p w:rsidR="0083796A" w:rsidRDefault="0083796A" w:rsidP="0083796A">
      <w:pPr>
        <w:spacing w:before="120" w:after="120"/>
        <w:jc w:val="both"/>
        <w:rPr>
          <w:rFonts w:ascii="Arial" w:hAnsi="Arial" w:cs="Arial"/>
          <w:sz w:val="24"/>
          <w:szCs w:val="24"/>
        </w:rPr>
      </w:pPr>
      <w:r w:rsidRPr="007A5B77">
        <w:rPr>
          <w:rFonts w:ascii="Arial" w:hAnsi="Arial" w:cs="Arial"/>
          <w:sz w:val="24"/>
          <w:szCs w:val="24"/>
        </w:rPr>
        <w:t>Persoana desemnată prin act administrativ, din anul 2008,  cu monitorizarea respectării normelor de cond</w:t>
      </w:r>
      <w:r>
        <w:rPr>
          <w:rFonts w:ascii="Arial" w:hAnsi="Arial" w:cs="Arial"/>
          <w:sz w:val="24"/>
          <w:szCs w:val="24"/>
        </w:rPr>
        <w:t>uită este consilierul de etică (în același timp responsabil cu gestionarea declarațiilor de avere și de interese pentru funcționarii publici și responsabil cu SCI/M). La momentul derulării vizitei de evaluare, acesta se afla în concediu de creștere a copilului, iar înlocuitorul consilierului de etică nu a participat la discuții. Drept urmare, tema consilierii de etică nu a putut fi optim aprofundată.</w:t>
      </w:r>
    </w:p>
    <w:p w:rsidR="0083796A" w:rsidRPr="007A5B77" w:rsidRDefault="0083796A" w:rsidP="0083796A">
      <w:pPr>
        <w:spacing w:before="120" w:after="120"/>
        <w:jc w:val="both"/>
        <w:rPr>
          <w:rFonts w:ascii="Arial" w:hAnsi="Arial" w:cs="Arial"/>
          <w:sz w:val="24"/>
          <w:szCs w:val="24"/>
        </w:rPr>
      </w:pPr>
      <w:r w:rsidRPr="007A5B77">
        <w:rPr>
          <w:rFonts w:ascii="Arial" w:hAnsi="Arial" w:cs="Arial"/>
          <w:sz w:val="24"/>
          <w:szCs w:val="24"/>
        </w:rPr>
        <w:t xml:space="preserve">Până la data efectuării vizitei de evaluare, reprezentanții instituției au afirmat că nu s-au constatat încălcări ale normelor prevăzute în cod și nici nu au fost solicitări de consiliere etică. </w:t>
      </w:r>
    </w:p>
    <w:p w:rsidR="0083796A" w:rsidRPr="007A5B77" w:rsidRDefault="0083796A" w:rsidP="0083796A">
      <w:pPr>
        <w:tabs>
          <w:tab w:val="num" w:pos="720"/>
        </w:tabs>
        <w:spacing w:before="120" w:after="120"/>
        <w:jc w:val="both"/>
        <w:rPr>
          <w:rFonts w:ascii="Arial" w:hAnsi="Arial" w:cs="Arial"/>
          <w:sz w:val="24"/>
          <w:szCs w:val="24"/>
        </w:rPr>
      </w:pPr>
      <w:r w:rsidRPr="007A5B77">
        <w:rPr>
          <w:rFonts w:ascii="Arial" w:hAnsi="Arial" w:cs="Arial"/>
          <w:sz w:val="24"/>
          <w:szCs w:val="24"/>
        </w:rPr>
        <w:t xml:space="preserve">Având în vedere aceste aspecte, membrii echipei de evaluare au solicitat clarificări cu privire la </w:t>
      </w:r>
      <w:r>
        <w:rPr>
          <w:rFonts w:ascii="Arial" w:hAnsi="Arial" w:cs="Arial"/>
          <w:sz w:val="24"/>
          <w:szCs w:val="24"/>
        </w:rPr>
        <w:t>r</w:t>
      </w:r>
      <w:r w:rsidRPr="007A5B77">
        <w:rPr>
          <w:rFonts w:ascii="Arial" w:hAnsi="Arial" w:cs="Arial"/>
          <w:sz w:val="24"/>
          <w:szCs w:val="24"/>
        </w:rPr>
        <w:t xml:space="preserve">ăspunsurile pozitive de la întrebarea nr.3 </w:t>
      </w:r>
      <w:r w:rsidR="00B402B0" w:rsidRPr="007A5B77">
        <w:rPr>
          <w:rFonts w:ascii="Arial" w:hAnsi="Arial" w:cs="Arial"/>
          <w:sz w:val="24"/>
          <w:szCs w:val="24"/>
        </w:rPr>
        <w:t xml:space="preserve"> pct. a-c)</w:t>
      </w:r>
      <w:r w:rsidR="00B402B0">
        <w:rPr>
          <w:rFonts w:ascii="Arial" w:hAnsi="Arial" w:cs="Arial"/>
          <w:sz w:val="24"/>
          <w:szCs w:val="24"/>
        </w:rPr>
        <w:t xml:space="preserve"> din</w:t>
      </w:r>
      <w:r w:rsidR="00B402B0" w:rsidRPr="007A5B77">
        <w:rPr>
          <w:rFonts w:ascii="Arial" w:hAnsi="Arial" w:cs="Arial"/>
          <w:sz w:val="24"/>
          <w:szCs w:val="24"/>
        </w:rPr>
        <w:t xml:space="preserve"> </w:t>
      </w:r>
      <w:r w:rsidRPr="007A5B77">
        <w:rPr>
          <w:rFonts w:ascii="Arial" w:hAnsi="Arial" w:cs="Arial"/>
          <w:sz w:val="24"/>
          <w:szCs w:val="24"/>
        </w:rPr>
        <w:t>Chestionarul t</w:t>
      </w:r>
      <w:r>
        <w:rPr>
          <w:rFonts w:ascii="Arial" w:hAnsi="Arial" w:cs="Arial"/>
          <w:sz w:val="24"/>
          <w:szCs w:val="24"/>
        </w:rPr>
        <w:t>ematic – secțiunea B, respectiv</w:t>
      </w:r>
      <w:r w:rsidRPr="007A5B77">
        <w:rPr>
          <w:rFonts w:ascii="Arial" w:hAnsi="Arial" w:cs="Arial"/>
          <w:sz w:val="24"/>
          <w:szCs w:val="24"/>
        </w:rPr>
        <w:t xml:space="preserve"> „a acordat consultanță și asistență angajaților cu privire la respectarea normelor de etică,</w:t>
      </w:r>
      <w:r>
        <w:rPr>
          <w:rFonts w:ascii="Arial" w:hAnsi="Arial" w:cs="Arial"/>
          <w:sz w:val="24"/>
          <w:szCs w:val="24"/>
        </w:rPr>
        <w:t xml:space="preserve"> </w:t>
      </w:r>
      <w:r w:rsidRPr="007A5B77">
        <w:rPr>
          <w:rFonts w:ascii="Arial" w:hAnsi="Arial" w:cs="Arial"/>
          <w:sz w:val="24"/>
          <w:szCs w:val="24"/>
        </w:rPr>
        <w:t>a monitorizat aplicarea prevederilor codului,</w:t>
      </w:r>
      <w:r>
        <w:rPr>
          <w:rFonts w:ascii="Arial" w:hAnsi="Arial" w:cs="Arial"/>
          <w:sz w:val="24"/>
          <w:szCs w:val="24"/>
        </w:rPr>
        <w:t xml:space="preserve"> a întocmit </w:t>
      </w:r>
      <w:r>
        <w:rPr>
          <w:rFonts w:ascii="Arial" w:hAnsi="Arial" w:cs="Arial"/>
          <w:sz w:val="24"/>
          <w:szCs w:val="24"/>
        </w:rPr>
        <w:lastRenderedPageBreak/>
        <w:t>rapoarte regulate”. Concluzia este că răspunsurile completate în chestionar sunt eronate.</w:t>
      </w:r>
    </w:p>
    <w:p w:rsidR="0083796A" w:rsidRPr="007A5B77" w:rsidRDefault="0083796A" w:rsidP="0083796A">
      <w:pPr>
        <w:spacing w:before="120" w:after="120"/>
        <w:jc w:val="both"/>
        <w:rPr>
          <w:rFonts w:ascii="Arial" w:hAnsi="Arial" w:cs="Arial"/>
          <w:sz w:val="24"/>
          <w:szCs w:val="24"/>
        </w:rPr>
      </w:pPr>
    </w:p>
    <w:p w:rsidR="0083796A" w:rsidRPr="007A5B77" w:rsidRDefault="0083796A" w:rsidP="0083796A">
      <w:pPr>
        <w:shd w:val="clear" w:color="auto" w:fill="0000FF"/>
        <w:spacing w:after="0" w:line="240" w:lineRule="auto"/>
        <w:ind w:left="720"/>
        <w:jc w:val="center"/>
        <w:rPr>
          <w:rFonts w:ascii="Arial" w:hAnsi="Arial" w:cs="Arial"/>
          <w:b/>
        </w:rPr>
      </w:pPr>
      <w:r w:rsidRPr="007A5B77">
        <w:rPr>
          <w:rFonts w:ascii="Arial" w:hAnsi="Arial" w:cs="Arial"/>
          <w:b/>
        </w:rPr>
        <w:t>B.  INCOMPATIBILITĂȚI</w:t>
      </w:r>
    </w:p>
    <w:p w:rsidR="0083796A" w:rsidRPr="007A5B77" w:rsidRDefault="0083796A" w:rsidP="0083796A">
      <w:pPr>
        <w:spacing w:before="120" w:after="120"/>
        <w:jc w:val="both"/>
        <w:rPr>
          <w:rFonts w:ascii="Arial" w:hAnsi="Arial" w:cs="Arial"/>
          <w:sz w:val="24"/>
          <w:szCs w:val="24"/>
        </w:rPr>
      </w:pPr>
      <w:r w:rsidRPr="007A5B77">
        <w:rPr>
          <w:rFonts w:ascii="Arial" w:hAnsi="Arial" w:cs="Arial"/>
          <w:sz w:val="24"/>
          <w:szCs w:val="24"/>
        </w:rPr>
        <w:t>La nivelul instituției nu există proceduri interne scrise privind prevenirea și gestionarea situațiilor de incompatibilitate,</w:t>
      </w:r>
      <w:r w:rsidRPr="007A5B77">
        <w:t xml:space="preserve"> </w:t>
      </w:r>
      <w:r w:rsidRPr="007A5B77">
        <w:rPr>
          <w:rFonts w:ascii="Arial" w:hAnsi="Arial" w:cs="Arial"/>
          <w:sz w:val="24"/>
          <w:szCs w:val="24"/>
        </w:rPr>
        <w:t xml:space="preserve">nici procedură de abținere pentru evitarea conflictelor de interese. Reprezentanții instituției apreciază </w:t>
      </w:r>
      <w:r>
        <w:rPr>
          <w:rFonts w:ascii="Arial" w:hAnsi="Arial" w:cs="Arial"/>
          <w:sz w:val="24"/>
          <w:szCs w:val="24"/>
        </w:rPr>
        <w:t>că nu a fost cazul instituirii unor asemenea proceduri dat fiind faptul că, la nivelul instituției, nu au fost semnalate până în prezent asemenea situații.</w:t>
      </w:r>
    </w:p>
    <w:p w:rsidR="0083796A" w:rsidRPr="007A5B77" w:rsidRDefault="0083796A" w:rsidP="0083796A">
      <w:pPr>
        <w:spacing w:before="120" w:after="120"/>
        <w:jc w:val="both"/>
        <w:rPr>
          <w:rFonts w:ascii="Arial" w:hAnsi="Arial" w:cs="Arial"/>
          <w:color w:val="FF0000"/>
          <w:sz w:val="24"/>
          <w:szCs w:val="24"/>
        </w:rPr>
      </w:pPr>
      <w:r w:rsidRPr="007A5B77">
        <w:rPr>
          <w:rFonts w:ascii="Arial" w:hAnsi="Arial" w:cs="Arial"/>
          <w:sz w:val="24"/>
          <w:szCs w:val="24"/>
        </w:rPr>
        <w:t>Personalul din instituție nu a beneficiat, în perioada de referință, de programe de pregătire profesională în ceea ce privește regimul juridic al incompatibilităților.</w:t>
      </w:r>
    </w:p>
    <w:p w:rsidR="0083796A" w:rsidRDefault="0083796A" w:rsidP="0083796A">
      <w:pPr>
        <w:spacing w:before="120" w:after="120"/>
        <w:jc w:val="both"/>
        <w:rPr>
          <w:rFonts w:ascii="Arial" w:hAnsi="Arial" w:cs="Arial"/>
          <w:sz w:val="24"/>
          <w:szCs w:val="24"/>
        </w:rPr>
      </w:pPr>
      <w:r w:rsidRPr="007A5B77">
        <w:rPr>
          <w:rFonts w:ascii="Arial" w:hAnsi="Arial" w:cs="Arial"/>
          <w:sz w:val="24"/>
          <w:szCs w:val="24"/>
        </w:rPr>
        <w:t>La nivelul instituției au fost desemnate două persoane repsonsabile cu aplicarea prevederilor Legii nr.176/2010</w:t>
      </w:r>
      <w:r w:rsidR="006E4C66" w:rsidRPr="006E4C66">
        <w:t xml:space="preserve"> </w:t>
      </w:r>
      <w:r w:rsidR="006E4C66" w:rsidRPr="006E4C66">
        <w:rPr>
          <w:rFonts w:ascii="Arial" w:hAnsi="Arial" w:cs="Arial"/>
          <w:sz w:val="24"/>
          <w:szCs w:val="24"/>
        </w:rPr>
        <w:t>privind integritatea în exercitarea funcţiilor şi demnităţilor publice, pentru modificarea şi completarea Legii nr. 144/2007 privind înfiinţarea, organizarea şi funcţionarea Agenţiei Naţionale de Integritate, precum şi pentru modificarea şi c</w:t>
      </w:r>
      <w:r w:rsidR="002327D5">
        <w:rPr>
          <w:rFonts w:ascii="Arial" w:hAnsi="Arial" w:cs="Arial"/>
          <w:sz w:val="24"/>
          <w:szCs w:val="24"/>
        </w:rPr>
        <w:t>ompletarea altor acte normative</w:t>
      </w:r>
      <w:r w:rsidRPr="007A5B77">
        <w:rPr>
          <w:rFonts w:ascii="Arial" w:hAnsi="Arial" w:cs="Arial"/>
          <w:sz w:val="24"/>
          <w:szCs w:val="24"/>
        </w:rPr>
        <w:t xml:space="preserve">: una pentru funcționarii publici  și una pentru categoria aleșilor locali. </w:t>
      </w:r>
    </w:p>
    <w:p w:rsidR="0083796A" w:rsidRDefault="0083796A" w:rsidP="0083796A">
      <w:pPr>
        <w:spacing w:before="120" w:after="120"/>
        <w:jc w:val="both"/>
        <w:rPr>
          <w:rFonts w:ascii="Arial" w:hAnsi="Arial" w:cs="Arial"/>
          <w:sz w:val="24"/>
          <w:szCs w:val="24"/>
        </w:rPr>
      </w:pPr>
      <w:r>
        <w:rPr>
          <w:rFonts w:ascii="Arial" w:hAnsi="Arial" w:cs="Arial"/>
          <w:sz w:val="24"/>
          <w:szCs w:val="24"/>
        </w:rPr>
        <w:t>Procedura de depunere a declarațiilor presupune transmiterea unei adrese scrise angajaților cu toate informațiile necesare, inclusiv formularele tipizate (tipărite și pe</w:t>
      </w:r>
      <w:r w:rsidR="00B402B0">
        <w:rPr>
          <w:rFonts w:ascii="Arial" w:hAnsi="Arial" w:cs="Arial"/>
          <w:sz w:val="24"/>
          <w:szCs w:val="24"/>
        </w:rPr>
        <w:t xml:space="preserve">                    </w:t>
      </w:r>
      <w:r>
        <w:rPr>
          <w:rFonts w:ascii="Arial" w:hAnsi="Arial" w:cs="Arial"/>
          <w:sz w:val="24"/>
          <w:szCs w:val="24"/>
        </w:rPr>
        <w:t xml:space="preserve"> e-mail) și ghidul ANI.</w:t>
      </w:r>
    </w:p>
    <w:p w:rsidR="0083796A" w:rsidRDefault="0083796A" w:rsidP="00B402B0">
      <w:pPr>
        <w:spacing w:before="120" w:after="120"/>
        <w:jc w:val="both"/>
        <w:rPr>
          <w:rFonts w:ascii="Arial" w:hAnsi="Arial" w:cs="Arial"/>
          <w:sz w:val="24"/>
          <w:szCs w:val="24"/>
        </w:rPr>
      </w:pPr>
      <w:r w:rsidRPr="007A5B77">
        <w:rPr>
          <w:rFonts w:ascii="Arial" w:hAnsi="Arial" w:cs="Arial"/>
          <w:sz w:val="24"/>
          <w:szCs w:val="24"/>
        </w:rPr>
        <w:t>Nu sunt semnalate probleme în ceea ce privește depunerea, completarea și transmiterea declarațiilor de avere și interese.</w:t>
      </w:r>
      <w:r>
        <w:rPr>
          <w:rFonts w:ascii="Arial" w:hAnsi="Arial" w:cs="Arial"/>
          <w:sz w:val="24"/>
          <w:szCs w:val="24"/>
        </w:rPr>
        <w:t xml:space="preserve"> Responsabilul cu aplicarea Legii nr.176/2010 pentru aleșii locali precizează că, la momentul depunerii declarațiilor, realizează atât o verificare a formei, cât și a conținutului acestora (procedează la confruntarea acestora cu declarațiile anterioare).</w:t>
      </w:r>
    </w:p>
    <w:p w:rsidR="0083796A" w:rsidRPr="007A5B77" w:rsidRDefault="0083796A" w:rsidP="0034509B">
      <w:pPr>
        <w:spacing w:before="120" w:after="120"/>
        <w:jc w:val="both"/>
        <w:rPr>
          <w:rFonts w:ascii="Arial" w:hAnsi="Arial" w:cs="Arial"/>
          <w:sz w:val="24"/>
          <w:szCs w:val="24"/>
        </w:rPr>
      </w:pPr>
      <w:r>
        <w:rPr>
          <w:rFonts w:ascii="Arial" w:hAnsi="Arial" w:cs="Arial"/>
          <w:sz w:val="24"/>
          <w:szCs w:val="24"/>
        </w:rPr>
        <w:t>Din verificarea site-ului instituției, s-a constat că, în ceea ce privește declarațiile funcționarilor publici, nu sunt postate decât cele corespunzătoare anilor 2013 și 2014, lipsind declarațiile începând cu anul 2010. Sunt publicate însă declarațiile de avere și de interese ale personalului contractual de execuție, din discuțiile cu conducerea instituției reieșind că depunerea declarațiilor s-a făcut la cererea angajaților respectivi, și nu de către toți dintre aceștia.</w:t>
      </w:r>
    </w:p>
    <w:p w:rsidR="0083796A" w:rsidRPr="007A5B77" w:rsidRDefault="0083796A" w:rsidP="0034509B">
      <w:pPr>
        <w:spacing w:before="120" w:after="120"/>
        <w:jc w:val="both"/>
        <w:rPr>
          <w:rFonts w:ascii="Arial" w:hAnsi="Arial" w:cs="Arial"/>
          <w:sz w:val="24"/>
          <w:szCs w:val="24"/>
        </w:rPr>
      </w:pPr>
      <w:r w:rsidRPr="007A5B77">
        <w:rPr>
          <w:rFonts w:ascii="Arial" w:hAnsi="Arial" w:cs="Arial"/>
          <w:sz w:val="24"/>
          <w:szCs w:val="24"/>
        </w:rPr>
        <w:t xml:space="preserve">Responsabilii </w:t>
      </w:r>
      <w:r>
        <w:rPr>
          <w:rFonts w:ascii="Arial" w:hAnsi="Arial" w:cs="Arial"/>
          <w:sz w:val="24"/>
          <w:szCs w:val="24"/>
        </w:rPr>
        <w:t>cu aplicarea Legii nr.</w:t>
      </w:r>
      <w:r w:rsidR="00B402B0">
        <w:rPr>
          <w:rFonts w:ascii="Arial" w:hAnsi="Arial" w:cs="Arial"/>
          <w:sz w:val="24"/>
          <w:szCs w:val="24"/>
        </w:rPr>
        <w:t xml:space="preserve"> </w:t>
      </w:r>
      <w:r>
        <w:rPr>
          <w:rFonts w:ascii="Arial" w:hAnsi="Arial" w:cs="Arial"/>
          <w:sz w:val="24"/>
          <w:szCs w:val="24"/>
        </w:rPr>
        <w:t xml:space="preserve">176/2010 </w:t>
      </w:r>
      <w:r w:rsidRPr="007A5B77">
        <w:rPr>
          <w:rFonts w:ascii="Arial" w:hAnsi="Arial" w:cs="Arial"/>
          <w:sz w:val="24"/>
          <w:szCs w:val="24"/>
        </w:rPr>
        <w:t xml:space="preserve">țin legătura cu </w:t>
      </w:r>
      <w:r>
        <w:rPr>
          <w:rFonts w:ascii="Arial" w:hAnsi="Arial" w:cs="Arial"/>
          <w:sz w:val="24"/>
          <w:szCs w:val="24"/>
        </w:rPr>
        <w:t>un inspector de integritate</w:t>
      </w:r>
      <w:r w:rsidRPr="007A5B77">
        <w:rPr>
          <w:rFonts w:ascii="Arial" w:hAnsi="Arial" w:cs="Arial"/>
          <w:sz w:val="24"/>
          <w:szCs w:val="24"/>
        </w:rPr>
        <w:t xml:space="preserve"> de la ANI pentru clarificarea tuturor aspectelor ce țin de </w:t>
      </w:r>
      <w:r>
        <w:rPr>
          <w:rFonts w:ascii="Arial" w:hAnsi="Arial" w:cs="Arial"/>
          <w:sz w:val="24"/>
          <w:szCs w:val="24"/>
        </w:rPr>
        <w:t>această tematica</w:t>
      </w:r>
      <w:r w:rsidRPr="007A5B77">
        <w:rPr>
          <w:rFonts w:ascii="Arial" w:hAnsi="Arial" w:cs="Arial"/>
          <w:sz w:val="24"/>
          <w:szCs w:val="24"/>
        </w:rPr>
        <w:t xml:space="preserve">. </w:t>
      </w:r>
    </w:p>
    <w:p w:rsidR="0083796A" w:rsidRPr="007A5B77" w:rsidRDefault="00B402B0" w:rsidP="00C6258F">
      <w:pPr>
        <w:spacing w:before="120" w:after="0"/>
        <w:jc w:val="both"/>
        <w:rPr>
          <w:rFonts w:ascii="Arial" w:hAnsi="Arial" w:cs="Arial"/>
          <w:sz w:val="24"/>
          <w:szCs w:val="24"/>
        </w:rPr>
      </w:pPr>
      <w:r>
        <w:rPr>
          <w:rFonts w:ascii="Arial" w:hAnsi="Arial" w:cs="Arial"/>
          <w:sz w:val="24"/>
          <w:szCs w:val="24"/>
        </w:rPr>
        <w:lastRenderedPageBreak/>
        <w:t>Conform celor declarate de reprezentanții insituției, î</w:t>
      </w:r>
      <w:r w:rsidR="0083796A" w:rsidRPr="007A5B77">
        <w:rPr>
          <w:rFonts w:ascii="Arial" w:hAnsi="Arial" w:cs="Arial"/>
          <w:sz w:val="24"/>
          <w:szCs w:val="24"/>
        </w:rPr>
        <w:t xml:space="preserve">n cadrul </w:t>
      </w:r>
      <w:r>
        <w:rPr>
          <w:rFonts w:ascii="Arial" w:hAnsi="Arial" w:cs="Arial"/>
          <w:sz w:val="24"/>
          <w:szCs w:val="24"/>
        </w:rPr>
        <w:t>acesteia</w:t>
      </w:r>
      <w:r w:rsidR="0083796A" w:rsidRPr="007A5B77">
        <w:rPr>
          <w:rFonts w:ascii="Arial" w:hAnsi="Arial" w:cs="Arial"/>
          <w:sz w:val="24"/>
          <w:szCs w:val="24"/>
        </w:rPr>
        <w:t xml:space="preserve"> există cazuri de soț-soție, dar nu în poziții ierarhice care să genereze situații de incompatibilitate.</w:t>
      </w:r>
    </w:p>
    <w:p w:rsidR="0083796A" w:rsidRPr="007A5B77" w:rsidRDefault="0083796A" w:rsidP="00C6258F">
      <w:pPr>
        <w:spacing w:before="120" w:after="0"/>
        <w:jc w:val="both"/>
        <w:rPr>
          <w:rFonts w:ascii="Arial" w:hAnsi="Arial" w:cs="Arial"/>
          <w:sz w:val="24"/>
          <w:szCs w:val="24"/>
        </w:rPr>
      </w:pPr>
      <w:r w:rsidRPr="007A5B77">
        <w:rPr>
          <w:rFonts w:ascii="Arial" w:hAnsi="Arial" w:cs="Arial"/>
          <w:sz w:val="24"/>
          <w:szCs w:val="24"/>
        </w:rPr>
        <w:t>Persoanele responsabile cu implementarea prevederilor legale referitoare la declarațiile de avere și de interese păstrează evidența declarațiilor depuse în conformitate cu H.G. nr. 17</w:t>
      </w:r>
      <w:r w:rsidR="00B402B0">
        <w:rPr>
          <w:rFonts w:ascii="Arial" w:hAnsi="Arial" w:cs="Arial"/>
          <w:sz w:val="24"/>
          <w:szCs w:val="24"/>
        </w:rPr>
        <w:t>5</w:t>
      </w:r>
      <w:r w:rsidRPr="007A5B77">
        <w:rPr>
          <w:rFonts w:ascii="Arial" w:hAnsi="Arial" w:cs="Arial"/>
          <w:sz w:val="24"/>
          <w:szCs w:val="24"/>
        </w:rPr>
        <w:t xml:space="preserve">/2008 </w:t>
      </w:r>
      <w:r w:rsidR="00C6258F" w:rsidRPr="001A0620">
        <w:rPr>
          <w:rFonts w:ascii="Arial" w:hAnsi="Arial" w:cs="Arial"/>
          <w:sz w:val="24"/>
          <w:szCs w:val="24"/>
        </w:rPr>
        <w:t>privind stabilirea modelelor registrului declaraţiilor de avere şi registrului declaraţiilor de interese</w:t>
      </w:r>
      <w:r w:rsidR="00C6258F" w:rsidDel="00C6258F">
        <w:rPr>
          <w:rFonts w:ascii="Arial" w:hAnsi="Arial" w:cs="Arial"/>
          <w:sz w:val="24"/>
          <w:szCs w:val="24"/>
        </w:rPr>
        <w:t xml:space="preserve"> </w:t>
      </w:r>
      <w:r w:rsidRPr="007A5B77">
        <w:rPr>
          <w:rFonts w:ascii="Arial" w:hAnsi="Arial" w:cs="Arial"/>
          <w:sz w:val="24"/>
          <w:szCs w:val="24"/>
        </w:rPr>
        <w:t>şi oferă tuturor angajaţilor dovadă de depunere a declaraţiilor.</w:t>
      </w:r>
    </w:p>
    <w:p w:rsidR="0083796A" w:rsidRPr="007A5B77" w:rsidRDefault="0083796A" w:rsidP="002327D5">
      <w:pPr>
        <w:spacing w:before="120" w:after="0"/>
        <w:jc w:val="both"/>
        <w:rPr>
          <w:rFonts w:ascii="Arial" w:hAnsi="Arial" w:cs="Arial"/>
          <w:sz w:val="24"/>
          <w:szCs w:val="24"/>
        </w:rPr>
      </w:pPr>
      <w:r w:rsidRPr="007A5B77">
        <w:rPr>
          <w:rFonts w:ascii="Arial" w:hAnsi="Arial" w:cs="Arial"/>
          <w:sz w:val="24"/>
          <w:szCs w:val="24"/>
        </w:rPr>
        <w:t>Persoanele desemnate nu au participat la cursuri de formare în domeniu</w:t>
      </w:r>
      <w:r w:rsidR="002327D5">
        <w:rPr>
          <w:rFonts w:ascii="Arial" w:hAnsi="Arial" w:cs="Arial"/>
          <w:sz w:val="24"/>
          <w:szCs w:val="24"/>
        </w:rPr>
        <w:t>l incompatibilităților și a conflictelor de interese</w:t>
      </w:r>
      <w:r w:rsidRPr="007A5B77">
        <w:rPr>
          <w:rFonts w:ascii="Arial" w:hAnsi="Arial" w:cs="Arial"/>
          <w:sz w:val="24"/>
          <w:szCs w:val="24"/>
        </w:rPr>
        <w:t xml:space="preserve"> dar au afirmat că îşi doresc să participe pe viitor la perfecţionări de acest gen.</w:t>
      </w:r>
      <w:r w:rsidR="00C6258F">
        <w:rPr>
          <w:rFonts w:ascii="Arial" w:hAnsi="Arial" w:cs="Arial"/>
          <w:sz w:val="24"/>
          <w:szCs w:val="24"/>
        </w:rPr>
        <w:t xml:space="preserve">   </w:t>
      </w:r>
    </w:p>
    <w:p w:rsidR="0034509B" w:rsidRDefault="0034509B" w:rsidP="0083796A">
      <w:pPr>
        <w:spacing w:before="120" w:after="0" w:line="240" w:lineRule="auto"/>
        <w:jc w:val="both"/>
        <w:rPr>
          <w:rFonts w:ascii="Arial" w:hAnsi="Arial" w:cs="Arial"/>
          <w:sz w:val="24"/>
          <w:szCs w:val="24"/>
        </w:rPr>
      </w:pPr>
    </w:p>
    <w:p w:rsidR="002327D5" w:rsidRPr="007A5B77" w:rsidRDefault="002327D5" w:rsidP="0083796A">
      <w:pPr>
        <w:spacing w:before="120" w:after="0" w:line="240" w:lineRule="auto"/>
        <w:jc w:val="both"/>
        <w:rPr>
          <w:rFonts w:ascii="Arial" w:hAnsi="Arial" w:cs="Arial"/>
          <w:sz w:val="24"/>
          <w:szCs w:val="24"/>
        </w:rPr>
      </w:pPr>
    </w:p>
    <w:p w:rsidR="0083796A" w:rsidRPr="007A5B77" w:rsidRDefault="0083796A" w:rsidP="0083796A">
      <w:pPr>
        <w:shd w:val="clear" w:color="auto" w:fill="0000FF"/>
        <w:spacing w:after="0" w:line="240" w:lineRule="auto"/>
        <w:ind w:left="720"/>
        <w:jc w:val="center"/>
        <w:rPr>
          <w:rFonts w:ascii="Arial" w:hAnsi="Arial" w:cs="Arial"/>
          <w:b/>
        </w:rPr>
      </w:pPr>
      <w:r w:rsidRPr="007A5B77">
        <w:rPr>
          <w:rFonts w:ascii="Arial" w:hAnsi="Arial" w:cs="Arial"/>
          <w:b/>
        </w:rPr>
        <w:t>C.  TRANSPARENȚA ÎN PROCESUL DECIZIONAL</w:t>
      </w:r>
    </w:p>
    <w:p w:rsidR="0083796A" w:rsidRPr="007A5B77" w:rsidRDefault="0083796A" w:rsidP="00B402B0">
      <w:pPr>
        <w:spacing w:before="120" w:after="0"/>
        <w:jc w:val="both"/>
        <w:rPr>
          <w:rFonts w:ascii="Arial" w:hAnsi="Arial" w:cs="Arial"/>
          <w:color w:val="FF0000"/>
          <w:sz w:val="24"/>
          <w:szCs w:val="24"/>
        </w:rPr>
      </w:pPr>
      <w:r w:rsidRPr="007A5B77">
        <w:rPr>
          <w:rFonts w:ascii="Arial" w:hAnsi="Arial" w:cs="Arial"/>
          <w:sz w:val="24"/>
          <w:szCs w:val="24"/>
        </w:rPr>
        <w:t>Discuțiile s-au purtat cu persoana desemnată, în temeiul prevederilor art. 7 alin. (7) din Legea nr. 52/2003 privind transparența decizională în administrația publică</w:t>
      </w:r>
      <w:r>
        <w:rPr>
          <w:rFonts w:ascii="Arial" w:hAnsi="Arial" w:cs="Arial"/>
          <w:sz w:val="24"/>
          <w:szCs w:val="24"/>
        </w:rPr>
        <w:t xml:space="preserve"> </w:t>
      </w:r>
      <w:r w:rsidRPr="007A5B77">
        <w:rPr>
          <w:rFonts w:ascii="Arial" w:hAnsi="Arial" w:cs="Arial"/>
          <w:sz w:val="24"/>
          <w:szCs w:val="24"/>
        </w:rPr>
        <w:t>și au pus accentul pe identificarea bunelor practici din activitate, dar și pe identificarea modalităților defectuoase de interpretare și aplicare a legii.</w:t>
      </w:r>
    </w:p>
    <w:p w:rsidR="0083796A" w:rsidRPr="007A5B77" w:rsidRDefault="0083796A" w:rsidP="00B402B0">
      <w:pPr>
        <w:spacing w:before="120" w:after="120"/>
        <w:jc w:val="both"/>
        <w:rPr>
          <w:rFonts w:ascii="Arial" w:hAnsi="Arial" w:cs="Arial"/>
          <w:sz w:val="24"/>
          <w:szCs w:val="24"/>
        </w:rPr>
      </w:pPr>
      <w:r w:rsidRPr="007A5B77">
        <w:rPr>
          <w:rFonts w:ascii="Arial" w:hAnsi="Arial" w:cs="Arial"/>
          <w:sz w:val="24"/>
          <w:szCs w:val="24"/>
        </w:rPr>
        <w:t xml:space="preserve">La nivelul Consiliului Județean </w:t>
      </w:r>
      <w:r>
        <w:rPr>
          <w:rFonts w:ascii="Arial" w:hAnsi="Arial" w:cs="Arial"/>
          <w:sz w:val="24"/>
          <w:szCs w:val="24"/>
        </w:rPr>
        <w:t>Satu Mare</w:t>
      </w:r>
      <w:r w:rsidRPr="007A5B77">
        <w:rPr>
          <w:rFonts w:ascii="Arial" w:hAnsi="Arial" w:cs="Arial"/>
          <w:sz w:val="24"/>
          <w:szCs w:val="24"/>
        </w:rPr>
        <w:t>, potrivit celor comunicate verbal echipei de evaluatori, sunt respectate într</w:t>
      </w:r>
      <w:r w:rsidRPr="007A5B77">
        <w:rPr>
          <w:rFonts w:ascii="Arial" w:hAnsi="Arial" w:cs="Arial"/>
          <w:sz w:val="24"/>
          <w:szCs w:val="24"/>
          <w:lang w:val="en-US"/>
        </w:rPr>
        <w:t>-o mare m</w:t>
      </w:r>
      <w:r w:rsidRPr="007A5B77">
        <w:rPr>
          <w:rFonts w:ascii="Arial" w:hAnsi="Arial" w:cs="Arial"/>
          <w:sz w:val="24"/>
          <w:szCs w:val="24"/>
        </w:rPr>
        <w:t>ăsură prevederile Legii nr. 52/2003</w:t>
      </w:r>
      <w:r w:rsidR="00B402B0">
        <w:rPr>
          <w:rFonts w:ascii="Arial" w:hAnsi="Arial" w:cs="Arial"/>
          <w:sz w:val="24"/>
          <w:szCs w:val="24"/>
        </w:rPr>
        <w:t>, republicată</w:t>
      </w:r>
      <w:r w:rsidRPr="007A5B77">
        <w:rPr>
          <w:rFonts w:ascii="Arial" w:hAnsi="Arial" w:cs="Arial"/>
          <w:sz w:val="24"/>
          <w:szCs w:val="24"/>
        </w:rPr>
        <w:t>. Se urmărește cu exigență respectarea procedurii de adoptare a actelor normative, inclusiv traducerea acestora în limba maghiară.</w:t>
      </w:r>
    </w:p>
    <w:p w:rsidR="0083796A" w:rsidRPr="007A5B77" w:rsidRDefault="0083796A" w:rsidP="00B402B0">
      <w:pPr>
        <w:spacing w:before="120" w:after="120"/>
        <w:jc w:val="both"/>
        <w:rPr>
          <w:rFonts w:ascii="Arial" w:eastAsia="Times New Roman" w:hAnsi="Arial" w:cs="Arial"/>
          <w:sz w:val="24"/>
          <w:szCs w:val="24"/>
          <w:lang w:eastAsia="ro-RO"/>
        </w:rPr>
      </w:pPr>
      <w:r w:rsidRPr="007A5B77">
        <w:rPr>
          <w:rFonts w:ascii="Arial" w:eastAsia="Times New Roman" w:hAnsi="Arial" w:cs="Arial"/>
          <w:sz w:val="24"/>
          <w:szCs w:val="24"/>
          <w:lang w:eastAsia="ro-RO"/>
        </w:rPr>
        <w:t>Din verificarea site-ului instituției, a reieşit că sunt publicate rapoartele anuale privind aplicarea prevederilor Legii nr. 52</w:t>
      </w:r>
      <w:r w:rsidRPr="007A5B77">
        <w:rPr>
          <w:rFonts w:ascii="Arial" w:eastAsia="Times New Roman" w:hAnsi="Arial" w:cs="Arial"/>
          <w:sz w:val="24"/>
          <w:szCs w:val="24"/>
          <w:lang w:val="en-US" w:eastAsia="ro-RO"/>
        </w:rPr>
        <w:t>/2003</w:t>
      </w:r>
      <w:r w:rsidRPr="007A5B77">
        <w:rPr>
          <w:rFonts w:ascii="Arial" w:eastAsia="Times New Roman" w:hAnsi="Arial" w:cs="Arial"/>
          <w:sz w:val="24"/>
          <w:szCs w:val="24"/>
          <w:lang w:eastAsia="ro-RO"/>
        </w:rPr>
        <w:t xml:space="preserve"> privind transparenţa decizională în administraţia publică,</w:t>
      </w:r>
      <w:r w:rsidR="00B402B0">
        <w:rPr>
          <w:rFonts w:ascii="Arial" w:eastAsia="Times New Roman" w:hAnsi="Arial" w:cs="Arial"/>
          <w:sz w:val="24"/>
          <w:szCs w:val="24"/>
          <w:lang w:eastAsia="ro-RO"/>
        </w:rPr>
        <w:t xml:space="preserve"> precum și a </w:t>
      </w:r>
      <w:r w:rsidR="00B402B0" w:rsidRPr="007A5B77">
        <w:rPr>
          <w:rFonts w:ascii="Arial" w:eastAsia="Times New Roman" w:hAnsi="Arial" w:cs="Arial"/>
          <w:sz w:val="24"/>
          <w:szCs w:val="24"/>
          <w:lang w:eastAsia="ro-RO"/>
        </w:rPr>
        <w:t>Legii nr. 544/200</w:t>
      </w:r>
      <w:r w:rsidR="00B402B0">
        <w:rPr>
          <w:rFonts w:ascii="Arial" w:eastAsia="Times New Roman" w:hAnsi="Arial" w:cs="Arial"/>
          <w:sz w:val="24"/>
          <w:szCs w:val="24"/>
          <w:lang w:eastAsia="ro-RO"/>
        </w:rPr>
        <w:t xml:space="preserve">1 </w:t>
      </w:r>
      <w:r w:rsidR="00B402B0" w:rsidRPr="007A5B77">
        <w:rPr>
          <w:rFonts w:ascii="Arial" w:eastAsia="Times New Roman" w:hAnsi="Arial" w:cs="Arial"/>
          <w:sz w:val="24"/>
          <w:szCs w:val="24"/>
          <w:lang w:eastAsia="ro-RO"/>
        </w:rPr>
        <w:t>privind accesul la informaţii de interes public</w:t>
      </w:r>
      <w:r w:rsidRPr="007A5B77">
        <w:rPr>
          <w:rFonts w:ascii="Arial" w:eastAsia="Times New Roman" w:hAnsi="Arial" w:cs="Arial"/>
          <w:sz w:val="24"/>
          <w:szCs w:val="24"/>
          <w:lang w:eastAsia="ro-RO"/>
        </w:rPr>
        <w:t xml:space="preserve"> în format pdf.</w:t>
      </w:r>
    </w:p>
    <w:p w:rsidR="0083796A" w:rsidRPr="007A5B77" w:rsidRDefault="0083796A" w:rsidP="0034509B">
      <w:pPr>
        <w:spacing w:before="120" w:after="120"/>
        <w:jc w:val="both"/>
        <w:rPr>
          <w:rFonts w:ascii="Arial" w:hAnsi="Arial" w:cs="Arial"/>
          <w:sz w:val="24"/>
          <w:szCs w:val="24"/>
        </w:rPr>
      </w:pPr>
      <w:r w:rsidRPr="007A5B77">
        <w:rPr>
          <w:rFonts w:ascii="Arial" w:hAnsi="Arial" w:cs="Arial"/>
          <w:sz w:val="24"/>
          <w:szCs w:val="24"/>
        </w:rPr>
        <w:t>Persoana responsabilă a afirmat că există o slabă implicare din partea cetăţenilor şi a organizaţiilor neguvernamentale în a solicita dezbateri publice</w:t>
      </w:r>
      <w:r>
        <w:rPr>
          <w:rFonts w:ascii="Arial" w:hAnsi="Arial" w:cs="Arial"/>
          <w:sz w:val="24"/>
          <w:szCs w:val="24"/>
        </w:rPr>
        <w:t xml:space="preserve"> (ultima dezb</w:t>
      </w:r>
      <w:r w:rsidR="00A01FDF">
        <w:rPr>
          <w:rFonts w:ascii="Arial" w:hAnsi="Arial" w:cs="Arial"/>
          <w:sz w:val="24"/>
          <w:szCs w:val="24"/>
        </w:rPr>
        <w:t>atere s-a desfășurat în anul 2012</w:t>
      </w:r>
      <w:r>
        <w:rPr>
          <w:rFonts w:ascii="Arial" w:hAnsi="Arial" w:cs="Arial"/>
          <w:sz w:val="24"/>
          <w:szCs w:val="24"/>
        </w:rPr>
        <w:t>)</w:t>
      </w:r>
      <w:r w:rsidRPr="007A5B77">
        <w:rPr>
          <w:rFonts w:ascii="Arial" w:hAnsi="Arial" w:cs="Arial"/>
          <w:sz w:val="24"/>
          <w:szCs w:val="24"/>
        </w:rPr>
        <w:t>. Pe de altă parte, instituția nu a organizat dezbateri publice din proprie inițiativă, în afara prevederilor Legii nr.52/2003.</w:t>
      </w:r>
    </w:p>
    <w:p w:rsidR="0083796A" w:rsidRDefault="00B402B0" w:rsidP="0034509B">
      <w:pPr>
        <w:spacing w:before="120" w:after="120"/>
        <w:jc w:val="both"/>
        <w:rPr>
          <w:rFonts w:ascii="Arial" w:hAnsi="Arial" w:cs="Arial"/>
          <w:sz w:val="24"/>
          <w:szCs w:val="24"/>
        </w:rPr>
      </w:pPr>
      <w:r>
        <w:rPr>
          <w:rFonts w:ascii="Arial" w:hAnsi="Arial" w:cs="Arial"/>
          <w:sz w:val="24"/>
          <w:szCs w:val="24"/>
        </w:rPr>
        <w:t xml:space="preserve">Coform celor declarate, motivul îl reprezintă </w:t>
      </w:r>
      <w:r w:rsidR="0083796A" w:rsidRPr="007A5B77">
        <w:rPr>
          <w:rFonts w:ascii="Arial" w:hAnsi="Arial" w:cs="Arial"/>
          <w:sz w:val="24"/>
          <w:szCs w:val="24"/>
        </w:rPr>
        <w:t>interes</w:t>
      </w:r>
      <w:r>
        <w:rPr>
          <w:rFonts w:ascii="Arial" w:hAnsi="Arial" w:cs="Arial"/>
          <w:sz w:val="24"/>
          <w:szCs w:val="24"/>
        </w:rPr>
        <w:t>ul</w:t>
      </w:r>
      <w:r w:rsidR="0083796A" w:rsidRPr="007A5B77">
        <w:rPr>
          <w:rFonts w:ascii="Arial" w:hAnsi="Arial" w:cs="Arial"/>
          <w:sz w:val="24"/>
          <w:szCs w:val="24"/>
        </w:rPr>
        <w:t xml:space="preserve"> mai crescut al societății civile în ceea ce privește solicitarea informațiilor publice în baza Legii nr. 544/2001 (</w:t>
      </w:r>
      <w:r w:rsidR="0083796A">
        <w:rPr>
          <w:rFonts w:ascii="Arial" w:hAnsi="Arial" w:cs="Arial"/>
          <w:sz w:val="24"/>
          <w:szCs w:val="24"/>
        </w:rPr>
        <w:t>51 de solicitări în anul 2014</w:t>
      </w:r>
      <w:r w:rsidR="0083796A" w:rsidRPr="007A5B77">
        <w:rPr>
          <w:rFonts w:ascii="Arial" w:hAnsi="Arial" w:cs="Arial"/>
          <w:sz w:val="24"/>
          <w:szCs w:val="24"/>
        </w:rPr>
        <w:t xml:space="preserve">), primite atât telefonic/ verbal, cât și în scris. </w:t>
      </w:r>
    </w:p>
    <w:p w:rsidR="0083796A" w:rsidRPr="007A5B77" w:rsidRDefault="0083796A" w:rsidP="00B23B7A">
      <w:pPr>
        <w:spacing w:before="120" w:after="120"/>
        <w:jc w:val="both"/>
        <w:rPr>
          <w:rFonts w:ascii="Arial" w:hAnsi="Arial" w:cs="Arial"/>
          <w:sz w:val="24"/>
          <w:szCs w:val="24"/>
        </w:rPr>
      </w:pPr>
      <w:r>
        <w:rPr>
          <w:rFonts w:ascii="Arial" w:hAnsi="Arial" w:cs="Arial"/>
          <w:sz w:val="24"/>
          <w:szCs w:val="24"/>
        </w:rPr>
        <w:t xml:space="preserve">Reprezentanții instituției aprecizează ca fiind bună colaborarea cu asociațiile neguvernamentale ce activează în domeniul social; se organizează întâlniri anuale cu </w:t>
      </w:r>
      <w:r>
        <w:rPr>
          <w:rFonts w:ascii="Arial" w:hAnsi="Arial" w:cs="Arial"/>
          <w:sz w:val="24"/>
          <w:szCs w:val="24"/>
        </w:rPr>
        <w:lastRenderedPageBreak/>
        <w:t>acestea. La momentul derulării vizitei, pe site-ul instituției era postat un anunț de selecție a unui partener – asociație negurvernamentală, în scopul implementării în parteneriat a unui proiect finanțat din fonduri nerambursabile.</w:t>
      </w:r>
    </w:p>
    <w:p w:rsidR="0083796A" w:rsidRPr="007A5B77" w:rsidRDefault="0083796A" w:rsidP="00B23B7A">
      <w:pPr>
        <w:spacing w:before="120" w:after="120"/>
        <w:jc w:val="both"/>
        <w:rPr>
          <w:rFonts w:ascii="Arial" w:eastAsia="Times New Roman" w:hAnsi="Arial" w:cs="Arial"/>
          <w:sz w:val="24"/>
          <w:szCs w:val="24"/>
          <w:lang w:eastAsia="ro-RO"/>
        </w:rPr>
      </w:pPr>
      <w:r w:rsidRPr="007A5B77">
        <w:rPr>
          <w:rFonts w:ascii="Arial" w:eastAsia="Times New Roman" w:hAnsi="Arial" w:cs="Arial"/>
          <w:sz w:val="24"/>
          <w:szCs w:val="24"/>
          <w:lang w:eastAsia="ro-RO"/>
        </w:rPr>
        <w:t xml:space="preserve">Mass-media participă la toate ședințele Consiliului Județean. </w:t>
      </w:r>
      <w:r>
        <w:rPr>
          <w:rFonts w:ascii="Arial" w:eastAsia="Times New Roman" w:hAnsi="Arial" w:cs="Arial"/>
          <w:sz w:val="24"/>
          <w:szCs w:val="24"/>
          <w:lang w:eastAsia="ro-RO"/>
        </w:rPr>
        <w:t>De asemenea, ședințele Consiliului Județean Satu Mare sunt transmise live de către două stații TV locale, precum și pe internet, înregistrate</w:t>
      </w:r>
      <w:r w:rsidR="0034509B">
        <w:rPr>
          <w:rFonts w:ascii="Arial" w:eastAsia="Times New Roman" w:hAnsi="Arial" w:cs="Arial"/>
          <w:sz w:val="24"/>
          <w:szCs w:val="24"/>
          <w:lang w:eastAsia="ro-RO"/>
        </w:rPr>
        <w:t xml:space="preserve">, </w:t>
      </w:r>
      <w:r w:rsidR="0034509B">
        <w:rPr>
          <w:rFonts w:ascii="Arial" w:hAnsi="Arial" w:cs="Arial"/>
          <w:sz w:val="24"/>
          <w:szCs w:val="24"/>
        </w:rPr>
        <w:t>c</w:t>
      </w:r>
      <w:r w:rsidR="0034509B" w:rsidRPr="00B739CA">
        <w:rPr>
          <w:rFonts w:ascii="Arial" w:hAnsi="Arial" w:cs="Arial"/>
          <w:sz w:val="24"/>
          <w:szCs w:val="24"/>
        </w:rPr>
        <w:t>eea ce pot constitui model</w:t>
      </w:r>
      <w:r w:rsidR="0034509B">
        <w:rPr>
          <w:rFonts w:ascii="Arial" w:hAnsi="Arial" w:cs="Arial"/>
          <w:sz w:val="24"/>
          <w:szCs w:val="24"/>
        </w:rPr>
        <w:t>e</w:t>
      </w:r>
      <w:r w:rsidR="0034509B" w:rsidRPr="00B739CA">
        <w:rPr>
          <w:rFonts w:ascii="Arial" w:hAnsi="Arial" w:cs="Arial"/>
          <w:sz w:val="24"/>
          <w:szCs w:val="24"/>
        </w:rPr>
        <w:t xml:space="preserve"> de bună practică</w:t>
      </w:r>
      <w:r>
        <w:rPr>
          <w:rFonts w:ascii="Arial" w:eastAsia="Times New Roman" w:hAnsi="Arial" w:cs="Arial"/>
          <w:sz w:val="24"/>
          <w:szCs w:val="24"/>
          <w:lang w:eastAsia="ro-RO"/>
        </w:rPr>
        <w:t>.</w:t>
      </w:r>
    </w:p>
    <w:p w:rsidR="0083796A" w:rsidRPr="007A5B77" w:rsidRDefault="0083796A" w:rsidP="00B23B7A">
      <w:pPr>
        <w:spacing w:before="120" w:after="120"/>
        <w:jc w:val="both"/>
        <w:rPr>
          <w:rFonts w:ascii="Arial" w:hAnsi="Arial" w:cs="Arial"/>
          <w:b/>
          <w:sz w:val="24"/>
          <w:szCs w:val="24"/>
        </w:rPr>
      </w:pPr>
      <w:r w:rsidRPr="007A5B77">
        <w:rPr>
          <w:rFonts w:ascii="Arial" w:eastAsia="Times New Roman" w:hAnsi="Arial" w:cs="Arial"/>
          <w:sz w:val="24"/>
          <w:szCs w:val="24"/>
          <w:lang w:eastAsia="ro-RO"/>
        </w:rPr>
        <w:t>Documentele postate pe site</w:t>
      </w:r>
      <w:r w:rsidRPr="007A5B77">
        <w:rPr>
          <w:rFonts w:ascii="Arial" w:eastAsia="Times New Roman" w:hAnsi="Arial" w:cs="Arial"/>
          <w:sz w:val="24"/>
          <w:szCs w:val="24"/>
          <w:lang w:val="en-US" w:eastAsia="ro-RO"/>
        </w:rPr>
        <w:t>-ul institu</w:t>
      </w:r>
      <w:r w:rsidRPr="007A5B77">
        <w:rPr>
          <w:rFonts w:ascii="Arial" w:eastAsia="Times New Roman" w:hAnsi="Arial" w:cs="Arial"/>
          <w:sz w:val="24"/>
          <w:szCs w:val="24"/>
          <w:lang w:eastAsia="ro-RO"/>
        </w:rPr>
        <w:t xml:space="preserve">ţiei sunt în format </w:t>
      </w:r>
      <w:r w:rsidR="000D5A22">
        <w:rPr>
          <w:rFonts w:ascii="Arial" w:eastAsia="Times New Roman" w:hAnsi="Arial" w:cs="Arial"/>
          <w:sz w:val="24"/>
          <w:szCs w:val="24"/>
          <w:lang w:eastAsia="ro-RO"/>
        </w:rPr>
        <w:t>deschis</w:t>
      </w:r>
      <w:r w:rsidRPr="007A5B77">
        <w:rPr>
          <w:rFonts w:ascii="Arial" w:eastAsia="Times New Roman" w:hAnsi="Arial" w:cs="Arial"/>
          <w:sz w:val="24"/>
          <w:szCs w:val="24"/>
          <w:lang w:eastAsia="ro-RO"/>
        </w:rPr>
        <w:t>.</w:t>
      </w:r>
    </w:p>
    <w:p w:rsidR="0083796A" w:rsidRPr="007A5B77" w:rsidRDefault="0083796A" w:rsidP="00B23B7A">
      <w:pPr>
        <w:spacing w:before="120" w:after="120"/>
        <w:jc w:val="both"/>
        <w:rPr>
          <w:rFonts w:ascii="Arial" w:hAnsi="Arial" w:cs="Arial"/>
          <w:sz w:val="24"/>
          <w:szCs w:val="24"/>
        </w:rPr>
      </w:pPr>
      <w:r w:rsidRPr="007A5B77">
        <w:rPr>
          <w:rFonts w:ascii="Arial" w:hAnsi="Arial" w:cs="Arial"/>
          <w:sz w:val="24"/>
          <w:szCs w:val="24"/>
        </w:rPr>
        <w:t>Angajații instituției nu au participat la cursuri de formare profesională în domeniul transparenței decizionale sau al liberului acces la informațiile de interes public.</w:t>
      </w:r>
    </w:p>
    <w:p w:rsidR="0083796A" w:rsidRPr="007A5B77" w:rsidRDefault="0083796A" w:rsidP="00B23B7A">
      <w:pPr>
        <w:spacing w:before="120" w:after="120"/>
        <w:jc w:val="both"/>
        <w:rPr>
          <w:rFonts w:ascii="Arial" w:hAnsi="Arial" w:cs="Arial"/>
          <w:sz w:val="24"/>
          <w:szCs w:val="24"/>
        </w:rPr>
      </w:pPr>
      <w:r w:rsidRPr="007A5B77">
        <w:rPr>
          <w:rFonts w:ascii="Arial" w:hAnsi="Arial" w:cs="Arial"/>
          <w:sz w:val="24"/>
          <w:szCs w:val="24"/>
        </w:rPr>
        <w:t xml:space="preserve">Echipa de evaluare recomandă organizarea de către instituție, din proprie inițiativă, a unor asemenea cursuri, posibil chiar pentru funcționari din cadrul tututor administrațiilor publice de la nivelul județului. </w:t>
      </w:r>
    </w:p>
    <w:p w:rsidR="0083796A" w:rsidRDefault="0083796A" w:rsidP="0083796A">
      <w:pPr>
        <w:spacing w:before="120" w:after="120"/>
        <w:jc w:val="both"/>
        <w:rPr>
          <w:rFonts w:ascii="Arial" w:hAnsi="Arial" w:cs="Arial"/>
          <w:b/>
          <w:sz w:val="24"/>
          <w:szCs w:val="24"/>
        </w:rPr>
      </w:pPr>
    </w:p>
    <w:p w:rsidR="0034509B" w:rsidRPr="007A5B77" w:rsidRDefault="0034509B" w:rsidP="0083796A">
      <w:pPr>
        <w:spacing w:before="120" w:after="120"/>
        <w:jc w:val="both"/>
        <w:rPr>
          <w:rFonts w:ascii="Arial" w:hAnsi="Arial" w:cs="Arial"/>
          <w:b/>
          <w:sz w:val="24"/>
          <w:szCs w:val="24"/>
        </w:rPr>
      </w:pPr>
    </w:p>
    <w:p w:rsidR="0083796A" w:rsidRPr="007A5B77" w:rsidRDefault="0083796A" w:rsidP="0083796A">
      <w:pPr>
        <w:pBdr>
          <w:top w:val="single" w:sz="4" w:space="1" w:color="auto"/>
          <w:left w:val="single" w:sz="4" w:space="4" w:color="auto"/>
          <w:bottom w:val="single" w:sz="4" w:space="1" w:color="auto"/>
          <w:right w:val="single" w:sz="4" w:space="4" w:color="auto"/>
        </w:pBdr>
        <w:spacing w:before="120" w:after="120"/>
        <w:jc w:val="both"/>
        <w:outlineLvl w:val="0"/>
        <w:rPr>
          <w:rFonts w:ascii="Arial" w:hAnsi="Arial" w:cs="Arial"/>
          <w:b/>
          <w:sz w:val="24"/>
          <w:szCs w:val="24"/>
        </w:rPr>
      </w:pPr>
      <w:r w:rsidRPr="007A5B77">
        <w:rPr>
          <w:rFonts w:ascii="Arial" w:hAnsi="Arial" w:cs="Arial"/>
          <w:b/>
          <w:sz w:val="24"/>
          <w:szCs w:val="24"/>
        </w:rPr>
        <w:t xml:space="preserve">IV. CONCLUZII ŞI RECOMANDĂRI </w:t>
      </w:r>
    </w:p>
    <w:p w:rsidR="0034509B" w:rsidRPr="00E62372" w:rsidRDefault="0034509B" w:rsidP="0034509B">
      <w:pPr>
        <w:spacing w:before="120" w:after="120"/>
        <w:jc w:val="both"/>
        <w:rPr>
          <w:rFonts w:ascii="Arial" w:hAnsi="Arial" w:cs="Arial"/>
          <w:b/>
          <w:sz w:val="24"/>
          <w:szCs w:val="24"/>
          <w:u w:val="single"/>
        </w:rPr>
      </w:pPr>
      <w:r w:rsidRPr="00E62372">
        <w:rPr>
          <w:rFonts w:ascii="Arial" w:hAnsi="Arial" w:cs="Arial"/>
          <w:b/>
          <w:sz w:val="24"/>
          <w:szCs w:val="24"/>
          <w:u w:val="single"/>
        </w:rPr>
        <w:t>Recomandări generale:</w:t>
      </w:r>
    </w:p>
    <w:p w:rsidR="0034509B" w:rsidRPr="00E62372" w:rsidRDefault="0034509B" w:rsidP="0034509B">
      <w:pPr>
        <w:numPr>
          <w:ilvl w:val="0"/>
          <w:numId w:val="6"/>
        </w:numPr>
        <w:shd w:val="clear" w:color="auto" w:fill="FFFFFF"/>
        <w:spacing w:after="150"/>
        <w:jc w:val="both"/>
        <w:textAlignment w:val="baseline"/>
        <w:rPr>
          <w:rFonts w:ascii="Arial" w:eastAsia="Times New Roman" w:hAnsi="Arial" w:cs="Arial"/>
          <w:color w:val="000000"/>
          <w:sz w:val="24"/>
          <w:szCs w:val="24"/>
          <w:lang w:eastAsia="ro-RO"/>
        </w:rPr>
      </w:pPr>
      <w:r w:rsidRPr="00E62372">
        <w:rPr>
          <w:rFonts w:ascii="Arial" w:eastAsia="Times New Roman" w:hAnsi="Arial" w:cs="Arial"/>
          <w:b/>
          <w:bCs/>
          <w:sz w:val="24"/>
          <w:szCs w:val="24"/>
          <w:lang w:val="en-US" w:eastAsia="ro-RO"/>
        </w:rPr>
        <w:t xml:space="preserve">Utilizarea </w:t>
      </w:r>
      <w:hyperlink r:id="rId10" w:tgtFrame="_blank" w:history="1">
        <w:r w:rsidRPr="00E62372">
          <w:rPr>
            <w:rFonts w:ascii="Arial" w:eastAsia="Times New Roman" w:hAnsi="Arial" w:cs="Arial"/>
            <w:b/>
            <w:bCs/>
            <w:i/>
            <w:iCs/>
            <w:sz w:val="24"/>
            <w:szCs w:val="24"/>
            <w:u w:val="single"/>
            <w:lang w:val="en-US" w:eastAsia="ro-RO"/>
          </w:rPr>
          <w:t>Ghidului pentru dezvoltarea planurilor sectoriale de acțiune pentru implementarea SNA 2012-2015 la nivelul administraţiei publice locale</w:t>
        </w:r>
      </w:hyperlink>
      <w:r w:rsidRPr="00E62372">
        <w:rPr>
          <w:rFonts w:ascii="Arial" w:eastAsia="Times New Roman" w:hAnsi="Arial" w:cs="Arial"/>
          <w:b/>
          <w:bCs/>
          <w:sz w:val="24"/>
          <w:szCs w:val="24"/>
          <w:lang w:val="en-US" w:eastAsia="ro-RO"/>
        </w:rPr>
        <w:t>,</w:t>
      </w:r>
      <w:r w:rsidRPr="00E62372">
        <w:rPr>
          <w:rFonts w:ascii="Arial" w:eastAsia="Times New Roman" w:hAnsi="Arial" w:cs="Arial"/>
          <w:sz w:val="24"/>
          <w:szCs w:val="24"/>
          <w:lang w:val="en-US" w:eastAsia="ro-RO"/>
        </w:rPr>
        <w:t xml:space="preserve"> instrument de lucru disponibil pe site-ul Ministerului Dezvoltării Regionale și Administrației Publice la secțiunea </w:t>
      </w:r>
      <w:r w:rsidRPr="00E62372">
        <w:rPr>
          <w:rFonts w:ascii="Arial" w:eastAsia="Times New Roman" w:hAnsi="Arial" w:cs="Arial"/>
          <w:i/>
          <w:iCs/>
          <w:sz w:val="24"/>
          <w:szCs w:val="24"/>
          <w:lang w:val="en-US" w:eastAsia="ro-RO"/>
        </w:rPr>
        <w:t>Integritate și bună guvernare</w:t>
      </w:r>
      <w:r w:rsidRPr="00E62372">
        <w:rPr>
          <w:rFonts w:ascii="Arial" w:eastAsia="Times New Roman" w:hAnsi="Arial" w:cs="Arial"/>
          <w:sz w:val="24"/>
          <w:szCs w:val="24"/>
          <w:lang w:val="en-US" w:eastAsia="ro-RO"/>
        </w:rPr>
        <w:t xml:space="preserve"> (</w:t>
      </w:r>
      <w:hyperlink r:id="rId11" w:history="1">
        <w:r w:rsidRPr="00E62372">
          <w:rPr>
            <w:rFonts w:ascii="Arial" w:eastAsia="Times New Roman" w:hAnsi="Arial" w:cs="Arial"/>
            <w:color w:val="0000FF"/>
            <w:sz w:val="24"/>
            <w:szCs w:val="24"/>
            <w:u w:val="single"/>
            <w:lang w:val="en-US" w:eastAsia="ro-RO"/>
          </w:rPr>
          <w:t>http://www.mdrap.ro/-5197/-1878/-7889/-2740</w:t>
        </w:r>
      </w:hyperlink>
      <w:r w:rsidRPr="00E62372">
        <w:rPr>
          <w:rFonts w:ascii="Arial" w:eastAsia="Times New Roman" w:hAnsi="Arial" w:cs="Arial"/>
          <w:sz w:val="24"/>
          <w:szCs w:val="24"/>
          <w:lang w:val="en-US" w:eastAsia="ro-RO"/>
        </w:rPr>
        <w:t>);</w:t>
      </w:r>
    </w:p>
    <w:p w:rsidR="0034509B" w:rsidRPr="00E62372" w:rsidRDefault="0034509B" w:rsidP="0034509B">
      <w:pPr>
        <w:numPr>
          <w:ilvl w:val="0"/>
          <w:numId w:val="6"/>
        </w:numPr>
        <w:spacing w:after="240"/>
        <w:jc w:val="both"/>
        <w:rPr>
          <w:rFonts w:ascii="Arial" w:hAnsi="Arial" w:cs="Arial"/>
          <w:sz w:val="24"/>
          <w:szCs w:val="24"/>
          <w:lang w:val="en-US"/>
        </w:rPr>
      </w:pPr>
      <w:r w:rsidRPr="00E62372">
        <w:rPr>
          <w:rFonts w:ascii="Arial" w:hAnsi="Arial" w:cs="Arial"/>
          <w:b/>
          <w:bCs/>
          <w:sz w:val="24"/>
          <w:szCs w:val="24"/>
          <w:lang w:val="en-US"/>
        </w:rPr>
        <w:t xml:space="preserve">Implementarea </w:t>
      </w:r>
      <w:r w:rsidRPr="00E62372">
        <w:rPr>
          <w:rFonts w:ascii="Arial" w:hAnsi="Arial" w:cs="Arial"/>
          <w:b/>
          <w:bCs/>
          <w:i/>
          <w:iCs/>
          <w:sz w:val="24"/>
          <w:szCs w:val="24"/>
          <w:u w:val="single"/>
          <w:lang w:val="en-US"/>
        </w:rPr>
        <w:t>Metodologiei de identificare a riscurilor și vulnerabilităților la corupție pentru autorit</w:t>
      </w:r>
      <w:r w:rsidRPr="00E62372">
        <w:rPr>
          <w:rFonts w:ascii="Arial" w:hAnsi="Arial" w:cs="Arial"/>
          <w:b/>
          <w:bCs/>
          <w:i/>
          <w:iCs/>
          <w:sz w:val="24"/>
          <w:szCs w:val="24"/>
          <w:u w:val="single"/>
        </w:rPr>
        <w:t>ățile administrației publice locale</w:t>
      </w:r>
      <w:r w:rsidRPr="00E62372">
        <w:rPr>
          <w:rFonts w:ascii="Arial" w:hAnsi="Arial" w:cs="Arial"/>
          <w:b/>
          <w:bCs/>
          <w:i/>
          <w:iCs/>
          <w:sz w:val="24"/>
          <w:szCs w:val="24"/>
        </w:rPr>
        <w:t>,</w:t>
      </w:r>
      <w:r w:rsidRPr="00E62372">
        <w:rPr>
          <w:rFonts w:ascii="Arial" w:hAnsi="Arial" w:cs="Arial"/>
          <w:b/>
          <w:bCs/>
          <w:i/>
          <w:iCs/>
          <w:sz w:val="24"/>
          <w:szCs w:val="24"/>
          <w:lang w:val="en-US"/>
        </w:rPr>
        <w:t xml:space="preserve"> </w:t>
      </w:r>
      <w:r w:rsidRPr="00E62372">
        <w:rPr>
          <w:rFonts w:ascii="Arial" w:hAnsi="Arial" w:cs="Arial"/>
          <w:bCs/>
          <w:iCs/>
          <w:sz w:val="24"/>
          <w:szCs w:val="24"/>
          <w:lang w:val="en-US"/>
        </w:rPr>
        <w:t>instrument de lucru</w:t>
      </w:r>
      <w:r w:rsidRPr="00E62372">
        <w:rPr>
          <w:rFonts w:ascii="Arial" w:hAnsi="Arial" w:cs="Arial"/>
          <w:b/>
          <w:bCs/>
          <w:i/>
          <w:iCs/>
          <w:sz w:val="24"/>
          <w:szCs w:val="24"/>
          <w:lang w:val="en-US"/>
        </w:rPr>
        <w:t xml:space="preserve"> </w:t>
      </w:r>
      <w:r w:rsidRPr="00E62372">
        <w:rPr>
          <w:rFonts w:ascii="Arial" w:hAnsi="Arial" w:cs="Arial"/>
          <w:sz w:val="24"/>
          <w:szCs w:val="24"/>
          <w:lang w:val="en-US"/>
        </w:rPr>
        <w:t xml:space="preserve">disponibil pe site-ul </w:t>
      </w:r>
      <w:r w:rsidRPr="00E62372">
        <w:rPr>
          <w:rFonts w:ascii="Arial" w:eastAsia="Times New Roman" w:hAnsi="Arial" w:cs="Arial"/>
          <w:sz w:val="24"/>
          <w:szCs w:val="24"/>
          <w:lang w:val="en-US" w:eastAsia="ro-RO"/>
        </w:rPr>
        <w:t>Ministerului Dezvoltării Regionale și Administrației Publice</w:t>
      </w:r>
      <w:r w:rsidRPr="00E62372">
        <w:rPr>
          <w:rFonts w:ascii="Arial" w:hAnsi="Arial" w:cs="Arial"/>
          <w:sz w:val="24"/>
          <w:szCs w:val="24"/>
          <w:lang w:val="en-US"/>
        </w:rPr>
        <w:t xml:space="preserve"> la secțiunea </w:t>
      </w:r>
      <w:r w:rsidRPr="00E62372">
        <w:rPr>
          <w:rFonts w:ascii="Arial" w:hAnsi="Arial" w:cs="Arial"/>
          <w:i/>
          <w:iCs/>
          <w:sz w:val="24"/>
          <w:szCs w:val="24"/>
          <w:lang w:val="en-US"/>
        </w:rPr>
        <w:t xml:space="preserve">Integritate și bună guvernare </w:t>
      </w:r>
      <w:r w:rsidRPr="00E62372">
        <w:rPr>
          <w:rFonts w:ascii="Arial" w:hAnsi="Arial" w:cs="Arial"/>
          <w:sz w:val="24"/>
          <w:szCs w:val="24"/>
          <w:lang w:val="en-US"/>
        </w:rPr>
        <w:t>(</w:t>
      </w:r>
      <w:hyperlink r:id="rId12" w:history="1">
        <w:r w:rsidRPr="00E62372">
          <w:rPr>
            <w:rFonts w:ascii="Arial" w:hAnsi="Arial" w:cs="Arial"/>
            <w:color w:val="0000FF"/>
            <w:sz w:val="24"/>
            <w:szCs w:val="24"/>
            <w:u w:val="single"/>
            <w:lang w:val="en-US"/>
          </w:rPr>
          <w:t>http://www.mdrap.ro/-5197/-1878/-7889/-1235</w:t>
        </w:r>
      </w:hyperlink>
      <w:r w:rsidRPr="00E62372">
        <w:rPr>
          <w:rFonts w:ascii="Arial" w:hAnsi="Arial" w:cs="Arial"/>
          <w:sz w:val="24"/>
          <w:szCs w:val="24"/>
          <w:lang w:val="en-US"/>
        </w:rPr>
        <w:t>);</w:t>
      </w:r>
    </w:p>
    <w:p w:rsidR="0034509B" w:rsidRPr="00E62372" w:rsidRDefault="0034509B" w:rsidP="0034509B">
      <w:pPr>
        <w:numPr>
          <w:ilvl w:val="0"/>
          <w:numId w:val="6"/>
        </w:numPr>
        <w:contextualSpacing/>
        <w:jc w:val="both"/>
        <w:rPr>
          <w:rFonts w:ascii="Arial" w:hAnsi="Arial" w:cs="Arial"/>
          <w:sz w:val="24"/>
          <w:szCs w:val="24"/>
        </w:rPr>
      </w:pPr>
      <w:r w:rsidRPr="00E62372">
        <w:rPr>
          <w:rFonts w:ascii="Arial" w:hAnsi="Arial" w:cs="Arial"/>
          <w:b/>
          <w:i/>
          <w:sz w:val="24"/>
          <w:szCs w:val="24"/>
          <w:u w:val="single"/>
        </w:rPr>
        <w:t>Accelerarea implementării sistemului de control intern/ managerial la nivelul instituţiei</w:t>
      </w:r>
      <w:r w:rsidRPr="00E62372">
        <w:rPr>
          <w:rFonts w:ascii="Arial" w:hAnsi="Arial" w:cs="Arial"/>
          <w:sz w:val="24"/>
          <w:szCs w:val="24"/>
        </w:rPr>
        <w:t xml:space="preserve">, cu respectarea și raportarea stadiului privind standardele reglementate prin Ordinul ministrului finanţelor publice nr. 946/2005 pentru aprobarea Codului controlului intern/managerial, cuprinzând standardele de control intern/managerial la entitățile publice și pentru dezvoltarea sistemelor de </w:t>
      </w:r>
      <w:r w:rsidRPr="00E62372">
        <w:rPr>
          <w:rFonts w:ascii="Arial" w:hAnsi="Arial" w:cs="Arial"/>
          <w:sz w:val="24"/>
          <w:szCs w:val="24"/>
        </w:rPr>
        <w:lastRenderedPageBreak/>
        <w:t>control intern/managerial şi elaborarea unor proceduri specifice (de exemplu: procedură privind depunerea declaraţiilor de avere</w:t>
      </w:r>
      <w:r w:rsidRPr="00E62372">
        <w:rPr>
          <w:rFonts w:ascii="Arial" w:hAnsi="Arial" w:cs="Arial"/>
          <w:sz w:val="24"/>
          <w:szCs w:val="24"/>
          <w:lang w:val="en-US"/>
        </w:rPr>
        <w:t>/ interese, procedură privind pantouflage-ul, procedură privind conflictele de interese și incompatibilitățile etc.</w:t>
      </w:r>
      <w:r w:rsidRPr="00E62372">
        <w:rPr>
          <w:rFonts w:ascii="Arial" w:hAnsi="Arial" w:cs="Arial"/>
          <w:sz w:val="24"/>
          <w:szCs w:val="24"/>
        </w:rPr>
        <w:t>)</w:t>
      </w:r>
      <w:r w:rsidRPr="00E62372">
        <w:rPr>
          <w:rFonts w:ascii="Arial" w:hAnsi="Arial" w:cs="Arial"/>
          <w:sz w:val="24"/>
          <w:szCs w:val="24"/>
          <w:lang w:val="en-US"/>
        </w:rPr>
        <w:t>;</w:t>
      </w:r>
    </w:p>
    <w:p w:rsidR="0034509B" w:rsidRPr="00E62372" w:rsidRDefault="0034509B" w:rsidP="0034509B">
      <w:pPr>
        <w:ind w:left="720"/>
        <w:contextualSpacing/>
        <w:jc w:val="both"/>
        <w:rPr>
          <w:rFonts w:ascii="Arial" w:hAnsi="Arial" w:cs="Arial"/>
          <w:sz w:val="24"/>
          <w:szCs w:val="24"/>
        </w:rPr>
      </w:pPr>
    </w:p>
    <w:p w:rsidR="0034509B" w:rsidRPr="00E62372" w:rsidRDefault="0034509B" w:rsidP="0034509B">
      <w:pPr>
        <w:numPr>
          <w:ilvl w:val="0"/>
          <w:numId w:val="6"/>
        </w:numPr>
        <w:contextualSpacing/>
        <w:jc w:val="both"/>
        <w:rPr>
          <w:rFonts w:ascii="Arial" w:hAnsi="Arial" w:cs="Arial"/>
          <w:sz w:val="24"/>
          <w:szCs w:val="24"/>
        </w:rPr>
      </w:pPr>
      <w:r w:rsidRPr="00E62372">
        <w:rPr>
          <w:rFonts w:ascii="Arial" w:eastAsia="Times New Roman" w:hAnsi="Arial" w:cs="Arial"/>
          <w:color w:val="000000"/>
          <w:sz w:val="24"/>
          <w:szCs w:val="24"/>
          <w:lang w:eastAsia="ro-RO"/>
        </w:rPr>
        <w:t xml:space="preserve">Programul Operaţional Capacitate Administrativă (POCA) 2014 - </w:t>
      </w:r>
      <w:r w:rsidRPr="00E62372">
        <w:rPr>
          <w:rFonts w:ascii="Arial" w:eastAsia="Times New Roman" w:hAnsi="Arial" w:cs="Arial"/>
          <w:color w:val="000000"/>
          <w:sz w:val="24"/>
          <w:szCs w:val="24"/>
          <w:lang w:val="en-US" w:eastAsia="ro-RO"/>
        </w:rPr>
        <w:t>2020, gestionat de către Ministerul D</w:t>
      </w:r>
      <w:r w:rsidRPr="00E62372">
        <w:rPr>
          <w:rFonts w:ascii="Arial" w:eastAsia="Times New Roman" w:hAnsi="Arial" w:cs="Arial"/>
          <w:color w:val="000000"/>
          <w:sz w:val="24"/>
          <w:szCs w:val="24"/>
          <w:lang w:eastAsia="ro-RO"/>
        </w:rPr>
        <w:t xml:space="preserve">ezvoltării Regionale şi Administraţiei Publice în calitate de Autoritate de Management </w:t>
      </w:r>
      <w:r w:rsidRPr="00E62372">
        <w:rPr>
          <w:rFonts w:ascii="Arial" w:eastAsia="Times New Roman" w:hAnsi="Arial" w:cs="Arial"/>
          <w:b/>
          <w:color w:val="000000"/>
          <w:sz w:val="24"/>
          <w:szCs w:val="24"/>
          <w:u w:val="single"/>
          <w:lang w:eastAsia="ro-RO"/>
        </w:rPr>
        <w:t xml:space="preserve">finanțează </w:t>
      </w:r>
      <w:r w:rsidRPr="00E62372">
        <w:rPr>
          <w:rFonts w:ascii="Arial" w:eastAsia="Times New Roman" w:hAnsi="Arial" w:cs="Arial"/>
          <w:b/>
          <w:sz w:val="24"/>
          <w:szCs w:val="24"/>
          <w:u w:val="single"/>
          <w:lang w:eastAsia="ro-RO"/>
        </w:rPr>
        <w:t>proiecte care privesc printre altele: creșterea transparenței în administrația publică, mecanisme administrative (audit, control, control managerial intern), capacitate administrativă de a preveni și a reduce corupția, educație anticorupție</w:t>
      </w:r>
      <w:r w:rsidRPr="00E62372">
        <w:rPr>
          <w:rFonts w:ascii="Arial" w:eastAsia="Times New Roman" w:hAnsi="Arial" w:cs="Arial"/>
          <w:b/>
          <w:sz w:val="24"/>
          <w:szCs w:val="24"/>
          <w:lang w:eastAsia="ro-RO"/>
        </w:rPr>
        <w:t xml:space="preserve"> etc. Printre beneficiarii  eligibili se numără și autoritățile administrațiilor publice locale.                       </w:t>
      </w:r>
    </w:p>
    <w:p w:rsidR="0034509B" w:rsidRPr="00E62372" w:rsidRDefault="0034509B" w:rsidP="0034509B">
      <w:pPr>
        <w:shd w:val="clear" w:color="auto" w:fill="FFFFFF"/>
        <w:spacing w:after="150"/>
        <w:ind w:left="720"/>
        <w:jc w:val="both"/>
        <w:textAlignment w:val="baseline"/>
        <w:rPr>
          <w:rFonts w:ascii="Arial" w:eastAsia="Times New Roman" w:hAnsi="Arial" w:cs="Arial"/>
          <w:color w:val="000000"/>
          <w:sz w:val="24"/>
          <w:szCs w:val="24"/>
          <w:lang w:eastAsia="ro-RO"/>
        </w:rPr>
      </w:pPr>
      <w:r w:rsidRPr="00E62372">
        <w:rPr>
          <w:rFonts w:ascii="Arial" w:eastAsia="Times New Roman" w:hAnsi="Arial" w:cs="Arial"/>
          <w:i/>
          <w:iCs/>
          <w:color w:val="000000"/>
          <w:sz w:val="24"/>
          <w:szCs w:val="24"/>
          <w:lang w:eastAsia="ro-RO"/>
        </w:rPr>
        <w:t>Surse suplimentare de informare:</w:t>
      </w:r>
      <w:r w:rsidRPr="00E62372">
        <w:rPr>
          <w:rFonts w:ascii="Arial" w:eastAsia="Times New Roman" w:hAnsi="Arial" w:cs="Arial"/>
          <w:color w:val="000000"/>
          <w:sz w:val="24"/>
          <w:szCs w:val="24"/>
          <w:lang w:eastAsia="ro-RO"/>
        </w:rPr>
        <w:t xml:space="preserve"> </w:t>
      </w:r>
      <w:hyperlink r:id="rId13" w:history="1">
        <w:r w:rsidRPr="00E62372">
          <w:rPr>
            <w:rFonts w:ascii="Arial" w:eastAsia="Times New Roman" w:hAnsi="Arial" w:cs="Arial"/>
            <w:color w:val="000000"/>
            <w:sz w:val="24"/>
            <w:szCs w:val="24"/>
            <w:lang w:eastAsia="ro-RO"/>
          </w:rPr>
          <w:t>http://www.fonduriadministratie.ro/versiunea-oficiala-a-programului-operational-capacitate-administrativa/</w:t>
        </w:r>
      </w:hyperlink>
      <w:r w:rsidRPr="00E62372">
        <w:rPr>
          <w:rFonts w:ascii="Arial" w:eastAsia="Times New Roman" w:hAnsi="Arial" w:cs="Arial"/>
          <w:color w:val="000000"/>
          <w:sz w:val="24"/>
          <w:szCs w:val="24"/>
          <w:lang w:eastAsia="ro-RO"/>
        </w:rPr>
        <w:t>.</w:t>
      </w:r>
    </w:p>
    <w:p w:rsidR="0034509B" w:rsidRPr="00E62372" w:rsidRDefault="0034509B" w:rsidP="0034509B">
      <w:pPr>
        <w:numPr>
          <w:ilvl w:val="0"/>
          <w:numId w:val="6"/>
        </w:numPr>
        <w:contextualSpacing/>
        <w:jc w:val="both"/>
        <w:rPr>
          <w:rFonts w:ascii="Arial" w:hAnsi="Arial" w:cs="Arial"/>
          <w:sz w:val="24"/>
          <w:szCs w:val="24"/>
        </w:rPr>
      </w:pPr>
      <w:r w:rsidRPr="00E62372">
        <w:rPr>
          <w:rFonts w:ascii="Arial" w:hAnsi="Arial" w:cs="Arial"/>
          <w:sz w:val="24"/>
          <w:szCs w:val="24"/>
        </w:rPr>
        <w:t>Postarea pe site-ul propriu a datelor de contact ale consilierului de etică, persoanelor responsabile cu aplicarea prevederilor Legii nr. 176/2010</w:t>
      </w:r>
      <w:r w:rsidRPr="00DC3B6E">
        <w:t xml:space="preserve"> </w:t>
      </w:r>
      <w:r w:rsidRPr="0033718D">
        <w:rPr>
          <w:rFonts w:ascii="Arial" w:hAnsi="Arial" w:cs="Arial"/>
          <w:sz w:val="24"/>
          <w:szCs w:val="24"/>
        </w:rPr>
        <w:t>privind integritatea în exercitarea funcţiilor şi demnităţilor publice</w:t>
      </w:r>
      <w:r w:rsidRPr="00E62372">
        <w:rPr>
          <w:rFonts w:ascii="Arial" w:hAnsi="Arial" w:cs="Arial"/>
          <w:sz w:val="24"/>
          <w:szCs w:val="24"/>
        </w:rPr>
        <w:t xml:space="preserve">, Legii nr. 544/2003 privind transparenţa decizională în administraţia publică, republicată și Legii nr. 52/2003 privind transparența decizională în administrația publică. </w:t>
      </w:r>
    </w:p>
    <w:p w:rsidR="008B3A74" w:rsidRDefault="008B3A74" w:rsidP="0083796A">
      <w:pPr>
        <w:spacing w:before="120" w:after="120"/>
        <w:jc w:val="both"/>
        <w:rPr>
          <w:rFonts w:ascii="Arial" w:eastAsia="Times New Roman" w:hAnsi="Arial" w:cs="Arial"/>
          <w:color w:val="000000"/>
          <w:sz w:val="24"/>
          <w:szCs w:val="24"/>
          <w:lang w:eastAsia="ro-RO"/>
        </w:rPr>
      </w:pPr>
    </w:p>
    <w:p w:rsidR="0034509B" w:rsidRPr="00E62372" w:rsidRDefault="0034509B" w:rsidP="0034509B">
      <w:pPr>
        <w:spacing w:before="120" w:after="120"/>
        <w:jc w:val="both"/>
        <w:rPr>
          <w:rFonts w:ascii="Arial" w:hAnsi="Arial" w:cs="Arial"/>
          <w:b/>
          <w:sz w:val="24"/>
          <w:szCs w:val="24"/>
          <w:u w:val="single"/>
        </w:rPr>
      </w:pPr>
      <w:r w:rsidRPr="00E62372">
        <w:rPr>
          <w:rFonts w:ascii="Arial" w:hAnsi="Arial" w:cs="Arial"/>
          <w:b/>
          <w:sz w:val="24"/>
          <w:szCs w:val="24"/>
          <w:u w:val="single"/>
        </w:rPr>
        <w:t xml:space="preserve">Recomandări </w:t>
      </w:r>
      <w:r>
        <w:rPr>
          <w:rFonts w:ascii="Arial" w:hAnsi="Arial" w:cs="Arial"/>
          <w:b/>
          <w:sz w:val="24"/>
          <w:szCs w:val="24"/>
          <w:u w:val="single"/>
        </w:rPr>
        <w:t>specifice</w:t>
      </w:r>
      <w:r w:rsidRPr="00E62372">
        <w:rPr>
          <w:rFonts w:ascii="Arial" w:hAnsi="Arial" w:cs="Arial"/>
          <w:b/>
          <w:sz w:val="24"/>
          <w:szCs w:val="24"/>
          <w:u w:val="single"/>
        </w:rPr>
        <w:t>:</w:t>
      </w:r>
    </w:p>
    <w:p w:rsidR="0034509B" w:rsidRPr="007A5B77" w:rsidRDefault="0034509B" w:rsidP="0083796A">
      <w:pPr>
        <w:spacing w:before="120" w:after="120"/>
        <w:jc w:val="both"/>
        <w:rPr>
          <w:rFonts w:ascii="Arial" w:hAnsi="Arial" w:cs="Arial"/>
          <w:color w:val="000000"/>
          <w:sz w:val="24"/>
          <w:szCs w:val="24"/>
        </w:rPr>
      </w:pPr>
    </w:p>
    <w:p w:rsidR="0083796A" w:rsidRPr="007A5B77" w:rsidRDefault="0083796A" w:rsidP="0083796A">
      <w:pPr>
        <w:numPr>
          <w:ilvl w:val="0"/>
          <w:numId w:val="39"/>
        </w:numPr>
        <w:shd w:val="clear" w:color="auto" w:fill="0000FF"/>
        <w:tabs>
          <w:tab w:val="left" w:pos="2250"/>
        </w:tabs>
        <w:spacing w:after="0" w:line="240" w:lineRule="auto"/>
        <w:rPr>
          <w:rFonts w:ascii="Arial" w:hAnsi="Arial" w:cs="Arial"/>
          <w:b/>
          <w:color w:val="FFFFFF"/>
        </w:rPr>
      </w:pPr>
      <w:r w:rsidRPr="007A5B77">
        <w:rPr>
          <w:rFonts w:ascii="Arial" w:hAnsi="Arial" w:cs="Arial"/>
          <w:b/>
        </w:rPr>
        <w:t>COD ETIC/ DEONTOLOGIC/ DE CONDUITĂ</w:t>
      </w:r>
    </w:p>
    <w:p w:rsidR="0083796A" w:rsidRPr="007A5B77" w:rsidRDefault="0083796A" w:rsidP="0083796A">
      <w:pPr>
        <w:spacing w:after="0" w:line="240" w:lineRule="auto"/>
        <w:ind w:left="720"/>
        <w:jc w:val="both"/>
        <w:rPr>
          <w:rFonts w:ascii="Arial" w:hAnsi="Arial" w:cs="Arial"/>
          <w:sz w:val="24"/>
          <w:szCs w:val="24"/>
        </w:rPr>
      </w:pPr>
    </w:p>
    <w:p w:rsidR="0083796A" w:rsidRPr="007A5B77" w:rsidRDefault="0083796A" w:rsidP="0083796A">
      <w:pPr>
        <w:numPr>
          <w:ilvl w:val="0"/>
          <w:numId w:val="10"/>
        </w:numPr>
        <w:jc w:val="both"/>
        <w:rPr>
          <w:rFonts w:ascii="Arial" w:hAnsi="Arial" w:cs="Arial"/>
          <w:sz w:val="24"/>
          <w:szCs w:val="24"/>
        </w:rPr>
      </w:pPr>
      <w:r w:rsidRPr="007A5B77">
        <w:rPr>
          <w:rFonts w:ascii="Arial" w:hAnsi="Arial" w:cs="Arial"/>
          <w:sz w:val="24"/>
          <w:szCs w:val="24"/>
        </w:rPr>
        <w:t>Aplicarea periodică a chestionarelor de autoevaluare pentru angajaţii primăriei în vederea identificării gradului de cunoaştere a prevederilor Codului de etică</w:t>
      </w:r>
      <w:r w:rsidRPr="007A5B77">
        <w:rPr>
          <w:rFonts w:ascii="Arial" w:hAnsi="Arial" w:cs="Arial"/>
          <w:sz w:val="24"/>
          <w:szCs w:val="24"/>
          <w:lang w:val="en-US"/>
        </w:rPr>
        <w:t>;</w:t>
      </w:r>
    </w:p>
    <w:p w:rsidR="0083796A" w:rsidRPr="007A5B77" w:rsidRDefault="0083796A" w:rsidP="0083796A">
      <w:pPr>
        <w:numPr>
          <w:ilvl w:val="0"/>
          <w:numId w:val="10"/>
        </w:numPr>
        <w:jc w:val="both"/>
        <w:rPr>
          <w:rFonts w:ascii="Arial" w:hAnsi="Arial" w:cs="Arial"/>
          <w:sz w:val="24"/>
          <w:szCs w:val="24"/>
        </w:rPr>
      </w:pPr>
      <w:r w:rsidRPr="007A5B77">
        <w:rPr>
          <w:rFonts w:ascii="Arial" w:hAnsi="Arial" w:cs="Arial"/>
          <w:sz w:val="24"/>
          <w:szCs w:val="24"/>
        </w:rPr>
        <w:t xml:space="preserve">Transmiterea unor note de informare periodice către angajaţii instituţiei în vederea promovării consilierului de etică </w:t>
      </w:r>
      <w:r w:rsidR="0034509B">
        <w:rPr>
          <w:rFonts w:ascii="Arial" w:hAnsi="Arial" w:cs="Arial"/>
          <w:sz w:val="24"/>
          <w:szCs w:val="24"/>
        </w:rPr>
        <w:t>și a rolului acestuia la nivelul</w:t>
      </w:r>
      <w:r w:rsidRPr="007A5B77">
        <w:rPr>
          <w:rFonts w:ascii="Arial" w:hAnsi="Arial" w:cs="Arial"/>
          <w:sz w:val="24"/>
          <w:szCs w:val="24"/>
        </w:rPr>
        <w:t xml:space="preserve"> instituţiei</w:t>
      </w:r>
      <w:r w:rsidRPr="007A5B77">
        <w:rPr>
          <w:rFonts w:ascii="Arial" w:hAnsi="Arial" w:cs="Arial"/>
          <w:sz w:val="24"/>
          <w:szCs w:val="24"/>
          <w:lang w:val="en-US"/>
        </w:rPr>
        <w:t>;</w:t>
      </w:r>
    </w:p>
    <w:p w:rsidR="0083796A" w:rsidRPr="007A5B77" w:rsidRDefault="0083796A" w:rsidP="0083796A">
      <w:pPr>
        <w:numPr>
          <w:ilvl w:val="0"/>
          <w:numId w:val="10"/>
        </w:numPr>
        <w:jc w:val="both"/>
        <w:rPr>
          <w:rFonts w:ascii="Arial" w:hAnsi="Arial" w:cs="Arial"/>
          <w:sz w:val="24"/>
          <w:szCs w:val="24"/>
        </w:rPr>
      </w:pPr>
      <w:r w:rsidRPr="007A5B77">
        <w:rPr>
          <w:rFonts w:ascii="Arial" w:hAnsi="Arial" w:cs="Arial"/>
          <w:sz w:val="24"/>
          <w:szCs w:val="24"/>
          <w:lang w:val="en-US"/>
        </w:rPr>
        <w:t>Asigurarea unui s</w:t>
      </w:r>
      <w:r w:rsidRPr="007A5B77">
        <w:rPr>
          <w:rFonts w:ascii="Arial" w:hAnsi="Arial" w:cs="Arial"/>
          <w:sz w:val="24"/>
          <w:szCs w:val="24"/>
        </w:rPr>
        <w:t>paţiu adecvat consilierului de etică în vederea susţinerii sesiunilor de consiliere cu angajaţii instituţiei</w:t>
      </w:r>
      <w:r w:rsidR="0034509B">
        <w:rPr>
          <w:rFonts w:ascii="Arial" w:hAnsi="Arial" w:cs="Arial"/>
          <w:sz w:val="24"/>
          <w:szCs w:val="24"/>
        </w:rPr>
        <w:t xml:space="preserve"> în condiții de confidențialitate</w:t>
      </w:r>
      <w:r w:rsidRPr="007A5B77">
        <w:rPr>
          <w:rFonts w:ascii="Arial" w:hAnsi="Arial" w:cs="Arial"/>
          <w:sz w:val="24"/>
          <w:szCs w:val="24"/>
          <w:lang w:val="en-US"/>
        </w:rPr>
        <w:t>;</w:t>
      </w:r>
    </w:p>
    <w:p w:rsidR="0083796A" w:rsidRPr="007A5B77" w:rsidRDefault="0083796A" w:rsidP="0083796A">
      <w:pPr>
        <w:numPr>
          <w:ilvl w:val="0"/>
          <w:numId w:val="10"/>
        </w:numPr>
        <w:autoSpaceDE w:val="0"/>
        <w:autoSpaceDN w:val="0"/>
        <w:adjustRightInd w:val="0"/>
        <w:jc w:val="both"/>
        <w:rPr>
          <w:rFonts w:ascii="Arial" w:hAnsi="Arial" w:cs="Arial"/>
          <w:sz w:val="24"/>
          <w:szCs w:val="24"/>
        </w:rPr>
      </w:pPr>
      <w:r w:rsidRPr="007A5B77">
        <w:rPr>
          <w:rFonts w:ascii="Arial" w:hAnsi="Arial" w:cs="Arial"/>
          <w:sz w:val="24"/>
          <w:szCs w:val="24"/>
        </w:rPr>
        <w:t>Asigurarea fondurilor necesare pentru formarea profesională a consilierul de etică şi asigurarea informării periodice a angajaților cu privire la prevederile legale în vigoare în acest domeniu.</w:t>
      </w:r>
    </w:p>
    <w:p w:rsidR="0083796A" w:rsidRPr="007A5B77" w:rsidRDefault="0083796A" w:rsidP="0083796A">
      <w:pPr>
        <w:spacing w:after="0" w:line="240" w:lineRule="auto"/>
        <w:ind w:left="720"/>
        <w:jc w:val="both"/>
        <w:rPr>
          <w:rFonts w:ascii="Arial" w:hAnsi="Arial" w:cs="Arial"/>
          <w:sz w:val="24"/>
          <w:szCs w:val="24"/>
        </w:rPr>
      </w:pPr>
    </w:p>
    <w:p w:rsidR="0083796A" w:rsidRPr="007A5B77" w:rsidRDefault="0083796A" w:rsidP="0083796A">
      <w:pPr>
        <w:spacing w:after="0" w:line="240" w:lineRule="auto"/>
        <w:jc w:val="both"/>
        <w:rPr>
          <w:rFonts w:ascii="Arial" w:hAnsi="Arial" w:cs="Arial"/>
          <w:sz w:val="24"/>
          <w:szCs w:val="24"/>
        </w:rPr>
      </w:pPr>
    </w:p>
    <w:p w:rsidR="0083796A" w:rsidRPr="007A5B77" w:rsidRDefault="0083796A" w:rsidP="0083796A">
      <w:pPr>
        <w:shd w:val="clear" w:color="auto" w:fill="0000FF"/>
        <w:spacing w:after="0" w:line="240" w:lineRule="auto"/>
        <w:ind w:left="720"/>
        <w:jc w:val="center"/>
        <w:rPr>
          <w:rFonts w:ascii="Arial" w:hAnsi="Arial" w:cs="Arial"/>
          <w:b/>
          <w:color w:val="FFFFFF"/>
        </w:rPr>
      </w:pPr>
      <w:r w:rsidRPr="007A5B77">
        <w:rPr>
          <w:rFonts w:ascii="Arial" w:hAnsi="Arial" w:cs="Arial"/>
          <w:b/>
          <w:color w:val="FFFFFF"/>
        </w:rPr>
        <w:t>B.  INCOMPATIBILITĂȚI</w:t>
      </w:r>
    </w:p>
    <w:p w:rsidR="0083796A" w:rsidRPr="007A5B77" w:rsidRDefault="0083796A" w:rsidP="0083796A">
      <w:pPr>
        <w:numPr>
          <w:ilvl w:val="0"/>
          <w:numId w:val="9"/>
        </w:numPr>
        <w:autoSpaceDE w:val="0"/>
        <w:autoSpaceDN w:val="0"/>
        <w:adjustRightInd w:val="0"/>
        <w:jc w:val="both"/>
        <w:rPr>
          <w:rFonts w:ascii="Arial" w:hAnsi="Arial" w:cs="Arial"/>
          <w:sz w:val="24"/>
          <w:szCs w:val="24"/>
        </w:rPr>
      </w:pPr>
      <w:r w:rsidRPr="007A5B77">
        <w:rPr>
          <w:rFonts w:ascii="Arial" w:hAnsi="Arial" w:cs="Arial"/>
          <w:sz w:val="24"/>
          <w:szCs w:val="24"/>
        </w:rPr>
        <w:t xml:space="preserve">Responsabilii desemnaţi cu gestionarea declarațiilor de avere și interese să aibă un rol activ în verificarea informațiilor prin </w:t>
      </w:r>
      <w:r>
        <w:rPr>
          <w:rFonts w:ascii="Arial" w:hAnsi="Arial" w:cs="Arial"/>
          <w:sz w:val="24"/>
          <w:szCs w:val="24"/>
        </w:rPr>
        <w:t>compararea informațiilor care se regăsesc în declarațiile anterioare</w:t>
      </w:r>
      <w:r w:rsidRPr="007A5B77">
        <w:rPr>
          <w:rFonts w:ascii="Arial" w:hAnsi="Arial" w:cs="Arial"/>
          <w:sz w:val="24"/>
          <w:szCs w:val="24"/>
        </w:rPr>
        <w:t xml:space="preserve">, pentru a preveni </w:t>
      </w:r>
      <w:r>
        <w:rPr>
          <w:rFonts w:ascii="Arial" w:hAnsi="Arial" w:cs="Arial"/>
          <w:sz w:val="24"/>
          <w:szCs w:val="24"/>
        </w:rPr>
        <w:t>eventuale verificări ulterioare ale instituțiilor abilitate, datorate unor posibile erori</w:t>
      </w:r>
      <w:r w:rsidRPr="007A5B77">
        <w:rPr>
          <w:rFonts w:ascii="Arial" w:hAnsi="Arial" w:cs="Arial"/>
          <w:sz w:val="24"/>
          <w:szCs w:val="24"/>
        </w:rPr>
        <w:t>;</w:t>
      </w:r>
    </w:p>
    <w:p w:rsidR="0083796A" w:rsidRPr="007A5B77" w:rsidRDefault="0083796A" w:rsidP="0083796A">
      <w:pPr>
        <w:numPr>
          <w:ilvl w:val="0"/>
          <w:numId w:val="9"/>
        </w:numPr>
        <w:autoSpaceDE w:val="0"/>
        <w:autoSpaceDN w:val="0"/>
        <w:adjustRightInd w:val="0"/>
        <w:jc w:val="both"/>
        <w:rPr>
          <w:rFonts w:ascii="Arial" w:hAnsi="Arial" w:cs="Arial"/>
          <w:sz w:val="24"/>
          <w:szCs w:val="24"/>
        </w:rPr>
      </w:pPr>
      <w:r w:rsidRPr="007A5B77">
        <w:rPr>
          <w:rFonts w:ascii="Arial" w:hAnsi="Arial" w:cs="Arial"/>
          <w:sz w:val="24"/>
          <w:szCs w:val="24"/>
        </w:rPr>
        <w:t>Asigurarea fondurilor necesare pentru formarea profesională a responsabililor în materia declarațiilor de avere și interese și asigurarea informării periodice a angajaților cu privire la prevederile legale în vigoare în acest domeniu;</w:t>
      </w:r>
    </w:p>
    <w:p w:rsidR="0083796A" w:rsidRPr="007A5B77" w:rsidRDefault="0083796A" w:rsidP="0083796A">
      <w:pPr>
        <w:numPr>
          <w:ilvl w:val="0"/>
          <w:numId w:val="9"/>
        </w:numPr>
        <w:jc w:val="both"/>
        <w:rPr>
          <w:rFonts w:ascii="Arial" w:eastAsia="Times New Roman" w:hAnsi="Arial" w:cs="Arial"/>
          <w:sz w:val="24"/>
          <w:szCs w:val="24"/>
        </w:rPr>
      </w:pPr>
      <w:r w:rsidRPr="007A5B77">
        <w:rPr>
          <w:rFonts w:ascii="Arial" w:eastAsia="Times New Roman" w:hAnsi="Arial" w:cs="Arial"/>
          <w:sz w:val="24"/>
          <w:szCs w:val="24"/>
        </w:rPr>
        <w:t>Instituirea unui mecanism de monitorizare a respectării obligației depuner</w:t>
      </w:r>
      <w:r>
        <w:rPr>
          <w:rFonts w:ascii="Arial" w:eastAsia="Times New Roman" w:hAnsi="Arial" w:cs="Arial"/>
          <w:sz w:val="24"/>
          <w:szCs w:val="24"/>
        </w:rPr>
        <w:t>ii</w:t>
      </w:r>
      <w:r w:rsidRPr="007A5B77">
        <w:rPr>
          <w:rFonts w:ascii="Arial" w:eastAsia="Times New Roman" w:hAnsi="Arial" w:cs="Arial"/>
          <w:sz w:val="24"/>
          <w:szCs w:val="24"/>
        </w:rPr>
        <w:t xml:space="preserve"> declarațiilor de avere și interese. Acest mecanism de avertizare timpurie va putea evidenția automat personale care au obligația depuner</w:t>
      </w:r>
      <w:r>
        <w:rPr>
          <w:rFonts w:ascii="Arial" w:eastAsia="Times New Roman" w:hAnsi="Arial" w:cs="Arial"/>
          <w:sz w:val="24"/>
          <w:szCs w:val="24"/>
        </w:rPr>
        <w:t>ii</w:t>
      </w:r>
      <w:r w:rsidRPr="007A5B77">
        <w:rPr>
          <w:rFonts w:ascii="Arial" w:eastAsia="Times New Roman" w:hAnsi="Arial" w:cs="Arial"/>
          <w:sz w:val="24"/>
          <w:szCs w:val="24"/>
        </w:rPr>
        <w:t xml:space="preserve">, </w:t>
      </w:r>
      <w:r w:rsidRPr="007A5B77">
        <w:rPr>
          <w:rFonts w:ascii="Arial" w:hAnsi="Arial" w:cs="Arial"/>
          <w:sz w:val="24"/>
          <w:szCs w:val="24"/>
        </w:rPr>
        <w:t>nedepuner</w:t>
      </w:r>
      <w:r>
        <w:rPr>
          <w:rFonts w:ascii="Arial" w:hAnsi="Arial" w:cs="Arial"/>
          <w:sz w:val="24"/>
          <w:szCs w:val="24"/>
        </w:rPr>
        <w:t>ii</w:t>
      </w:r>
      <w:r w:rsidRPr="007A5B77">
        <w:rPr>
          <w:rFonts w:ascii="Arial" w:hAnsi="Arial" w:cs="Arial"/>
          <w:sz w:val="24"/>
          <w:szCs w:val="24"/>
        </w:rPr>
        <w:t xml:space="preserve"> declarațiilor în cazul numirilor/ încetărilor în exercitarea funcției publice sau posibile conflicte de interese în cazul comisiilor de concurs, </w:t>
      </w:r>
      <w:r w:rsidRPr="007A5B77">
        <w:rPr>
          <w:rFonts w:ascii="Arial" w:eastAsia="Times New Roman" w:hAnsi="Arial" w:cs="Arial"/>
          <w:sz w:val="24"/>
          <w:szCs w:val="24"/>
        </w:rPr>
        <w:t>depășirea termenelor, transmiterea documentelor către Agenția Națională de Integritate etc</w:t>
      </w:r>
      <w:r w:rsidRPr="007A5B77">
        <w:rPr>
          <w:rFonts w:ascii="Arial" w:hAnsi="Arial" w:cs="Arial"/>
          <w:sz w:val="24"/>
          <w:szCs w:val="24"/>
        </w:rPr>
        <w:t>. Se poate avea în vedere, ca exemplu de bună practică, corelarea programelor informatice de resurse umane cu prevederile specifice din legislația declarațiilor de avere și interese;</w:t>
      </w:r>
    </w:p>
    <w:p w:rsidR="0083796A" w:rsidRPr="007A5B77" w:rsidRDefault="0083796A" w:rsidP="0083796A">
      <w:pPr>
        <w:numPr>
          <w:ilvl w:val="0"/>
          <w:numId w:val="9"/>
        </w:numPr>
        <w:jc w:val="both"/>
        <w:rPr>
          <w:rFonts w:ascii="Arial" w:eastAsia="Times New Roman" w:hAnsi="Arial" w:cs="Arial"/>
          <w:sz w:val="24"/>
          <w:szCs w:val="24"/>
        </w:rPr>
      </w:pPr>
      <w:r>
        <w:rPr>
          <w:rFonts w:ascii="Arial" w:hAnsi="Arial" w:cs="Arial"/>
          <w:sz w:val="24"/>
          <w:szCs w:val="24"/>
        </w:rPr>
        <w:t>Adoptarea unei proceduri interne privind prevenirea și gestionarea situațiilor de incompatibilitate și a conflictelor de interese</w:t>
      </w:r>
      <w:r w:rsidRPr="007A5B77">
        <w:rPr>
          <w:rFonts w:ascii="Arial" w:hAnsi="Arial" w:cs="Arial"/>
          <w:sz w:val="24"/>
          <w:szCs w:val="24"/>
        </w:rPr>
        <w:t>.</w:t>
      </w:r>
    </w:p>
    <w:p w:rsidR="0083796A" w:rsidRPr="007A5B77" w:rsidRDefault="0083796A" w:rsidP="0083796A">
      <w:pPr>
        <w:jc w:val="both"/>
        <w:rPr>
          <w:rFonts w:ascii="Arial" w:eastAsia="Times New Roman" w:hAnsi="Arial" w:cs="Arial"/>
          <w:sz w:val="24"/>
          <w:szCs w:val="24"/>
        </w:rPr>
      </w:pPr>
    </w:p>
    <w:p w:rsidR="0083796A" w:rsidRPr="007A5B77" w:rsidRDefault="0083796A" w:rsidP="0083796A">
      <w:pPr>
        <w:shd w:val="clear" w:color="auto" w:fill="0000FF"/>
        <w:ind w:left="720"/>
        <w:jc w:val="center"/>
        <w:rPr>
          <w:rFonts w:ascii="Arial" w:hAnsi="Arial" w:cs="Arial"/>
          <w:b/>
          <w:color w:val="FFFFFF"/>
        </w:rPr>
      </w:pPr>
      <w:r w:rsidRPr="007A5B77">
        <w:rPr>
          <w:rFonts w:ascii="Arial" w:hAnsi="Arial" w:cs="Arial"/>
          <w:b/>
          <w:color w:val="FFFFFF"/>
        </w:rPr>
        <w:t>C.  TRANSPARENȚA ÎN PROCESUL DECIZIONAL</w:t>
      </w:r>
    </w:p>
    <w:p w:rsidR="0083796A" w:rsidRPr="007A5B77" w:rsidRDefault="0083796A" w:rsidP="0083796A">
      <w:pPr>
        <w:numPr>
          <w:ilvl w:val="0"/>
          <w:numId w:val="11"/>
        </w:numPr>
        <w:jc w:val="both"/>
        <w:rPr>
          <w:rFonts w:ascii="Arial" w:hAnsi="Arial" w:cs="Arial"/>
          <w:sz w:val="24"/>
          <w:szCs w:val="24"/>
        </w:rPr>
      </w:pPr>
      <w:r w:rsidRPr="007A5B77">
        <w:rPr>
          <w:rFonts w:ascii="Arial" w:hAnsi="Arial" w:cs="Arial"/>
          <w:sz w:val="24"/>
          <w:szCs w:val="24"/>
        </w:rPr>
        <w:t xml:space="preserve">Elaborarea și actualizarea permanentă pe website a unei liste de </w:t>
      </w:r>
      <w:r w:rsidRPr="007A5B77">
        <w:rPr>
          <w:rFonts w:ascii="Arial" w:hAnsi="Arial" w:cs="Arial"/>
          <w:b/>
          <w:sz w:val="24"/>
          <w:szCs w:val="24"/>
        </w:rPr>
        <w:t>întrebări și răspunsuri frecvente</w:t>
      </w:r>
      <w:r w:rsidRPr="007A5B77">
        <w:rPr>
          <w:rFonts w:ascii="Arial" w:hAnsi="Arial" w:cs="Arial"/>
          <w:sz w:val="24"/>
          <w:szCs w:val="24"/>
        </w:rPr>
        <w:t xml:space="preserve"> pentru a se evita situațiile de supraîncărcare cu solicitări identice;</w:t>
      </w:r>
    </w:p>
    <w:p w:rsidR="0083796A" w:rsidRPr="007A5B77" w:rsidRDefault="0083796A" w:rsidP="0083796A">
      <w:pPr>
        <w:numPr>
          <w:ilvl w:val="0"/>
          <w:numId w:val="11"/>
        </w:numPr>
        <w:jc w:val="both"/>
        <w:rPr>
          <w:rFonts w:ascii="Arial" w:hAnsi="Arial" w:cs="Arial"/>
          <w:sz w:val="24"/>
          <w:szCs w:val="24"/>
        </w:rPr>
      </w:pPr>
      <w:r w:rsidRPr="007A5B77">
        <w:rPr>
          <w:rFonts w:ascii="Arial" w:hAnsi="Arial" w:cs="Arial"/>
          <w:sz w:val="24"/>
          <w:szCs w:val="24"/>
        </w:rPr>
        <w:t>Asigurarea participării la activitățile de instruire profesională a persoanei responsabile de aplicarea Legii nr. 52/2003</w:t>
      </w:r>
      <w:r w:rsidRPr="00505D42">
        <w:rPr>
          <w:rFonts w:ascii="Arial" w:hAnsi="Arial" w:cs="Arial"/>
          <w:sz w:val="24"/>
          <w:szCs w:val="24"/>
        </w:rPr>
        <w:t xml:space="preserve"> </w:t>
      </w:r>
      <w:r>
        <w:rPr>
          <w:rFonts w:ascii="Arial" w:hAnsi="Arial" w:cs="Arial"/>
          <w:sz w:val="24"/>
          <w:szCs w:val="24"/>
        </w:rPr>
        <w:t>privind transparența decizională în administrația publică, republicată, cu modificările și completările ulterioare</w:t>
      </w:r>
      <w:r w:rsidRPr="007A5B77">
        <w:rPr>
          <w:rFonts w:ascii="Arial" w:hAnsi="Arial" w:cs="Arial"/>
          <w:sz w:val="24"/>
          <w:szCs w:val="24"/>
        </w:rPr>
        <w:t>;</w:t>
      </w:r>
    </w:p>
    <w:p w:rsidR="003B7CD1" w:rsidRPr="0083796A" w:rsidRDefault="0083796A" w:rsidP="0034509B">
      <w:pPr>
        <w:numPr>
          <w:ilvl w:val="0"/>
          <w:numId w:val="11"/>
        </w:numPr>
        <w:jc w:val="both"/>
      </w:pPr>
      <w:r w:rsidRPr="000D5A22">
        <w:rPr>
          <w:rFonts w:ascii="Arial" w:hAnsi="Arial" w:cs="Arial"/>
          <w:sz w:val="24"/>
          <w:szCs w:val="24"/>
        </w:rPr>
        <w:t>Instituirea bunei practici referitoare la menținerea unei evidențe (sub formă de registru) a propunerilor, sugestiilor sau a opiniilor cu privire la proiectilele de acte normative supuse dezbaterii publ</w:t>
      </w:r>
      <w:r w:rsidR="000D5A22" w:rsidRPr="000D5A22">
        <w:rPr>
          <w:rFonts w:ascii="Arial" w:hAnsi="Arial" w:cs="Arial"/>
          <w:sz w:val="24"/>
          <w:szCs w:val="24"/>
        </w:rPr>
        <w:t>ice.</w:t>
      </w:r>
    </w:p>
    <w:sectPr w:rsidR="003B7CD1" w:rsidRPr="0083796A" w:rsidSect="009A5338">
      <w:headerReference w:type="default" r:id="rId14"/>
      <w:footerReference w:type="default" r:id="rId15"/>
      <w:pgSz w:w="12240" w:h="15840"/>
      <w:pgMar w:top="1440" w:right="1440" w:bottom="1440" w:left="1440" w:header="708" w:footer="821"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1E1" w:rsidRDefault="00E401E1" w:rsidP="00EC50F8">
      <w:pPr>
        <w:spacing w:after="0" w:line="240" w:lineRule="auto"/>
      </w:pPr>
      <w:r>
        <w:separator/>
      </w:r>
    </w:p>
  </w:endnote>
  <w:endnote w:type="continuationSeparator" w:id="0">
    <w:p w:rsidR="00E401E1" w:rsidRDefault="00E401E1" w:rsidP="00EC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338" w:rsidRDefault="009A5338" w:rsidP="00891721">
    <w:pPr>
      <w:pStyle w:val="Footer"/>
      <w:ind w:left="-142"/>
      <w:rPr>
        <w:b/>
        <w:lang w:val="ro-RO"/>
      </w:rPr>
    </w:pPr>
  </w:p>
  <w:p w:rsidR="00145CBF" w:rsidRPr="00EC50F8" w:rsidRDefault="00145CBF" w:rsidP="00891721">
    <w:pPr>
      <w:pStyle w:val="Footer"/>
      <w:ind w:left="-142"/>
      <w:rPr>
        <w:b/>
        <w:lang w:val="ro-RO"/>
      </w:rPr>
    </w:pPr>
    <w:r w:rsidRPr="00EC50F8">
      <w:rPr>
        <w:b/>
        <w:lang w:val="ro-RO"/>
      </w:rPr>
      <w:t>Secretariatul tehnic al SNA</w:t>
    </w:r>
    <w:r w:rsidR="00891721">
      <w:rPr>
        <w:b/>
        <w:lang w:val="ro-RO"/>
      </w:rPr>
      <w:tab/>
      <w:t xml:space="preserve">                                                     Ministerul Dezvoltării Regionale și Administrației Publice</w:t>
    </w:r>
  </w:p>
  <w:tbl>
    <w:tblPr>
      <w:tblW w:w="9782" w:type="dxa"/>
      <w:tblInd w:w="-176" w:type="dxa"/>
      <w:tblLook w:val="00A0" w:firstRow="1" w:lastRow="0" w:firstColumn="1" w:lastColumn="0" w:noHBand="0" w:noVBand="0"/>
    </w:tblPr>
    <w:tblGrid>
      <w:gridCol w:w="2552"/>
      <w:gridCol w:w="2977"/>
      <w:gridCol w:w="2693"/>
      <w:gridCol w:w="1560"/>
    </w:tblGrid>
    <w:tr w:rsidR="00891721" w:rsidRPr="00773828" w:rsidTr="00891721">
      <w:tc>
        <w:tcPr>
          <w:tcW w:w="2552" w:type="dxa"/>
          <w:vAlign w:val="center"/>
        </w:tcPr>
        <w:p w:rsidR="00891721" w:rsidRPr="00EC50F8" w:rsidRDefault="00891721" w:rsidP="00891721">
          <w:pPr>
            <w:tabs>
              <w:tab w:val="center" w:pos="4153"/>
              <w:tab w:val="right" w:pos="8306"/>
            </w:tabs>
            <w:spacing w:after="0" w:line="240" w:lineRule="auto"/>
            <w:jc w:val="center"/>
            <w:rPr>
              <w:rFonts w:ascii="Arial" w:hAnsi="Arial" w:cs="Arial"/>
              <w:b/>
              <w:color w:val="003366"/>
              <w:sz w:val="16"/>
              <w:szCs w:val="16"/>
              <w:lang w:eastAsia="ro-RO"/>
            </w:rPr>
          </w:pPr>
          <w:r w:rsidRPr="00EC50F8">
            <w:rPr>
              <w:rFonts w:ascii="Arial" w:hAnsi="Arial" w:cs="Arial"/>
              <w:b/>
              <w:color w:val="003366"/>
              <w:sz w:val="16"/>
              <w:szCs w:val="16"/>
              <w:lang w:eastAsia="ro-RO"/>
            </w:rPr>
            <w:t>Str. Apolodor nr. 17, sector 5, 050741 Bucureşti, România</w:t>
          </w:r>
        </w:p>
        <w:p w:rsidR="00891721" w:rsidRPr="00EC50F8" w:rsidRDefault="00E401E1" w:rsidP="00891721">
          <w:pPr>
            <w:tabs>
              <w:tab w:val="center" w:pos="4153"/>
              <w:tab w:val="right" w:pos="8306"/>
            </w:tabs>
            <w:spacing w:after="0" w:line="240" w:lineRule="auto"/>
            <w:jc w:val="center"/>
            <w:rPr>
              <w:rFonts w:ascii="Arial" w:hAnsi="Arial" w:cs="Arial"/>
              <w:sz w:val="16"/>
              <w:szCs w:val="16"/>
              <w:lang w:eastAsia="ro-RO"/>
            </w:rPr>
          </w:pPr>
          <w:hyperlink r:id="rId1" w:history="1">
            <w:r w:rsidR="00891721" w:rsidRPr="00EC50F8">
              <w:rPr>
                <w:rFonts w:ascii="Arial" w:hAnsi="Arial" w:cs="Arial"/>
                <w:b/>
                <w:color w:val="003366"/>
                <w:sz w:val="16"/>
                <w:szCs w:val="16"/>
                <w:lang w:eastAsia="ro-RO"/>
              </w:rPr>
              <w:t>www.just.ro</w:t>
            </w:r>
          </w:hyperlink>
        </w:p>
        <w:p w:rsidR="00891721" w:rsidRPr="00EC50F8" w:rsidRDefault="00891721" w:rsidP="00EC50F8">
          <w:pPr>
            <w:tabs>
              <w:tab w:val="center" w:pos="4153"/>
              <w:tab w:val="right" w:pos="8306"/>
            </w:tabs>
            <w:spacing w:after="0" w:line="240" w:lineRule="auto"/>
            <w:rPr>
              <w:rFonts w:ascii="Arial" w:hAnsi="Arial" w:cs="Arial"/>
              <w:b/>
              <w:color w:val="003366"/>
              <w:sz w:val="16"/>
              <w:szCs w:val="16"/>
              <w:lang w:eastAsia="ro-RO"/>
            </w:rPr>
          </w:pPr>
        </w:p>
      </w:tc>
      <w:tc>
        <w:tcPr>
          <w:tcW w:w="2977" w:type="dxa"/>
          <w:tcBorders>
            <w:left w:val="nil"/>
          </w:tcBorders>
          <w:vAlign w:val="center"/>
        </w:tcPr>
        <w:p w:rsidR="00891721" w:rsidRPr="00EC50F8" w:rsidRDefault="00891721" w:rsidP="00EC50F8">
          <w:pPr>
            <w:tabs>
              <w:tab w:val="center" w:pos="4153"/>
              <w:tab w:val="right" w:pos="8306"/>
            </w:tabs>
            <w:spacing w:after="0" w:line="240" w:lineRule="auto"/>
            <w:jc w:val="center"/>
            <w:rPr>
              <w:rFonts w:ascii="Arial" w:hAnsi="Arial" w:cs="Arial"/>
              <w:b/>
              <w:color w:val="003366"/>
              <w:sz w:val="16"/>
              <w:szCs w:val="16"/>
              <w:lang w:eastAsia="ro-RO"/>
            </w:rPr>
          </w:pPr>
        </w:p>
      </w:tc>
      <w:tc>
        <w:tcPr>
          <w:tcW w:w="2693" w:type="dxa"/>
          <w:tcBorders>
            <w:left w:val="nil"/>
          </w:tcBorders>
          <w:vAlign w:val="center"/>
        </w:tcPr>
        <w:p w:rsidR="00891721" w:rsidRPr="00EC50F8" w:rsidRDefault="00891721" w:rsidP="00891721">
          <w:pPr>
            <w:tabs>
              <w:tab w:val="center" w:pos="4153"/>
              <w:tab w:val="right" w:pos="8306"/>
            </w:tabs>
            <w:spacing w:after="0" w:line="240" w:lineRule="auto"/>
            <w:jc w:val="center"/>
            <w:rPr>
              <w:rFonts w:ascii="Arial" w:hAnsi="Arial" w:cs="Arial"/>
              <w:b/>
              <w:color w:val="003366"/>
              <w:sz w:val="16"/>
              <w:szCs w:val="16"/>
              <w:lang w:eastAsia="ro-RO"/>
            </w:rPr>
          </w:pPr>
          <w:r w:rsidRPr="00EC50F8">
            <w:rPr>
              <w:rFonts w:ascii="Arial" w:hAnsi="Arial" w:cs="Arial"/>
              <w:b/>
              <w:color w:val="003366"/>
              <w:sz w:val="16"/>
              <w:szCs w:val="16"/>
              <w:lang w:eastAsia="ro-RO"/>
            </w:rPr>
            <w:t>Str. Apolodor nr. 17, sector 5, 050741 Bucureşti, România</w:t>
          </w:r>
        </w:p>
        <w:p w:rsidR="00891721" w:rsidRPr="00EC50F8" w:rsidRDefault="00E401E1" w:rsidP="00891721">
          <w:pPr>
            <w:tabs>
              <w:tab w:val="center" w:pos="4153"/>
              <w:tab w:val="right" w:pos="8306"/>
            </w:tabs>
            <w:spacing w:after="0" w:line="240" w:lineRule="auto"/>
            <w:jc w:val="center"/>
            <w:rPr>
              <w:rFonts w:ascii="Arial" w:hAnsi="Arial" w:cs="Arial"/>
              <w:sz w:val="16"/>
              <w:szCs w:val="16"/>
              <w:lang w:eastAsia="ro-RO"/>
            </w:rPr>
          </w:pPr>
          <w:hyperlink r:id="rId2" w:history="1">
            <w:r w:rsidR="00891721" w:rsidRPr="003E102F">
              <w:rPr>
                <w:rStyle w:val="Hyperlink"/>
                <w:rFonts w:ascii="Arial" w:hAnsi="Arial" w:cs="Arial"/>
                <w:b/>
                <w:sz w:val="16"/>
                <w:szCs w:val="16"/>
                <w:lang w:eastAsia="ro-RO"/>
              </w:rPr>
              <w:t>www.mdrap.ro</w:t>
            </w:r>
          </w:hyperlink>
        </w:p>
        <w:p w:rsidR="00891721" w:rsidRPr="00EC50F8" w:rsidRDefault="00891721" w:rsidP="00891721">
          <w:pPr>
            <w:tabs>
              <w:tab w:val="center" w:pos="4153"/>
              <w:tab w:val="right" w:pos="8306"/>
            </w:tabs>
            <w:spacing w:after="0" w:line="240" w:lineRule="auto"/>
            <w:rPr>
              <w:rFonts w:ascii="Arial" w:hAnsi="Arial" w:cs="Arial"/>
              <w:b/>
              <w:color w:val="003366"/>
              <w:sz w:val="16"/>
              <w:szCs w:val="16"/>
              <w:lang w:eastAsia="ro-RO"/>
            </w:rPr>
          </w:pPr>
        </w:p>
      </w:tc>
      <w:tc>
        <w:tcPr>
          <w:tcW w:w="1560" w:type="dxa"/>
          <w:vAlign w:val="center"/>
        </w:tcPr>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r w:rsidRPr="00EC50F8">
            <w:rPr>
              <w:rFonts w:ascii="Arial" w:hAnsi="Arial" w:cs="Arial"/>
              <w:sz w:val="16"/>
              <w:szCs w:val="16"/>
              <w:lang w:eastAsia="ro-RO"/>
            </w:rPr>
            <w:t xml:space="preserve">Pagina </w:t>
          </w:r>
          <w:r w:rsidRPr="00EC50F8">
            <w:rPr>
              <w:rFonts w:ascii="Arial" w:hAnsi="Arial" w:cs="Arial"/>
              <w:sz w:val="16"/>
              <w:szCs w:val="16"/>
              <w:lang w:eastAsia="ro-RO"/>
            </w:rPr>
            <w:fldChar w:fldCharType="begin"/>
          </w:r>
          <w:r w:rsidRPr="00EC50F8">
            <w:rPr>
              <w:rFonts w:ascii="Arial" w:hAnsi="Arial" w:cs="Arial"/>
              <w:sz w:val="16"/>
              <w:szCs w:val="16"/>
              <w:lang w:eastAsia="ro-RO"/>
            </w:rPr>
            <w:instrText xml:space="preserve"> PAGE </w:instrText>
          </w:r>
          <w:r w:rsidRPr="00EC50F8">
            <w:rPr>
              <w:rFonts w:ascii="Arial" w:hAnsi="Arial" w:cs="Arial"/>
              <w:sz w:val="16"/>
              <w:szCs w:val="16"/>
              <w:lang w:eastAsia="ro-RO"/>
            </w:rPr>
            <w:fldChar w:fldCharType="separate"/>
          </w:r>
          <w:r w:rsidR="00C6447C">
            <w:rPr>
              <w:rFonts w:ascii="Arial" w:hAnsi="Arial" w:cs="Arial"/>
              <w:noProof/>
              <w:sz w:val="16"/>
              <w:szCs w:val="16"/>
              <w:lang w:eastAsia="ro-RO"/>
            </w:rPr>
            <w:t>15</w:t>
          </w:r>
          <w:r w:rsidRPr="00EC50F8">
            <w:rPr>
              <w:rFonts w:ascii="Arial" w:hAnsi="Arial" w:cs="Arial"/>
              <w:sz w:val="16"/>
              <w:szCs w:val="16"/>
              <w:lang w:eastAsia="ro-RO"/>
            </w:rPr>
            <w:fldChar w:fldCharType="end"/>
          </w:r>
          <w:r w:rsidRPr="00EC50F8">
            <w:rPr>
              <w:rFonts w:ascii="Arial" w:hAnsi="Arial" w:cs="Arial"/>
              <w:sz w:val="16"/>
              <w:szCs w:val="16"/>
              <w:lang w:eastAsia="ro-RO"/>
            </w:rPr>
            <w:t xml:space="preserve"> din </w:t>
          </w:r>
          <w:r w:rsidRPr="00EC50F8">
            <w:rPr>
              <w:rFonts w:ascii="Arial" w:hAnsi="Arial" w:cs="Arial"/>
              <w:sz w:val="16"/>
              <w:szCs w:val="16"/>
              <w:lang w:eastAsia="ro-RO"/>
            </w:rPr>
            <w:fldChar w:fldCharType="begin"/>
          </w:r>
          <w:r w:rsidRPr="00EC50F8">
            <w:rPr>
              <w:rFonts w:ascii="Arial" w:hAnsi="Arial" w:cs="Arial"/>
              <w:sz w:val="16"/>
              <w:szCs w:val="16"/>
              <w:lang w:eastAsia="ro-RO"/>
            </w:rPr>
            <w:instrText xml:space="preserve"> SECTIONPAGES  \* Arabic </w:instrText>
          </w:r>
          <w:r w:rsidRPr="00EC50F8">
            <w:rPr>
              <w:rFonts w:ascii="Arial" w:hAnsi="Arial" w:cs="Arial"/>
              <w:sz w:val="16"/>
              <w:szCs w:val="16"/>
              <w:lang w:eastAsia="ro-RO"/>
            </w:rPr>
            <w:fldChar w:fldCharType="separate"/>
          </w:r>
          <w:r w:rsidR="00C43819">
            <w:rPr>
              <w:rFonts w:ascii="Arial" w:hAnsi="Arial" w:cs="Arial"/>
              <w:noProof/>
              <w:sz w:val="16"/>
              <w:szCs w:val="16"/>
              <w:lang w:eastAsia="ro-RO"/>
            </w:rPr>
            <w:t>15</w:t>
          </w:r>
          <w:r w:rsidRPr="00EC50F8">
            <w:rPr>
              <w:rFonts w:ascii="Arial" w:hAnsi="Arial" w:cs="Arial"/>
              <w:sz w:val="16"/>
              <w:szCs w:val="16"/>
              <w:lang w:eastAsia="ro-RO"/>
            </w:rPr>
            <w:fldChar w:fldCharType="end"/>
          </w:r>
        </w:p>
        <w:p w:rsidR="00891721" w:rsidRPr="00EC50F8" w:rsidRDefault="00891721" w:rsidP="00EC50F8">
          <w:pPr>
            <w:tabs>
              <w:tab w:val="center" w:pos="4153"/>
              <w:tab w:val="right" w:pos="8306"/>
            </w:tabs>
            <w:spacing w:after="0" w:line="240" w:lineRule="auto"/>
            <w:jc w:val="right"/>
            <w:rPr>
              <w:rFonts w:ascii="Arial" w:hAnsi="Arial" w:cs="Arial"/>
              <w:b/>
              <w:sz w:val="16"/>
              <w:szCs w:val="16"/>
              <w:lang w:eastAsia="ro-RO"/>
            </w:rPr>
          </w:pPr>
        </w:p>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tc>
    </w:tr>
  </w:tbl>
  <w:p w:rsidR="00145CBF" w:rsidRDefault="0014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1E1" w:rsidRDefault="00E401E1" w:rsidP="00EC50F8">
      <w:pPr>
        <w:spacing w:after="0" w:line="240" w:lineRule="auto"/>
      </w:pPr>
      <w:r>
        <w:separator/>
      </w:r>
    </w:p>
  </w:footnote>
  <w:footnote w:type="continuationSeparator" w:id="0">
    <w:p w:rsidR="00E401E1" w:rsidRDefault="00E401E1" w:rsidP="00EC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BF" w:rsidRDefault="00B23B7A" w:rsidP="00714FA6">
    <w:pPr>
      <w:pStyle w:val="Header"/>
      <w:ind w:left="3828"/>
    </w:pPr>
    <w:r>
      <w:rPr>
        <w:noProof/>
        <w:lang w:val="en-US" w:eastAsia="en-US"/>
      </w:rPr>
      <w:drawing>
        <wp:anchor distT="0" distB="0" distL="114300" distR="114300" simplePos="0" relativeHeight="251657728" behindDoc="0" locked="0" layoutInCell="1" allowOverlap="1">
          <wp:simplePos x="0" y="0"/>
          <wp:positionH relativeFrom="column">
            <wp:posOffset>-57785</wp:posOffset>
          </wp:positionH>
          <wp:positionV relativeFrom="paragraph">
            <wp:posOffset>-35560</wp:posOffset>
          </wp:positionV>
          <wp:extent cx="774065" cy="71628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extent cx="3495675" cy="6762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56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A3E4FB30"/>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rFonts w:ascii="Arial" w:hAnsi="Arial" w:cs="Arial"/>
        <w:color w:val="auto"/>
        <w:sz w:val="24"/>
        <w:szCs w:val="24"/>
        <w:lang w:val="it-I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0E50851"/>
    <w:multiLevelType w:val="multilevel"/>
    <w:tmpl w:val="B2AAA272"/>
    <w:lvl w:ilvl="0">
      <w:start w:val="1"/>
      <w:numFmt w:val="decimal"/>
      <w:lvlText w:val="%1."/>
      <w:lvlJc w:val="left"/>
      <w:pPr>
        <w:tabs>
          <w:tab w:val="num" w:pos="720"/>
        </w:tabs>
        <w:ind w:left="720" w:hanging="360"/>
      </w:pPr>
      <w:rPr>
        <w:b/>
      </w:rPr>
    </w:lvl>
    <w:lvl w:ilvl="1">
      <w:start w:val="1"/>
      <w:numFmt w:val="decimal"/>
      <w:isLgl/>
      <w:lvlText w:val="%1.%2"/>
      <w:lvlJc w:val="left"/>
      <w:pPr>
        <w:tabs>
          <w:tab w:val="num" w:pos="1800"/>
        </w:tabs>
        <w:ind w:left="180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35D279B"/>
    <w:multiLevelType w:val="hybridMultilevel"/>
    <w:tmpl w:val="436864DC"/>
    <w:lvl w:ilvl="0" w:tplc="B822723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3602C2D"/>
    <w:multiLevelType w:val="hybridMultilevel"/>
    <w:tmpl w:val="473060CC"/>
    <w:lvl w:ilvl="0" w:tplc="FE36F834">
      <w:start w:val="1"/>
      <w:numFmt w:val="decimal"/>
      <w:lvlText w:val="%1."/>
      <w:lvlJc w:val="left"/>
      <w:pPr>
        <w:ind w:left="720" w:hanging="360"/>
      </w:pPr>
      <w:rPr>
        <w:rFonts w:ascii="Arial" w:hAnsi="Arial" w:cs="Arial"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40D1BB3"/>
    <w:multiLevelType w:val="hybridMultilevel"/>
    <w:tmpl w:val="E6BE8A48"/>
    <w:lvl w:ilvl="0" w:tplc="883273B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8160D"/>
    <w:multiLevelType w:val="hybridMultilevel"/>
    <w:tmpl w:val="4EC6952C"/>
    <w:lvl w:ilvl="0" w:tplc="0418000D">
      <w:start w:val="1"/>
      <w:numFmt w:val="bullet"/>
      <w:lvlText w:val=""/>
      <w:lvlJc w:val="left"/>
      <w:pPr>
        <w:ind w:left="720" w:hanging="360"/>
      </w:pPr>
      <w:rPr>
        <w:rFonts w:ascii="Wingdings" w:hAnsi="Wingdings"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74211"/>
    <w:multiLevelType w:val="multilevel"/>
    <w:tmpl w:val="7C8A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F5D9E"/>
    <w:multiLevelType w:val="multilevel"/>
    <w:tmpl w:val="B2AAA272"/>
    <w:lvl w:ilvl="0">
      <w:start w:val="1"/>
      <w:numFmt w:val="decimal"/>
      <w:lvlText w:val="%1."/>
      <w:lvlJc w:val="left"/>
      <w:pPr>
        <w:tabs>
          <w:tab w:val="num" w:pos="720"/>
        </w:tabs>
        <w:ind w:left="720" w:hanging="360"/>
      </w:pPr>
      <w:rPr>
        <w:b/>
      </w:rPr>
    </w:lvl>
    <w:lvl w:ilvl="1">
      <w:start w:val="1"/>
      <w:numFmt w:val="decimal"/>
      <w:isLgl/>
      <w:lvlText w:val="%1.%2"/>
      <w:lvlJc w:val="left"/>
      <w:pPr>
        <w:tabs>
          <w:tab w:val="num" w:pos="1800"/>
        </w:tabs>
        <w:ind w:left="180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8" w15:restartNumberingAfterBreak="0">
    <w:nsid w:val="0E690CD2"/>
    <w:multiLevelType w:val="hybridMultilevel"/>
    <w:tmpl w:val="EAA0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D482E"/>
    <w:multiLevelType w:val="hybridMultilevel"/>
    <w:tmpl w:val="E124BA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BAA1237"/>
    <w:multiLevelType w:val="hybridMultilevel"/>
    <w:tmpl w:val="DDA8383A"/>
    <w:lvl w:ilvl="0" w:tplc="72E660BA">
      <w:start w:val="2"/>
      <w:numFmt w:val="bullet"/>
      <w:lvlText w:val="-"/>
      <w:lvlJc w:val="left"/>
      <w:pPr>
        <w:tabs>
          <w:tab w:val="num" w:pos="720"/>
        </w:tabs>
        <w:ind w:left="720" w:hanging="360"/>
      </w:pPr>
      <w:rPr>
        <w:rFonts w:ascii="Arial" w:eastAsia="Times New Roman" w:hAnsi="Arial"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A6407"/>
    <w:multiLevelType w:val="hybridMultilevel"/>
    <w:tmpl w:val="341EC01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13A62DA"/>
    <w:multiLevelType w:val="hybridMultilevel"/>
    <w:tmpl w:val="907661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2C2334E"/>
    <w:multiLevelType w:val="hybridMultilevel"/>
    <w:tmpl w:val="907661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6537118"/>
    <w:multiLevelType w:val="hybridMultilevel"/>
    <w:tmpl w:val="E9D6792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C3825BC"/>
    <w:multiLevelType w:val="hybridMultilevel"/>
    <w:tmpl w:val="951258A4"/>
    <w:lvl w:ilvl="0" w:tplc="CB32EBAA">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2D721A57"/>
    <w:multiLevelType w:val="hybridMultilevel"/>
    <w:tmpl w:val="55F02CEA"/>
    <w:lvl w:ilvl="0" w:tplc="04090015">
      <w:start w:val="1"/>
      <w:numFmt w:val="upperLetter"/>
      <w:lvlText w:val="%1."/>
      <w:lvlJc w:val="left"/>
      <w:pPr>
        <w:tabs>
          <w:tab w:val="num" w:pos="720"/>
        </w:tabs>
        <w:ind w:left="72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84F1A"/>
    <w:multiLevelType w:val="hybridMultilevel"/>
    <w:tmpl w:val="81F639BA"/>
    <w:lvl w:ilvl="0" w:tplc="C89CB468">
      <w:start w:val="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00E6F"/>
    <w:multiLevelType w:val="hybridMultilevel"/>
    <w:tmpl w:val="C12A1AAA"/>
    <w:lvl w:ilvl="0" w:tplc="7EDE9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65D21"/>
    <w:multiLevelType w:val="multilevel"/>
    <w:tmpl w:val="1EF4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D42DAA"/>
    <w:multiLevelType w:val="hybridMultilevel"/>
    <w:tmpl w:val="8362C7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A296E65"/>
    <w:multiLevelType w:val="hybridMultilevel"/>
    <w:tmpl w:val="D82C9E9C"/>
    <w:lvl w:ilvl="0" w:tplc="72E660BA">
      <w:start w:val="2"/>
      <w:numFmt w:val="bullet"/>
      <w:lvlText w:val="-"/>
      <w:lvlJc w:val="left"/>
      <w:pPr>
        <w:ind w:left="1142" w:hanging="360"/>
      </w:pPr>
      <w:rPr>
        <w:rFonts w:ascii="Arial" w:eastAsia="Times New Roman" w:hAnsi="Arial" w:hint="default"/>
      </w:rPr>
    </w:lvl>
    <w:lvl w:ilvl="1" w:tplc="04180003" w:tentative="1">
      <w:start w:val="1"/>
      <w:numFmt w:val="bullet"/>
      <w:lvlText w:val="o"/>
      <w:lvlJc w:val="left"/>
      <w:pPr>
        <w:ind w:left="1862" w:hanging="360"/>
      </w:pPr>
      <w:rPr>
        <w:rFonts w:ascii="Courier New" w:hAnsi="Courier New" w:cs="Courier New" w:hint="default"/>
      </w:rPr>
    </w:lvl>
    <w:lvl w:ilvl="2" w:tplc="04180005" w:tentative="1">
      <w:start w:val="1"/>
      <w:numFmt w:val="bullet"/>
      <w:lvlText w:val=""/>
      <w:lvlJc w:val="left"/>
      <w:pPr>
        <w:ind w:left="2582" w:hanging="360"/>
      </w:pPr>
      <w:rPr>
        <w:rFonts w:ascii="Wingdings" w:hAnsi="Wingdings" w:hint="default"/>
      </w:rPr>
    </w:lvl>
    <w:lvl w:ilvl="3" w:tplc="04180001" w:tentative="1">
      <w:start w:val="1"/>
      <w:numFmt w:val="bullet"/>
      <w:lvlText w:val=""/>
      <w:lvlJc w:val="left"/>
      <w:pPr>
        <w:ind w:left="3302" w:hanging="360"/>
      </w:pPr>
      <w:rPr>
        <w:rFonts w:ascii="Symbol" w:hAnsi="Symbol" w:hint="default"/>
      </w:rPr>
    </w:lvl>
    <w:lvl w:ilvl="4" w:tplc="04180003" w:tentative="1">
      <w:start w:val="1"/>
      <w:numFmt w:val="bullet"/>
      <w:lvlText w:val="o"/>
      <w:lvlJc w:val="left"/>
      <w:pPr>
        <w:ind w:left="4022" w:hanging="360"/>
      </w:pPr>
      <w:rPr>
        <w:rFonts w:ascii="Courier New" w:hAnsi="Courier New" w:cs="Courier New" w:hint="default"/>
      </w:rPr>
    </w:lvl>
    <w:lvl w:ilvl="5" w:tplc="04180005" w:tentative="1">
      <w:start w:val="1"/>
      <w:numFmt w:val="bullet"/>
      <w:lvlText w:val=""/>
      <w:lvlJc w:val="left"/>
      <w:pPr>
        <w:ind w:left="4742" w:hanging="360"/>
      </w:pPr>
      <w:rPr>
        <w:rFonts w:ascii="Wingdings" w:hAnsi="Wingdings" w:hint="default"/>
      </w:rPr>
    </w:lvl>
    <w:lvl w:ilvl="6" w:tplc="04180001" w:tentative="1">
      <w:start w:val="1"/>
      <w:numFmt w:val="bullet"/>
      <w:lvlText w:val=""/>
      <w:lvlJc w:val="left"/>
      <w:pPr>
        <w:ind w:left="5462" w:hanging="360"/>
      </w:pPr>
      <w:rPr>
        <w:rFonts w:ascii="Symbol" w:hAnsi="Symbol" w:hint="default"/>
      </w:rPr>
    </w:lvl>
    <w:lvl w:ilvl="7" w:tplc="04180003" w:tentative="1">
      <w:start w:val="1"/>
      <w:numFmt w:val="bullet"/>
      <w:lvlText w:val="o"/>
      <w:lvlJc w:val="left"/>
      <w:pPr>
        <w:ind w:left="6182" w:hanging="360"/>
      </w:pPr>
      <w:rPr>
        <w:rFonts w:ascii="Courier New" w:hAnsi="Courier New" w:cs="Courier New" w:hint="default"/>
      </w:rPr>
    </w:lvl>
    <w:lvl w:ilvl="8" w:tplc="04180005" w:tentative="1">
      <w:start w:val="1"/>
      <w:numFmt w:val="bullet"/>
      <w:lvlText w:val=""/>
      <w:lvlJc w:val="left"/>
      <w:pPr>
        <w:ind w:left="6902" w:hanging="360"/>
      </w:pPr>
      <w:rPr>
        <w:rFonts w:ascii="Wingdings" w:hAnsi="Wingdings" w:hint="default"/>
      </w:rPr>
    </w:lvl>
  </w:abstractNum>
  <w:abstractNum w:abstractNumId="22" w15:restartNumberingAfterBreak="0">
    <w:nsid w:val="3B78333E"/>
    <w:multiLevelType w:val="hybridMultilevel"/>
    <w:tmpl w:val="2A6A6D20"/>
    <w:lvl w:ilvl="0" w:tplc="04180019">
      <w:start w:val="1"/>
      <w:numFmt w:val="lowerLetter"/>
      <w:lvlText w:val="%1."/>
      <w:lvlJc w:val="left"/>
      <w:pPr>
        <w:ind w:left="644" w:hanging="360"/>
      </w:pPr>
      <w:rPr>
        <w:rFonts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A0828"/>
    <w:multiLevelType w:val="hybridMultilevel"/>
    <w:tmpl w:val="55F02CEA"/>
    <w:lvl w:ilvl="0" w:tplc="04090015">
      <w:start w:val="1"/>
      <w:numFmt w:val="upperLetter"/>
      <w:lvlText w:val="%1."/>
      <w:lvlJc w:val="left"/>
      <w:pPr>
        <w:tabs>
          <w:tab w:val="num" w:pos="720"/>
        </w:tabs>
        <w:ind w:left="72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921D4"/>
    <w:multiLevelType w:val="multilevel"/>
    <w:tmpl w:val="55F02CEA"/>
    <w:lvl w:ilvl="0">
      <w:start w:val="1"/>
      <w:numFmt w:val="upperLetter"/>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71AF1"/>
    <w:multiLevelType w:val="hybridMultilevel"/>
    <w:tmpl w:val="A92A59DA"/>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C349C"/>
    <w:multiLevelType w:val="hybridMultilevel"/>
    <w:tmpl w:val="E6BE8A48"/>
    <w:lvl w:ilvl="0" w:tplc="883273B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E4763"/>
    <w:multiLevelType w:val="hybridMultilevel"/>
    <w:tmpl w:val="EC807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676E7F"/>
    <w:multiLevelType w:val="hybridMultilevel"/>
    <w:tmpl w:val="9AC8976E"/>
    <w:lvl w:ilvl="0" w:tplc="0418000D">
      <w:start w:val="1"/>
      <w:numFmt w:val="bullet"/>
      <w:lvlText w:val=""/>
      <w:lvlJc w:val="left"/>
      <w:pPr>
        <w:ind w:left="720" w:hanging="360"/>
      </w:pPr>
      <w:rPr>
        <w:rFonts w:ascii="Wingdings" w:hAnsi="Wingdings"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C5380"/>
    <w:multiLevelType w:val="multilevel"/>
    <w:tmpl w:val="510E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255E0D"/>
    <w:multiLevelType w:val="hybridMultilevel"/>
    <w:tmpl w:val="907661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89814B6"/>
    <w:multiLevelType w:val="hybridMultilevel"/>
    <w:tmpl w:val="992CADC2"/>
    <w:lvl w:ilvl="0" w:tplc="04180001">
      <w:start w:val="1"/>
      <w:numFmt w:val="bullet"/>
      <w:lvlText w:val=""/>
      <w:lvlJc w:val="left"/>
      <w:pPr>
        <w:ind w:left="644" w:hanging="360"/>
      </w:pPr>
      <w:rPr>
        <w:rFonts w:ascii="Symbol" w:hAnsi="Symbo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43141"/>
    <w:multiLevelType w:val="hybridMultilevel"/>
    <w:tmpl w:val="89EEE56C"/>
    <w:lvl w:ilvl="0" w:tplc="72E660BA">
      <w:start w:val="2"/>
      <w:numFmt w:val="bullet"/>
      <w:lvlText w:val="-"/>
      <w:lvlJc w:val="left"/>
      <w:pPr>
        <w:ind w:left="1356" w:hanging="360"/>
      </w:pPr>
      <w:rPr>
        <w:rFonts w:ascii="Arial" w:eastAsia="Times New Roman" w:hAnsi="Arial" w:hint="default"/>
        <w:color w:val="auto"/>
      </w:rPr>
    </w:lvl>
    <w:lvl w:ilvl="1" w:tplc="04180003" w:tentative="1">
      <w:start w:val="1"/>
      <w:numFmt w:val="bullet"/>
      <w:lvlText w:val="o"/>
      <w:lvlJc w:val="left"/>
      <w:pPr>
        <w:ind w:left="2076" w:hanging="360"/>
      </w:pPr>
      <w:rPr>
        <w:rFonts w:ascii="Courier New" w:hAnsi="Courier New" w:cs="Courier New" w:hint="default"/>
      </w:rPr>
    </w:lvl>
    <w:lvl w:ilvl="2" w:tplc="04180005" w:tentative="1">
      <w:start w:val="1"/>
      <w:numFmt w:val="bullet"/>
      <w:lvlText w:val=""/>
      <w:lvlJc w:val="left"/>
      <w:pPr>
        <w:ind w:left="2796" w:hanging="360"/>
      </w:pPr>
      <w:rPr>
        <w:rFonts w:ascii="Wingdings" w:hAnsi="Wingdings" w:hint="default"/>
      </w:rPr>
    </w:lvl>
    <w:lvl w:ilvl="3" w:tplc="04180001" w:tentative="1">
      <w:start w:val="1"/>
      <w:numFmt w:val="bullet"/>
      <w:lvlText w:val=""/>
      <w:lvlJc w:val="left"/>
      <w:pPr>
        <w:ind w:left="3516" w:hanging="360"/>
      </w:pPr>
      <w:rPr>
        <w:rFonts w:ascii="Symbol" w:hAnsi="Symbol" w:hint="default"/>
      </w:rPr>
    </w:lvl>
    <w:lvl w:ilvl="4" w:tplc="04180003" w:tentative="1">
      <w:start w:val="1"/>
      <w:numFmt w:val="bullet"/>
      <w:lvlText w:val="o"/>
      <w:lvlJc w:val="left"/>
      <w:pPr>
        <w:ind w:left="4236" w:hanging="360"/>
      </w:pPr>
      <w:rPr>
        <w:rFonts w:ascii="Courier New" w:hAnsi="Courier New" w:cs="Courier New" w:hint="default"/>
      </w:rPr>
    </w:lvl>
    <w:lvl w:ilvl="5" w:tplc="04180005" w:tentative="1">
      <w:start w:val="1"/>
      <w:numFmt w:val="bullet"/>
      <w:lvlText w:val=""/>
      <w:lvlJc w:val="left"/>
      <w:pPr>
        <w:ind w:left="4956" w:hanging="360"/>
      </w:pPr>
      <w:rPr>
        <w:rFonts w:ascii="Wingdings" w:hAnsi="Wingdings" w:hint="default"/>
      </w:rPr>
    </w:lvl>
    <w:lvl w:ilvl="6" w:tplc="04180001" w:tentative="1">
      <w:start w:val="1"/>
      <w:numFmt w:val="bullet"/>
      <w:lvlText w:val=""/>
      <w:lvlJc w:val="left"/>
      <w:pPr>
        <w:ind w:left="5676" w:hanging="360"/>
      </w:pPr>
      <w:rPr>
        <w:rFonts w:ascii="Symbol" w:hAnsi="Symbol" w:hint="default"/>
      </w:rPr>
    </w:lvl>
    <w:lvl w:ilvl="7" w:tplc="04180003" w:tentative="1">
      <w:start w:val="1"/>
      <w:numFmt w:val="bullet"/>
      <w:lvlText w:val="o"/>
      <w:lvlJc w:val="left"/>
      <w:pPr>
        <w:ind w:left="6396" w:hanging="360"/>
      </w:pPr>
      <w:rPr>
        <w:rFonts w:ascii="Courier New" w:hAnsi="Courier New" w:cs="Courier New" w:hint="default"/>
      </w:rPr>
    </w:lvl>
    <w:lvl w:ilvl="8" w:tplc="04180005" w:tentative="1">
      <w:start w:val="1"/>
      <w:numFmt w:val="bullet"/>
      <w:lvlText w:val=""/>
      <w:lvlJc w:val="left"/>
      <w:pPr>
        <w:ind w:left="7116" w:hanging="360"/>
      </w:pPr>
      <w:rPr>
        <w:rFonts w:ascii="Wingdings" w:hAnsi="Wingdings" w:hint="default"/>
      </w:rPr>
    </w:lvl>
  </w:abstractNum>
  <w:abstractNum w:abstractNumId="33"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4" w15:restartNumberingAfterBreak="0">
    <w:nsid w:val="61F07FEB"/>
    <w:multiLevelType w:val="hybridMultilevel"/>
    <w:tmpl w:val="C4603E98"/>
    <w:lvl w:ilvl="0" w:tplc="49A47A5C">
      <w:start w:val="1"/>
      <w:numFmt w:val="decimal"/>
      <w:lvlText w:val="%1."/>
      <w:lvlJc w:val="left"/>
      <w:pPr>
        <w:tabs>
          <w:tab w:val="num" w:pos="720"/>
        </w:tabs>
        <w:ind w:left="72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5" w15:restartNumberingAfterBreak="0">
    <w:nsid w:val="707A3F96"/>
    <w:multiLevelType w:val="hybridMultilevel"/>
    <w:tmpl w:val="332ECEB6"/>
    <w:lvl w:ilvl="0" w:tplc="04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6" w15:restartNumberingAfterBreak="0">
    <w:nsid w:val="76E510D7"/>
    <w:multiLevelType w:val="hybridMultilevel"/>
    <w:tmpl w:val="99F850AE"/>
    <w:lvl w:ilvl="0" w:tplc="72E660BA">
      <w:start w:val="2"/>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8BF0F3A"/>
    <w:multiLevelType w:val="hybridMultilevel"/>
    <w:tmpl w:val="1FF8BF1E"/>
    <w:lvl w:ilvl="0" w:tplc="9300FC48">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798C463F"/>
    <w:multiLevelType w:val="hybridMultilevel"/>
    <w:tmpl w:val="55F02CEA"/>
    <w:lvl w:ilvl="0" w:tplc="04090015">
      <w:start w:val="1"/>
      <w:numFmt w:val="upperLetter"/>
      <w:lvlText w:val="%1."/>
      <w:lvlJc w:val="left"/>
      <w:pPr>
        <w:tabs>
          <w:tab w:val="num" w:pos="720"/>
        </w:tabs>
        <w:ind w:left="72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BA2C98"/>
    <w:multiLevelType w:val="hybridMultilevel"/>
    <w:tmpl w:val="AAC84C0C"/>
    <w:lvl w:ilvl="0" w:tplc="CEC6339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0" w15:restartNumberingAfterBreak="0">
    <w:nsid w:val="7B8E5A82"/>
    <w:multiLevelType w:val="hybridMultilevel"/>
    <w:tmpl w:val="E556CFEE"/>
    <w:lvl w:ilvl="0" w:tplc="97C83C0C">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7CC90B38"/>
    <w:multiLevelType w:val="hybridMultilevel"/>
    <w:tmpl w:val="907661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554665"/>
    <w:multiLevelType w:val="hybridMultilevel"/>
    <w:tmpl w:val="4F12DD8E"/>
    <w:lvl w:ilvl="0" w:tplc="1A9669AC">
      <w:start w:val="1"/>
      <w:numFmt w:val="bullet"/>
      <w:lvlText w:val="-"/>
      <w:lvlJc w:val="left"/>
      <w:pPr>
        <w:ind w:left="720" w:hanging="360"/>
      </w:pPr>
      <w:rPr>
        <w:rFonts w:ascii="Trebuchet MS" w:eastAsia="Calibr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F632B"/>
    <w:multiLevelType w:val="hybridMultilevel"/>
    <w:tmpl w:val="8936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6301C"/>
    <w:multiLevelType w:val="hybridMultilevel"/>
    <w:tmpl w:val="C7047DEA"/>
    <w:lvl w:ilvl="0" w:tplc="72E660BA">
      <w:start w:val="2"/>
      <w:numFmt w:val="bullet"/>
      <w:lvlText w:val="-"/>
      <w:lvlJc w:val="left"/>
      <w:pPr>
        <w:ind w:left="1287" w:hanging="360"/>
      </w:pPr>
      <w:rPr>
        <w:rFonts w:ascii="Arial" w:eastAsia="Times New Roman" w:hAnsi="Arial" w:hint="default"/>
        <w:color w:val="auto"/>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16"/>
  </w:num>
  <w:num w:numId="2">
    <w:abstractNumId w:val="24"/>
  </w:num>
  <w:num w:numId="3">
    <w:abstractNumId w:val="37"/>
  </w:num>
  <w:num w:numId="4">
    <w:abstractNumId w:val="18"/>
  </w:num>
  <w:num w:numId="5">
    <w:abstractNumId w:val="17"/>
  </w:num>
  <w:num w:numId="6">
    <w:abstractNumId w:val="25"/>
  </w:num>
  <w:num w:numId="7">
    <w:abstractNumId w:val="0"/>
  </w:num>
  <w:num w:numId="8">
    <w:abstractNumId w:val="26"/>
  </w:num>
  <w:num w:numId="9">
    <w:abstractNumId w:val="34"/>
  </w:num>
  <w:num w:numId="10">
    <w:abstractNumId w:val="30"/>
  </w:num>
  <w:num w:numId="11">
    <w:abstractNumId w:val="3"/>
  </w:num>
  <w:num w:numId="12">
    <w:abstractNumId w:val="3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43"/>
  </w:num>
  <w:num w:numId="17">
    <w:abstractNumId w:val="23"/>
  </w:num>
  <w:num w:numId="18">
    <w:abstractNumId w:val="38"/>
  </w:num>
  <w:num w:numId="19">
    <w:abstractNumId w:val="27"/>
  </w:num>
  <w:num w:numId="20">
    <w:abstractNumId w:val="35"/>
  </w:num>
  <w:num w:numId="21">
    <w:abstractNumId w:val="8"/>
  </w:num>
  <w:num w:numId="22">
    <w:abstractNumId w:val="6"/>
  </w:num>
  <w:num w:numId="23">
    <w:abstractNumId w:val="9"/>
  </w:num>
  <w:num w:numId="24">
    <w:abstractNumId w:val="1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lvlOverride w:ilvl="2"/>
    <w:lvlOverride w:ilvl="3"/>
    <w:lvlOverride w:ilvl="4"/>
    <w:lvlOverride w:ilvl="5"/>
    <w:lvlOverride w:ilvl="6"/>
    <w:lvlOverride w:ilvl="7"/>
    <w:lvlOverride w:ilvl="8"/>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6"/>
  </w:num>
  <w:num w:numId="32">
    <w:abstractNumId w:val="15"/>
  </w:num>
  <w:num w:numId="33">
    <w:abstractNumId w:val="40"/>
  </w:num>
  <w:num w:numId="34">
    <w:abstractNumId w:val="29"/>
  </w:num>
  <w:num w:numId="35">
    <w:abstractNumId w:val="19"/>
  </w:num>
  <w:num w:numId="36">
    <w:abstractNumId w:val="14"/>
  </w:num>
  <w:num w:numId="37">
    <w:abstractNumId w:val="42"/>
  </w:num>
  <w:num w:numId="38">
    <w:abstractNumId w:val="20"/>
  </w:num>
  <w:num w:numId="39">
    <w:abstractNumId w:val="4"/>
  </w:num>
  <w:num w:numId="40">
    <w:abstractNumId w:val="31"/>
  </w:num>
  <w:num w:numId="41">
    <w:abstractNumId w:val="22"/>
  </w:num>
  <w:num w:numId="42">
    <w:abstractNumId w:val="32"/>
  </w:num>
  <w:num w:numId="43">
    <w:abstractNumId w:val="44"/>
  </w:num>
  <w:num w:numId="44">
    <w:abstractNumId w:val="13"/>
  </w:num>
  <w:num w:numId="45">
    <w:abstractNumId w:val="21"/>
  </w:num>
  <w:num w:numId="46">
    <w:abstractNumId w:val="12"/>
  </w:num>
  <w:num w:numId="47">
    <w:abstractNumId w:val="41"/>
  </w:num>
  <w:num w:numId="48">
    <w:abstractNumId w:val="5"/>
  </w:num>
  <w:num w:numId="49">
    <w:abstractNumId w:val="39"/>
  </w:num>
  <w:num w:numId="5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33"/>
    <w:rsid w:val="00000477"/>
    <w:rsid w:val="00002C39"/>
    <w:rsid w:val="00005952"/>
    <w:rsid w:val="00011032"/>
    <w:rsid w:val="00016C09"/>
    <w:rsid w:val="00022440"/>
    <w:rsid w:val="00030CE0"/>
    <w:rsid w:val="00033D11"/>
    <w:rsid w:val="00035444"/>
    <w:rsid w:val="000401AB"/>
    <w:rsid w:val="00040207"/>
    <w:rsid w:val="00040299"/>
    <w:rsid w:val="000441A2"/>
    <w:rsid w:val="00046505"/>
    <w:rsid w:val="00051707"/>
    <w:rsid w:val="00051EE7"/>
    <w:rsid w:val="00052EC4"/>
    <w:rsid w:val="00056E46"/>
    <w:rsid w:val="00057CFA"/>
    <w:rsid w:val="00066755"/>
    <w:rsid w:val="000742BB"/>
    <w:rsid w:val="00075772"/>
    <w:rsid w:val="000819C5"/>
    <w:rsid w:val="000836BE"/>
    <w:rsid w:val="000863F5"/>
    <w:rsid w:val="000933CC"/>
    <w:rsid w:val="000938F5"/>
    <w:rsid w:val="00093FA1"/>
    <w:rsid w:val="000970C0"/>
    <w:rsid w:val="000A1CE9"/>
    <w:rsid w:val="000A22C0"/>
    <w:rsid w:val="000A2E87"/>
    <w:rsid w:val="000A64A5"/>
    <w:rsid w:val="000A7656"/>
    <w:rsid w:val="000B18EE"/>
    <w:rsid w:val="000C0442"/>
    <w:rsid w:val="000C0D46"/>
    <w:rsid w:val="000C5990"/>
    <w:rsid w:val="000C6876"/>
    <w:rsid w:val="000D09F6"/>
    <w:rsid w:val="000D5A22"/>
    <w:rsid w:val="000D5B72"/>
    <w:rsid w:val="000E48E5"/>
    <w:rsid w:val="000F01BE"/>
    <w:rsid w:val="000F2280"/>
    <w:rsid w:val="00100CA3"/>
    <w:rsid w:val="0010222F"/>
    <w:rsid w:val="001044F0"/>
    <w:rsid w:val="001074C4"/>
    <w:rsid w:val="00107926"/>
    <w:rsid w:val="001104DE"/>
    <w:rsid w:val="0011075C"/>
    <w:rsid w:val="0011347A"/>
    <w:rsid w:val="00117204"/>
    <w:rsid w:val="00125CAD"/>
    <w:rsid w:val="00126445"/>
    <w:rsid w:val="001272DF"/>
    <w:rsid w:val="00133414"/>
    <w:rsid w:val="00136D37"/>
    <w:rsid w:val="00136FAC"/>
    <w:rsid w:val="00140D61"/>
    <w:rsid w:val="00142BF7"/>
    <w:rsid w:val="00145CBF"/>
    <w:rsid w:val="00151E1A"/>
    <w:rsid w:val="00152DD0"/>
    <w:rsid w:val="00153220"/>
    <w:rsid w:val="001544AA"/>
    <w:rsid w:val="00160D9A"/>
    <w:rsid w:val="00164262"/>
    <w:rsid w:val="00173FEF"/>
    <w:rsid w:val="0017403E"/>
    <w:rsid w:val="00176F6F"/>
    <w:rsid w:val="00177AF4"/>
    <w:rsid w:val="00180B21"/>
    <w:rsid w:val="00190CE7"/>
    <w:rsid w:val="00194429"/>
    <w:rsid w:val="00197EEB"/>
    <w:rsid w:val="001A06C9"/>
    <w:rsid w:val="001A09B0"/>
    <w:rsid w:val="001A0E37"/>
    <w:rsid w:val="001A3057"/>
    <w:rsid w:val="001A3F99"/>
    <w:rsid w:val="001A7C96"/>
    <w:rsid w:val="001B2AF1"/>
    <w:rsid w:val="001B5448"/>
    <w:rsid w:val="001B663A"/>
    <w:rsid w:val="001C296A"/>
    <w:rsid w:val="001C4EE4"/>
    <w:rsid w:val="001C757D"/>
    <w:rsid w:val="001C7AAE"/>
    <w:rsid w:val="001D1E0E"/>
    <w:rsid w:val="001D5076"/>
    <w:rsid w:val="001E330D"/>
    <w:rsid w:val="001E5200"/>
    <w:rsid w:val="001E5C46"/>
    <w:rsid w:val="001F1601"/>
    <w:rsid w:val="001F1EA5"/>
    <w:rsid w:val="001F65F5"/>
    <w:rsid w:val="001F7AC6"/>
    <w:rsid w:val="00200396"/>
    <w:rsid w:val="00200BB5"/>
    <w:rsid w:val="00207FEE"/>
    <w:rsid w:val="0021192C"/>
    <w:rsid w:val="00211CC8"/>
    <w:rsid w:val="00213F50"/>
    <w:rsid w:val="002159A1"/>
    <w:rsid w:val="002173AC"/>
    <w:rsid w:val="00221669"/>
    <w:rsid w:val="00225A54"/>
    <w:rsid w:val="00230D58"/>
    <w:rsid w:val="002327D5"/>
    <w:rsid w:val="00233030"/>
    <w:rsid w:val="0023567E"/>
    <w:rsid w:val="0023741B"/>
    <w:rsid w:val="002437EB"/>
    <w:rsid w:val="00244D42"/>
    <w:rsid w:val="00247084"/>
    <w:rsid w:val="002478BC"/>
    <w:rsid w:val="002501CC"/>
    <w:rsid w:val="00250C84"/>
    <w:rsid w:val="00251711"/>
    <w:rsid w:val="00255F5A"/>
    <w:rsid w:val="00264E6A"/>
    <w:rsid w:val="00266CF2"/>
    <w:rsid w:val="00267196"/>
    <w:rsid w:val="00267B07"/>
    <w:rsid w:val="00267F33"/>
    <w:rsid w:val="00272D6D"/>
    <w:rsid w:val="0028007E"/>
    <w:rsid w:val="00281F53"/>
    <w:rsid w:val="002852D8"/>
    <w:rsid w:val="00290BA7"/>
    <w:rsid w:val="00294AA4"/>
    <w:rsid w:val="00294AF4"/>
    <w:rsid w:val="00297907"/>
    <w:rsid w:val="002A1829"/>
    <w:rsid w:val="002B00C5"/>
    <w:rsid w:val="002B0412"/>
    <w:rsid w:val="002B0652"/>
    <w:rsid w:val="002B0F5A"/>
    <w:rsid w:val="002B25D1"/>
    <w:rsid w:val="002B49D1"/>
    <w:rsid w:val="002C0F3B"/>
    <w:rsid w:val="002C1144"/>
    <w:rsid w:val="002C1F13"/>
    <w:rsid w:val="002C239E"/>
    <w:rsid w:val="002D2A7C"/>
    <w:rsid w:val="002D5DFE"/>
    <w:rsid w:val="002D7256"/>
    <w:rsid w:val="002E2840"/>
    <w:rsid w:val="002E2D53"/>
    <w:rsid w:val="002E5A4C"/>
    <w:rsid w:val="002F08A9"/>
    <w:rsid w:val="002F0B80"/>
    <w:rsid w:val="002F4FB4"/>
    <w:rsid w:val="002F5AA6"/>
    <w:rsid w:val="0030297B"/>
    <w:rsid w:val="00303188"/>
    <w:rsid w:val="003043CA"/>
    <w:rsid w:val="003053A9"/>
    <w:rsid w:val="0030694A"/>
    <w:rsid w:val="00307B38"/>
    <w:rsid w:val="003108BE"/>
    <w:rsid w:val="003155CA"/>
    <w:rsid w:val="00321AE8"/>
    <w:rsid w:val="00324CDC"/>
    <w:rsid w:val="003300ED"/>
    <w:rsid w:val="0033166F"/>
    <w:rsid w:val="00332F8B"/>
    <w:rsid w:val="00341D10"/>
    <w:rsid w:val="003425CF"/>
    <w:rsid w:val="00343456"/>
    <w:rsid w:val="00343960"/>
    <w:rsid w:val="00344F5D"/>
    <w:rsid w:val="0034509B"/>
    <w:rsid w:val="00347A11"/>
    <w:rsid w:val="00350ECA"/>
    <w:rsid w:val="0035271F"/>
    <w:rsid w:val="003527A2"/>
    <w:rsid w:val="003561C5"/>
    <w:rsid w:val="00366DA1"/>
    <w:rsid w:val="00370480"/>
    <w:rsid w:val="00370E66"/>
    <w:rsid w:val="00377807"/>
    <w:rsid w:val="00386C85"/>
    <w:rsid w:val="00390B1B"/>
    <w:rsid w:val="0039359F"/>
    <w:rsid w:val="00394EF9"/>
    <w:rsid w:val="00395BC2"/>
    <w:rsid w:val="00395D93"/>
    <w:rsid w:val="00396DF2"/>
    <w:rsid w:val="003A0724"/>
    <w:rsid w:val="003A2B1C"/>
    <w:rsid w:val="003A372D"/>
    <w:rsid w:val="003A5578"/>
    <w:rsid w:val="003B265D"/>
    <w:rsid w:val="003B4B11"/>
    <w:rsid w:val="003B4EBE"/>
    <w:rsid w:val="003B51CC"/>
    <w:rsid w:val="003B7CD1"/>
    <w:rsid w:val="003C1011"/>
    <w:rsid w:val="003C420F"/>
    <w:rsid w:val="003C54DD"/>
    <w:rsid w:val="003C64E7"/>
    <w:rsid w:val="003D36BE"/>
    <w:rsid w:val="003D4F2A"/>
    <w:rsid w:val="003E1235"/>
    <w:rsid w:val="003E14A7"/>
    <w:rsid w:val="003E1536"/>
    <w:rsid w:val="003E75A9"/>
    <w:rsid w:val="003F1F28"/>
    <w:rsid w:val="003F32CE"/>
    <w:rsid w:val="003F4E8E"/>
    <w:rsid w:val="003F65D3"/>
    <w:rsid w:val="003F7EB3"/>
    <w:rsid w:val="00403401"/>
    <w:rsid w:val="0040552D"/>
    <w:rsid w:val="00406F4F"/>
    <w:rsid w:val="0040748A"/>
    <w:rsid w:val="00407776"/>
    <w:rsid w:val="00407A5D"/>
    <w:rsid w:val="004104B0"/>
    <w:rsid w:val="00411190"/>
    <w:rsid w:val="00414468"/>
    <w:rsid w:val="00415D32"/>
    <w:rsid w:val="00416417"/>
    <w:rsid w:val="004201FD"/>
    <w:rsid w:val="004207E5"/>
    <w:rsid w:val="00420B48"/>
    <w:rsid w:val="0042310F"/>
    <w:rsid w:val="00423B34"/>
    <w:rsid w:val="00433EB0"/>
    <w:rsid w:val="00436912"/>
    <w:rsid w:val="00442439"/>
    <w:rsid w:val="00442911"/>
    <w:rsid w:val="004544FE"/>
    <w:rsid w:val="00455BDA"/>
    <w:rsid w:val="00462093"/>
    <w:rsid w:val="00464836"/>
    <w:rsid w:val="004665DB"/>
    <w:rsid w:val="00466E93"/>
    <w:rsid w:val="00467379"/>
    <w:rsid w:val="00467A58"/>
    <w:rsid w:val="004756DE"/>
    <w:rsid w:val="0047777A"/>
    <w:rsid w:val="00482989"/>
    <w:rsid w:val="00484FA2"/>
    <w:rsid w:val="004857DC"/>
    <w:rsid w:val="00485D77"/>
    <w:rsid w:val="00490A13"/>
    <w:rsid w:val="004932A0"/>
    <w:rsid w:val="004935F4"/>
    <w:rsid w:val="004A127F"/>
    <w:rsid w:val="004A2BFD"/>
    <w:rsid w:val="004A3273"/>
    <w:rsid w:val="004B4216"/>
    <w:rsid w:val="004C070C"/>
    <w:rsid w:val="004C1A48"/>
    <w:rsid w:val="004C3F69"/>
    <w:rsid w:val="004C5178"/>
    <w:rsid w:val="004C689F"/>
    <w:rsid w:val="004C6D7A"/>
    <w:rsid w:val="004E2006"/>
    <w:rsid w:val="005024BD"/>
    <w:rsid w:val="005030A6"/>
    <w:rsid w:val="00503737"/>
    <w:rsid w:val="005064C3"/>
    <w:rsid w:val="00513F7F"/>
    <w:rsid w:val="00516C41"/>
    <w:rsid w:val="0051716C"/>
    <w:rsid w:val="00517CC4"/>
    <w:rsid w:val="005201A6"/>
    <w:rsid w:val="005206B2"/>
    <w:rsid w:val="005227B0"/>
    <w:rsid w:val="00522BF4"/>
    <w:rsid w:val="0053258F"/>
    <w:rsid w:val="00533DB3"/>
    <w:rsid w:val="00540E7A"/>
    <w:rsid w:val="00546BBC"/>
    <w:rsid w:val="00547AF0"/>
    <w:rsid w:val="00550C0F"/>
    <w:rsid w:val="0055492B"/>
    <w:rsid w:val="00557071"/>
    <w:rsid w:val="00562990"/>
    <w:rsid w:val="005639F3"/>
    <w:rsid w:val="00564384"/>
    <w:rsid w:val="005703C0"/>
    <w:rsid w:val="00571BB4"/>
    <w:rsid w:val="00572983"/>
    <w:rsid w:val="00572AE9"/>
    <w:rsid w:val="005757AF"/>
    <w:rsid w:val="00580379"/>
    <w:rsid w:val="00590D76"/>
    <w:rsid w:val="005915EE"/>
    <w:rsid w:val="00594640"/>
    <w:rsid w:val="00595134"/>
    <w:rsid w:val="00596169"/>
    <w:rsid w:val="00597CF9"/>
    <w:rsid w:val="005A1CFB"/>
    <w:rsid w:val="005A286E"/>
    <w:rsid w:val="005B185F"/>
    <w:rsid w:val="005B4173"/>
    <w:rsid w:val="005B494E"/>
    <w:rsid w:val="005C09C3"/>
    <w:rsid w:val="005C114B"/>
    <w:rsid w:val="005C2D57"/>
    <w:rsid w:val="005C3F80"/>
    <w:rsid w:val="005C45C4"/>
    <w:rsid w:val="005C48A1"/>
    <w:rsid w:val="005D0282"/>
    <w:rsid w:val="005D46B9"/>
    <w:rsid w:val="005D64F9"/>
    <w:rsid w:val="005E35F4"/>
    <w:rsid w:val="005E54FA"/>
    <w:rsid w:val="005F1A2D"/>
    <w:rsid w:val="005F2026"/>
    <w:rsid w:val="005F33B0"/>
    <w:rsid w:val="005F4DAE"/>
    <w:rsid w:val="00603406"/>
    <w:rsid w:val="006045E5"/>
    <w:rsid w:val="006058EA"/>
    <w:rsid w:val="0060647E"/>
    <w:rsid w:val="00606A6B"/>
    <w:rsid w:val="006128A2"/>
    <w:rsid w:val="00614E5B"/>
    <w:rsid w:val="006153CF"/>
    <w:rsid w:val="0061584B"/>
    <w:rsid w:val="00624434"/>
    <w:rsid w:val="00624A98"/>
    <w:rsid w:val="00624C8C"/>
    <w:rsid w:val="0062507B"/>
    <w:rsid w:val="0062637B"/>
    <w:rsid w:val="00626BFC"/>
    <w:rsid w:val="0063328A"/>
    <w:rsid w:val="006334FF"/>
    <w:rsid w:val="00634858"/>
    <w:rsid w:val="0063662F"/>
    <w:rsid w:val="00637C9D"/>
    <w:rsid w:val="00641CA1"/>
    <w:rsid w:val="00642E50"/>
    <w:rsid w:val="006430B5"/>
    <w:rsid w:val="00651343"/>
    <w:rsid w:val="00653543"/>
    <w:rsid w:val="00664064"/>
    <w:rsid w:val="00667410"/>
    <w:rsid w:val="00670294"/>
    <w:rsid w:val="00673759"/>
    <w:rsid w:val="006849A9"/>
    <w:rsid w:val="006965C3"/>
    <w:rsid w:val="006A48C6"/>
    <w:rsid w:val="006A53A1"/>
    <w:rsid w:val="006A7056"/>
    <w:rsid w:val="006B04C9"/>
    <w:rsid w:val="006B05AF"/>
    <w:rsid w:val="006B42DD"/>
    <w:rsid w:val="006B4D29"/>
    <w:rsid w:val="006B5CE5"/>
    <w:rsid w:val="006B6427"/>
    <w:rsid w:val="006B7C09"/>
    <w:rsid w:val="006B7D23"/>
    <w:rsid w:val="006C0AA1"/>
    <w:rsid w:val="006D014F"/>
    <w:rsid w:val="006D131E"/>
    <w:rsid w:val="006D70A2"/>
    <w:rsid w:val="006E0540"/>
    <w:rsid w:val="006E1CC5"/>
    <w:rsid w:val="006E23C2"/>
    <w:rsid w:val="006E4C2F"/>
    <w:rsid w:val="006E4C66"/>
    <w:rsid w:val="006E6EEF"/>
    <w:rsid w:val="006F0469"/>
    <w:rsid w:val="006F0DFC"/>
    <w:rsid w:val="006F40C5"/>
    <w:rsid w:val="006F736E"/>
    <w:rsid w:val="006F76EF"/>
    <w:rsid w:val="007015BE"/>
    <w:rsid w:val="007069A8"/>
    <w:rsid w:val="00707A86"/>
    <w:rsid w:val="00710481"/>
    <w:rsid w:val="00710CA6"/>
    <w:rsid w:val="00714FA6"/>
    <w:rsid w:val="007178C7"/>
    <w:rsid w:val="00720E5B"/>
    <w:rsid w:val="00721137"/>
    <w:rsid w:val="007248FE"/>
    <w:rsid w:val="0072526E"/>
    <w:rsid w:val="0073089A"/>
    <w:rsid w:val="007359FE"/>
    <w:rsid w:val="00736529"/>
    <w:rsid w:val="00740C62"/>
    <w:rsid w:val="0074197B"/>
    <w:rsid w:val="007434FA"/>
    <w:rsid w:val="0075084A"/>
    <w:rsid w:val="00754E0A"/>
    <w:rsid w:val="0076572C"/>
    <w:rsid w:val="007664AE"/>
    <w:rsid w:val="00770871"/>
    <w:rsid w:val="00771358"/>
    <w:rsid w:val="00773828"/>
    <w:rsid w:val="007778E8"/>
    <w:rsid w:val="00780154"/>
    <w:rsid w:val="00780F28"/>
    <w:rsid w:val="0078490F"/>
    <w:rsid w:val="00792539"/>
    <w:rsid w:val="00793141"/>
    <w:rsid w:val="00793480"/>
    <w:rsid w:val="00797614"/>
    <w:rsid w:val="007A70B3"/>
    <w:rsid w:val="007A785E"/>
    <w:rsid w:val="007B2C82"/>
    <w:rsid w:val="007C116F"/>
    <w:rsid w:val="007C2265"/>
    <w:rsid w:val="007C4791"/>
    <w:rsid w:val="007C52BB"/>
    <w:rsid w:val="007D3FAB"/>
    <w:rsid w:val="007D53E1"/>
    <w:rsid w:val="007E1D86"/>
    <w:rsid w:val="007E3AF7"/>
    <w:rsid w:val="007E421C"/>
    <w:rsid w:val="007E5333"/>
    <w:rsid w:val="007E7359"/>
    <w:rsid w:val="007F1CB2"/>
    <w:rsid w:val="007F3851"/>
    <w:rsid w:val="0080188B"/>
    <w:rsid w:val="0080287C"/>
    <w:rsid w:val="008029A6"/>
    <w:rsid w:val="00805776"/>
    <w:rsid w:val="00806177"/>
    <w:rsid w:val="00815690"/>
    <w:rsid w:val="00817C70"/>
    <w:rsid w:val="00821CA9"/>
    <w:rsid w:val="00822874"/>
    <w:rsid w:val="00822F9E"/>
    <w:rsid w:val="008246BC"/>
    <w:rsid w:val="0083306F"/>
    <w:rsid w:val="00835A7A"/>
    <w:rsid w:val="0083796A"/>
    <w:rsid w:val="00840F6B"/>
    <w:rsid w:val="008420C0"/>
    <w:rsid w:val="00842345"/>
    <w:rsid w:val="008423F2"/>
    <w:rsid w:val="00842731"/>
    <w:rsid w:val="0084319E"/>
    <w:rsid w:val="008439EE"/>
    <w:rsid w:val="00845E7E"/>
    <w:rsid w:val="00850490"/>
    <w:rsid w:val="00854280"/>
    <w:rsid w:val="0085476C"/>
    <w:rsid w:val="00854952"/>
    <w:rsid w:val="00855471"/>
    <w:rsid w:val="00860950"/>
    <w:rsid w:val="0086250D"/>
    <w:rsid w:val="008633A0"/>
    <w:rsid w:val="00863A06"/>
    <w:rsid w:val="00867EEC"/>
    <w:rsid w:val="00871279"/>
    <w:rsid w:val="00874C01"/>
    <w:rsid w:val="00875D39"/>
    <w:rsid w:val="008816E3"/>
    <w:rsid w:val="00882A55"/>
    <w:rsid w:val="0088590F"/>
    <w:rsid w:val="0088630D"/>
    <w:rsid w:val="00890C17"/>
    <w:rsid w:val="00891721"/>
    <w:rsid w:val="008935B0"/>
    <w:rsid w:val="00894124"/>
    <w:rsid w:val="008957C7"/>
    <w:rsid w:val="0089691B"/>
    <w:rsid w:val="008A4BA7"/>
    <w:rsid w:val="008A6072"/>
    <w:rsid w:val="008B3A74"/>
    <w:rsid w:val="008B72E4"/>
    <w:rsid w:val="008B7588"/>
    <w:rsid w:val="008C4613"/>
    <w:rsid w:val="008C6775"/>
    <w:rsid w:val="008C6B1C"/>
    <w:rsid w:val="008D079D"/>
    <w:rsid w:val="008D0F5B"/>
    <w:rsid w:val="008D1EB1"/>
    <w:rsid w:val="008D4AA9"/>
    <w:rsid w:val="008D5084"/>
    <w:rsid w:val="008D728B"/>
    <w:rsid w:val="008E06A7"/>
    <w:rsid w:val="008E2116"/>
    <w:rsid w:val="008E22DE"/>
    <w:rsid w:val="008E39A2"/>
    <w:rsid w:val="008E4447"/>
    <w:rsid w:val="008E6A7E"/>
    <w:rsid w:val="008F23AF"/>
    <w:rsid w:val="008F3A86"/>
    <w:rsid w:val="008F3E37"/>
    <w:rsid w:val="008F56B8"/>
    <w:rsid w:val="008F6794"/>
    <w:rsid w:val="0090006F"/>
    <w:rsid w:val="00901DB7"/>
    <w:rsid w:val="00903DA1"/>
    <w:rsid w:val="00911429"/>
    <w:rsid w:val="00913614"/>
    <w:rsid w:val="00913634"/>
    <w:rsid w:val="00915E85"/>
    <w:rsid w:val="00915EEF"/>
    <w:rsid w:val="0092108D"/>
    <w:rsid w:val="00922029"/>
    <w:rsid w:val="00922585"/>
    <w:rsid w:val="00924F17"/>
    <w:rsid w:val="0092668A"/>
    <w:rsid w:val="0093077D"/>
    <w:rsid w:val="009319E8"/>
    <w:rsid w:val="00933642"/>
    <w:rsid w:val="00937276"/>
    <w:rsid w:val="00941C50"/>
    <w:rsid w:val="00943CA3"/>
    <w:rsid w:val="00943DF6"/>
    <w:rsid w:val="009462AF"/>
    <w:rsid w:val="00947A85"/>
    <w:rsid w:val="0095100F"/>
    <w:rsid w:val="009609BC"/>
    <w:rsid w:val="00972011"/>
    <w:rsid w:val="00973CC2"/>
    <w:rsid w:val="00974F25"/>
    <w:rsid w:val="00975B26"/>
    <w:rsid w:val="00981D84"/>
    <w:rsid w:val="00984B68"/>
    <w:rsid w:val="009862EC"/>
    <w:rsid w:val="00987F0D"/>
    <w:rsid w:val="00991137"/>
    <w:rsid w:val="0099252C"/>
    <w:rsid w:val="00993BF2"/>
    <w:rsid w:val="009A0AC9"/>
    <w:rsid w:val="009A5338"/>
    <w:rsid w:val="009B1B1D"/>
    <w:rsid w:val="009C03F8"/>
    <w:rsid w:val="009C2FDE"/>
    <w:rsid w:val="009D0921"/>
    <w:rsid w:val="009D413C"/>
    <w:rsid w:val="009D77BD"/>
    <w:rsid w:val="009E1A75"/>
    <w:rsid w:val="009E2642"/>
    <w:rsid w:val="009E275F"/>
    <w:rsid w:val="009E34A0"/>
    <w:rsid w:val="009E5DFD"/>
    <w:rsid w:val="009E64B2"/>
    <w:rsid w:val="009E6692"/>
    <w:rsid w:val="009E6A42"/>
    <w:rsid w:val="009F1615"/>
    <w:rsid w:val="009F4B68"/>
    <w:rsid w:val="00A01FDF"/>
    <w:rsid w:val="00A1235A"/>
    <w:rsid w:val="00A1437A"/>
    <w:rsid w:val="00A14BCA"/>
    <w:rsid w:val="00A20FDB"/>
    <w:rsid w:val="00A21C4A"/>
    <w:rsid w:val="00A22DB8"/>
    <w:rsid w:val="00A24961"/>
    <w:rsid w:val="00A25F07"/>
    <w:rsid w:val="00A318EB"/>
    <w:rsid w:val="00A376CD"/>
    <w:rsid w:val="00A40663"/>
    <w:rsid w:val="00A438BF"/>
    <w:rsid w:val="00A47CBB"/>
    <w:rsid w:val="00A47D7B"/>
    <w:rsid w:val="00A50769"/>
    <w:rsid w:val="00A508C3"/>
    <w:rsid w:val="00A55017"/>
    <w:rsid w:val="00A60819"/>
    <w:rsid w:val="00A612C5"/>
    <w:rsid w:val="00A6258A"/>
    <w:rsid w:val="00A642A4"/>
    <w:rsid w:val="00A67B08"/>
    <w:rsid w:val="00A70DD7"/>
    <w:rsid w:val="00A71579"/>
    <w:rsid w:val="00A72E0B"/>
    <w:rsid w:val="00A732C1"/>
    <w:rsid w:val="00A807A2"/>
    <w:rsid w:val="00A813C5"/>
    <w:rsid w:val="00A84517"/>
    <w:rsid w:val="00A84661"/>
    <w:rsid w:val="00A8567A"/>
    <w:rsid w:val="00A90AB8"/>
    <w:rsid w:val="00A9436F"/>
    <w:rsid w:val="00A949DD"/>
    <w:rsid w:val="00AA37BF"/>
    <w:rsid w:val="00AA516A"/>
    <w:rsid w:val="00AB16B2"/>
    <w:rsid w:val="00AB32EA"/>
    <w:rsid w:val="00AC0B13"/>
    <w:rsid w:val="00AC0B27"/>
    <w:rsid w:val="00AC70DF"/>
    <w:rsid w:val="00AD0F82"/>
    <w:rsid w:val="00AD2014"/>
    <w:rsid w:val="00AD29F6"/>
    <w:rsid w:val="00AD2A0D"/>
    <w:rsid w:val="00AD5B83"/>
    <w:rsid w:val="00AE1CC9"/>
    <w:rsid w:val="00AE1CE6"/>
    <w:rsid w:val="00AE1F23"/>
    <w:rsid w:val="00AF0B5F"/>
    <w:rsid w:val="00AF1328"/>
    <w:rsid w:val="00AF21CA"/>
    <w:rsid w:val="00B01720"/>
    <w:rsid w:val="00B01AA5"/>
    <w:rsid w:val="00B0334B"/>
    <w:rsid w:val="00B03503"/>
    <w:rsid w:val="00B03814"/>
    <w:rsid w:val="00B1183D"/>
    <w:rsid w:val="00B15F2E"/>
    <w:rsid w:val="00B1797C"/>
    <w:rsid w:val="00B23B7A"/>
    <w:rsid w:val="00B30675"/>
    <w:rsid w:val="00B31773"/>
    <w:rsid w:val="00B377E6"/>
    <w:rsid w:val="00B37C48"/>
    <w:rsid w:val="00B402B0"/>
    <w:rsid w:val="00B4183C"/>
    <w:rsid w:val="00B4417B"/>
    <w:rsid w:val="00B46172"/>
    <w:rsid w:val="00B504B7"/>
    <w:rsid w:val="00B62453"/>
    <w:rsid w:val="00B64ACB"/>
    <w:rsid w:val="00B6617B"/>
    <w:rsid w:val="00B66901"/>
    <w:rsid w:val="00B70357"/>
    <w:rsid w:val="00B71328"/>
    <w:rsid w:val="00B729D7"/>
    <w:rsid w:val="00B735A3"/>
    <w:rsid w:val="00B751C1"/>
    <w:rsid w:val="00B77875"/>
    <w:rsid w:val="00B80D10"/>
    <w:rsid w:val="00B82DFE"/>
    <w:rsid w:val="00B84B54"/>
    <w:rsid w:val="00B84C78"/>
    <w:rsid w:val="00B87516"/>
    <w:rsid w:val="00B9204C"/>
    <w:rsid w:val="00B92162"/>
    <w:rsid w:val="00B95C40"/>
    <w:rsid w:val="00BA0F59"/>
    <w:rsid w:val="00BA595C"/>
    <w:rsid w:val="00BA7A97"/>
    <w:rsid w:val="00BA7B07"/>
    <w:rsid w:val="00BB1FFB"/>
    <w:rsid w:val="00BB2E43"/>
    <w:rsid w:val="00BB31BE"/>
    <w:rsid w:val="00BB43CF"/>
    <w:rsid w:val="00BC0DFA"/>
    <w:rsid w:val="00BC12D3"/>
    <w:rsid w:val="00BC236B"/>
    <w:rsid w:val="00BC23A7"/>
    <w:rsid w:val="00BC3A42"/>
    <w:rsid w:val="00BC3B70"/>
    <w:rsid w:val="00BC45EE"/>
    <w:rsid w:val="00BC7994"/>
    <w:rsid w:val="00BD366F"/>
    <w:rsid w:val="00BE1221"/>
    <w:rsid w:val="00BE2231"/>
    <w:rsid w:val="00BE453A"/>
    <w:rsid w:val="00BE58E2"/>
    <w:rsid w:val="00BE686E"/>
    <w:rsid w:val="00BF51CD"/>
    <w:rsid w:val="00BF6B78"/>
    <w:rsid w:val="00C05283"/>
    <w:rsid w:val="00C07FAF"/>
    <w:rsid w:val="00C12BCD"/>
    <w:rsid w:val="00C15DC7"/>
    <w:rsid w:val="00C1623E"/>
    <w:rsid w:val="00C20053"/>
    <w:rsid w:val="00C21BAA"/>
    <w:rsid w:val="00C240E7"/>
    <w:rsid w:val="00C3406F"/>
    <w:rsid w:val="00C41733"/>
    <w:rsid w:val="00C43819"/>
    <w:rsid w:val="00C46542"/>
    <w:rsid w:val="00C46D85"/>
    <w:rsid w:val="00C50F0F"/>
    <w:rsid w:val="00C514CC"/>
    <w:rsid w:val="00C51D20"/>
    <w:rsid w:val="00C5328C"/>
    <w:rsid w:val="00C57744"/>
    <w:rsid w:val="00C6170F"/>
    <w:rsid w:val="00C6258F"/>
    <w:rsid w:val="00C63DFA"/>
    <w:rsid w:val="00C6447C"/>
    <w:rsid w:val="00C653CD"/>
    <w:rsid w:val="00C66ED9"/>
    <w:rsid w:val="00C70EB9"/>
    <w:rsid w:val="00C73A16"/>
    <w:rsid w:val="00C7526B"/>
    <w:rsid w:val="00C82639"/>
    <w:rsid w:val="00C82F60"/>
    <w:rsid w:val="00C92C77"/>
    <w:rsid w:val="00C96A7A"/>
    <w:rsid w:val="00CB0559"/>
    <w:rsid w:val="00CB33C5"/>
    <w:rsid w:val="00CB5A25"/>
    <w:rsid w:val="00CC3340"/>
    <w:rsid w:val="00CC4F29"/>
    <w:rsid w:val="00CC5252"/>
    <w:rsid w:val="00CC65AD"/>
    <w:rsid w:val="00CD1D9D"/>
    <w:rsid w:val="00CD2106"/>
    <w:rsid w:val="00CD2AF2"/>
    <w:rsid w:val="00CD307F"/>
    <w:rsid w:val="00CD3438"/>
    <w:rsid w:val="00CE13CD"/>
    <w:rsid w:val="00CE5D3F"/>
    <w:rsid w:val="00D003E7"/>
    <w:rsid w:val="00D01EFA"/>
    <w:rsid w:val="00D03640"/>
    <w:rsid w:val="00D03C21"/>
    <w:rsid w:val="00D0528A"/>
    <w:rsid w:val="00D078E3"/>
    <w:rsid w:val="00D110C2"/>
    <w:rsid w:val="00D1388F"/>
    <w:rsid w:val="00D16907"/>
    <w:rsid w:val="00D22469"/>
    <w:rsid w:val="00D24AC7"/>
    <w:rsid w:val="00D25EF3"/>
    <w:rsid w:val="00D27E14"/>
    <w:rsid w:val="00D30832"/>
    <w:rsid w:val="00D340DB"/>
    <w:rsid w:val="00D419AE"/>
    <w:rsid w:val="00D41B9C"/>
    <w:rsid w:val="00D43516"/>
    <w:rsid w:val="00D43FF5"/>
    <w:rsid w:val="00D44AD2"/>
    <w:rsid w:val="00D451CD"/>
    <w:rsid w:val="00D45E53"/>
    <w:rsid w:val="00D479B7"/>
    <w:rsid w:val="00D47CD4"/>
    <w:rsid w:val="00D51492"/>
    <w:rsid w:val="00D53CB1"/>
    <w:rsid w:val="00D61DAC"/>
    <w:rsid w:val="00D62528"/>
    <w:rsid w:val="00D63E9A"/>
    <w:rsid w:val="00D65B22"/>
    <w:rsid w:val="00D66420"/>
    <w:rsid w:val="00D702CE"/>
    <w:rsid w:val="00D72B2F"/>
    <w:rsid w:val="00D768DF"/>
    <w:rsid w:val="00D8020C"/>
    <w:rsid w:val="00D816D7"/>
    <w:rsid w:val="00D834BD"/>
    <w:rsid w:val="00D84BE8"/>
    <w:rsid w:val="00D877CD"/>
    <w:rsid w:val="00D94B32"/>
    <w:rsid w:val="00D967AF"/>
    <w:rsid w:val="00DA2A0B"/>
    <w:rsid w:val="00DB5C54"/>
    <w:rsid w:val="00DB7ACD"/>
    <w:rsid w:val="00DC0C08"/>
    <w:rsid w:val="00DC1004"/>
    <w:rsid w:val="00DC1BDC"/>
    <w:rsid w:val="00DC2A6F"/>
    <w:rsid w:val="00DD2404"/>
    <w:rsid w:val="00DD7B09"/>
    <w:rsid w:val="00DE43DB"/>
    <w:rsid w:val="00DE7FE7"/>
    <w:rsid w:val="00DF0E87"/>
    <w:rsid w:val="00DF5895"/>
    <w:rsid w:val="00DF65D6"/>
    <w:rsid w:val="00E02E48"/>
    <w:rsid w:val="00E05A47"/>
    <w:rsid w:val="00E07374"/>
    <w:rsid w:val="00E1045F"/>
    <w:rsid w:val="00E115FE"/>
    <w:rsid w:val="00E20BD0"/>
    <w:rsid w:val="00E21F40"/>
    <w:rsid w:val="00E22403"/>
    <w:rsid w:val="00E22FDD"/>
    <w:rsid w:val="00E2319E"/>
    <w:rsid w:val="00E3138C"/>
    <w:rsid w:val="00E344A9"/>
    <w:rsid w:val="00E35BDB"/>
    <w:rsid w:val="00E401E1"/>
    <w:rsid w:val="00E404E1"/>
    <w:rsid w:val="00E40B8E"/>
    <w:rsid w:val="00E4131C"/>
    <w:rsid w:val="00E4633D"/>
    <w:rsid w:val="00E47488"/>
    <w:rsid w:val="00E475F5"/>
    <w:rsid w:val="00E4777A"/>
    <w:rsid w:val="00E51E58"/>
    <w:rsid w:val="00E52C44"/>
    <w:rsid w:val="00E66E84"/>
    <w:rsid w:val="00E66FCA"/>
    <w:rsid w:val="00E703C9"/>
    <w:rsid w:val="00E73D21"/>
    <w:rsid w:val="00E744E2"/>
    <w:rsid w:val="00E77C61"/>
    <w:rsid w:val="00E80E7D"/>
    <w:rsid w:val="00E835C7"/>
    <w:rsid w:val="00E87003"/>
    <w:rsid w:val="00E90BAA"/>
    <w:rsid w:val="00E92074"/>
    <w:rsid w:val="00E954A9"/>
    <w:rsid w:val="00E96C71"/>
    <w:rsid w:val="00EA12CF"/>
    <w:rsid w:val="00EA37A8"/>
    <w:rsid w:val="00EA7526"/>
    <w:rsid w:val="00EB4ED0"/>
    <w:rsid w:val="00EB5044"/>
    <w:rsid w:val="00EB71E8"/>
    <w:rsid w:val="00EC043C"/>
    <w:rsid w:val="00EC3D09"/>
    <w:rsid w:val="00EC50F8"/>
    <w:rsid w:val="00EC61B8"/>
    <w:rsid w:val="00EC6663"/>
    <w:rsid w:val="00EC70F2"/>
    <w:rsid w:val="00ED5B4D"/>
    <w:rsid w:val="00EE0E32"/>
    <w:rsid w:val="00EE25B9"/>
    <w:rsid w:val="00EE28BC"/>
    <w:rsid w:val="00EE39D8"/>
    <w:rsid w:val="00EF03E9"/>
    <w:rsid w:val="00EF04F3"/>
    <w:rsid w:val="00EF08C1"/>
    <w:rsid w:val="00EF0C9E"/>
    <w:rsid w:val="00EF1B7E"/>
    <w:rsid w:val="00EF5048"/>
    <w:rsid w:val="00EF5ECC"/>
    <w:rsid w:val="00F0609B"/>
    <w:rsid w:val="00F0630A"/>
    <w:rsid w:val="00F124D4"/>
    <w:rsid w:val="00F147E6"/>
    <w:rsid w:val="00F17471"/>
    <w:rsid w:val="00F17CCD"/>
    <w:rsid w:val="00F17E26"/>
    <w:rsid w:val="00F27E40"/>
    <w:rsid w:val="00F317EB"/>
    <w:rsid w:val="00F33084"/>
    <w:rsid w:val="00F34256"/>
    <w:rsid w:val="00F36E4E"/>
    <w:rsid w:val="00F41C1C"/>
    <w:rsid w:val="00F429E2"/>
    <w:rsid w:val="00F4736D"/>
    <w:rsid w:val="00F5271C"/>
    <w:rsid w:val="00F528AF"/>
    <w:rsid w:val="00F55324"/>
    <w:rsid w:val="00F55A38"/>
    <w:rsid w:val="00F61504"/>
    <w:rsid w:val="00F64CBD"/>
    <w:rsid w:val="00F652D9"/>
    <w:rsid w:val="00F671B7"/>
    <w:rsid w:val="00F71502"/>
    <w:rsid w:val="00F72205"/>
    <w:rsid w:val="00F722F1"/>
    <w:rsid w:val="00F73AD2"/>
    <w:rsid w:val="00F73D8E"/>
    <w:rsid w:val="00F81FDA"/>
    <w:rsid w:val="00F82433"/>
    <w:rsid w:val="00F84732"/>
    <w:rsid w:val="00F86B26"/>
    <w:rsid w:val="00F87601"/>
    <w:rsid w:val="00F87AD9"/>
    <w:rsid w:val="00F91E0F"/>
    <w:rsid w:val="00F939C5"/>
    <w:rsid w:val="00F97FEF"/>
    <w:rsid w:val="00FA778B"/>
    <w:rsid w:val="00FB114E"/>
    <w:rsid w:val="00FB14B4"/>
    <w:rsid w:val="00FC1B2B"/>
    <w:rsid w:val="00FC4806"/>
    <w:rsid w:val="00FC5FCA"/>
    <w:rsid w:val="00FC7348"/>
    <w:rsid w:val="00FC7F12"/>
    <w:rsid w:val="00FD0AF4"/>
    <w:rsid w:val="00FD2B4A"/>
    <w:rsid w:val="00FD2C40"/>
    <w:rsid w:val="00FE1A02"/>
    <w:rsid w:val="00FE4E04"/>
    <w:rsid w:val="00FE5930"/>
    <w:rsid w:val="00FE6B08"/>
    <w:rsid w:val="00FF43EB"/>
    <w:rsid w:val="00FF479D"/>
    <w:rsid w:val="00FF66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50FB11CE-DAF1-4319-AE80-E9CC33A7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E40"/>
    <w:pPr>
      <w:spacing w:after="200" w:line="276" w:lineRule="auto"/>
    </w:pPr>
    <w:rPr>
      <w:sz w:val="22"/>
      <w:szCs w:val="22"/>
      <w:lang w:eastAsia="en-US"/>
    </w:rPr>
  </w:style>
  <w:style w:type="paragraph" w:styleId="Heading1">
    <w:name w:val="heading 1"/>
    <w:basedOn w:val="Normal"/>
    <w:next w:val="Normal"/>
    <w:link w:val="Heading1Char"/>
    <w:qFormat/>
    <w:locked/>
    <w:rsid w:val="005227B0"/>
    <w:pPr>
      <w:keepNext/>
      <w:spacing w:before="240" w:after="60" w:line="240" w:lineRule="auto"/>
      <w:outlineLvl w:val="0"/>
    </w:pPr>
    <w:rPr>
      <w:rFonts w:ascii="Arial" w:eastAsia="Times New Roman" w:hAnsi="Arial" w:cs="Arial"/>
      <w:b/>
      <w:bCs/>
      <w:kern w:val="32"/>
      <w:sz w:val="32"/>
      <w:szCs w:val="32"/>
      <w:lang w:val="en-US"/>
    </w:rPr>
  </w:style>
  <w:style w:type="paragraph" w:styleId="Heading3">
    <w:name w:val="heading 3"/>
    <w:basedOn w:val="Normal"/>
    <w:next w:val="Normal"/>
    <w:link w:val="Heading3Char"/>
    <w:semiHidden/>
    <w:unhideWhenUsed/>
    <w:qFormat/>
    <w:locked/>
    <w:rsid w:val="00D479B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0F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EC50F8"/>
    <w:rPr>
      <w:rFonts w:cs="Times New Roman"/>
    </w:rPr>
  </w:style>
  <w:style w:type="paragraph" w:styleId="Footer">
    <w:name w:val="footer"/>
    <w:basedOn w:val="Normal"/>
    <w:link w:val="FooterChar"/>
    <w:uiPriority w:val="99"/>
    <w:rsid w:val="00EC50F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EC50F8"/>
    <w:rPr>
      <w:rFonts w:cs="Times New Roman"/>
    </w:rPr>
  </w:style>
  <w:style w:type="paragraph" w:styleId="BalloonText">
    <w:name w:val="Balloon Text"/>
    <w:basedOn w:val="Normal"/>
    <w:link w:val="BalloonTextChar"/>
    <w:uiPriority w:val="99"/>
    <w:semiHidden/>
    <w:rsid w:val="00EC50F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EC50F8"/>
    <w:rPr>
      <w:rFonts w:ascii="Tahoma" w:hAnsi="Tahoma" w:cs="Tahoma"/>
      <w:sz w:val="16"/>
      <w:szCs w:val="16"/>
    </w:rPr>
  </w:style>
  <w:style w:type="paragraph" w:customStyle="1" w:styleId="ColorfulList-Accent11">
    <w:name w:val="Colorful List - Accent 11"/>
    <w:basedOn w:val="Normal"/>
    <w:uiPriority w:val="34"/>
    <w:qFormat/>
    <w:rsid w:val="00EC50F8"/>
    <w:pPr>
      <w:ind w:left="720"/>
      <w:contextualSpacing/>
    </w:pPr>
  </w:style>
  <w:style w:type="paragraph" w:styleId="FootnoteText">
    <w:name w:val="footnote text"/>
    <w:basedOn w:val="Normal"/>
    <w:link w:val="FootnoteTextChar"/>
    <w:uiPriority w:val="99"/>
    <w:semiHidden/>
    <w:rsid w:val="0061584B"/>
    <w:pPr>
      <w:spacing w:after="0" w:line="240" w:lineRule="auto"/>
    </w:pPr>
    <w:rPr>
      <w:sz w:val="20"/>
      <w:szCs w:val="20"/>
      <w:lang w:val="x-none" w:eastAsia="x-none"/>
    </w:rPr>
  </w:style>
  <w:style w:type="character" w:customStyle="1" w:styleId="FootnoteTextChar">
    <w:name w:val="Footnote Text Char"/>
    <w:link w:val="FootnoteText"/>
    <w:uiPriority w:val="99"/>
    <w:semiHidden/>
    <w:locked/>
    <w:rsid w:val="0061584B"/>
    <w:rPr>
      <w:rFonts w:cs="Times New Roman"/>
      <w:sz w:val="20"/>
      <w:szCs w:val="20"/>
    </w:rPr>
  </w:style>
  <w:style w:type="character" w:styleId="FootnoteReference">
    <w:name w:val="footnote reference"/>
    <w:uiPriority w:val="99"/>
    <w:semiHidden/>
    <w:rsid w:val="0061584B"/>
    <w:rPr>
      <w:rFonts w:cs="Times New Roman"/>
      <w:vertAlign w:val="superscript"/>
    </w:rPr>
  </w:style>
  <w:style w:type="character" w:styleId="CommentReference">
    <w:name w:val="annotation reference"/>
    <w:uiPriority w:val="99"/>
    <w:semiHidden/>
    <w:rsid w:val="002A1829"/>
    <w:rPr>
      <w:rFonts w:cs="Times New Roman"/>
      <w:sz w:val="16"/>
      <w:szCs w:val="16"/>
    </w:rPr>
  </w:style>
  <w:style w:type="paragraph" w:styleId="CommentText">
    <w:name w:val="annotation text"/>
    <w:basedOn w:val="Normal"/>
    <w:link w:val="CommentTextChar"/>
    <w:uiPriority w:val="99"/>
    <w:semiHidden/>
    <w:rsid w:val="002A1829"/>
    <w:pPr>
      <w:spacing w:line="240" w:lineRule="auto"/>
    </w:pPr>
    <w:rPr>
      <w:sz w:val="20"/>
      <w:szCs w:val="20"/>
      <w:lang w:val="x-none" w:eastAsia="x-none"/>
    </w:rPr>
  </w:style>
  <w:style w:type="character" w:customStyle="1" w:styleId="CommentTextChar">
    <w:name w:val="Comment Text Char"/>
    <w:link w:val="CommentText"/>
    <w:uiPriority w:val="99"/>
    <w:semiHidden/>
    <w:locked/>
    <w:rsid w:val="002A1829"/>
    <w:rPr>
      <w:rFonts w:cs="Times New Roman"/>
      <w:sz w:val="20"/>
      <w:szCs w:val="20"/>
    </w:rPr>
  </w:style>
  <w:style w:type="paragraph" w:styleId="CommentSubject">
    <w:name w:val="annotation subject"/>
    <w:basedOn w:val="CommentText"/>
    <w:next w:val="CommentText"/>
    <w:link w:val="CommentSubjectChar"/>
    <w:uiPriority w:val="99"/>
    <w:semiHidden/>
    <w:rsid w:val="002A1829"/>
    <w:rPr>
      <w:b/>
      <w:bCs/>
    </w:rPr>
  </w:style>
  <w:style w:type="character" w:customStyle="1" w:styleId="CommentSubjectChar">
    <w:name w:val="Comment Subject Char"/>
    <w:link w:val="CommentSubject"/>
    <w:uiPriority w:val="99"/>
    <w:semiHidden/>
    <w:locked/>
    <w:rsid w:val="002A1829"/>
    <w:rPr>
      <w:rFonts w:cs="Times New Roman"/>
      <w:b/>
      <w:bCs/>
      <w:sz w:val="20"/>
      <w:szCs w:val="20"/>
    </w:rPr>
  </w:style>
  <w:style w:type="character" w:styleId="Hyperlink">
    <w:name w:val="Hyperlink"/>
    <w:uiPriority w:val="99"/>
    <w:unhideWhenUsed/>
    <w:rsid w:val="00000477"/>
    <w:rPr>
      <w:color w:val="0000FF"/>
      <w:u w:val="single"/>
    </w:rPr>
  </w:style>
  <w:style w:type="paragraph" w:styleId="ListParagraph">
    <w:name w:val="List Paragraph"/>
    <w:basedOn w:val="Normal"/>
    <w:uiPriority w:val="34"/>
    <w:qFormat/>
    <w:rsid w:val="00F17E26"/>
    <w:pPr>
      <w:ind w:left="720"/>
      <w:contextualSpacing/>
    </w:pPr>
  </w:style>
  <w:style w:type="character" w:styleId="Emphasis">
    <w:name w:val="Emphasis"/>
    <w:uiPriority w:val="20"/>
    <w:qFormat/>
    <w:locked/>
    <w:rsid w:val="00051707"/>
    <w:rPr>
      <w:i/>
      <w:iCs/>
    </w:rPr>
  </w:style>
  <w:style w:type="paragraph" w:styleId="NoSpacing">
    <w:name w:val="No Spacing"/>
    <w:uiPriority w:val="1"/>
    <w:qFormat/>
    <w:rsid w:val="00FB14B4"/>
    <w:rPr>
      <w:rFonts w:eastAsia="Times New Roman"/>
      <w:sz w:val="22"/>
      <w:szCs w:val="22"/>
      <w:lang w:val="en-US" w:eastAsia="en-US"/>
    </w:rPr>
  </w:style>
  <w:style w:type="character" w:customStyle="1" w:styleId="Heading1Char">
    <w:name w:val="Heading 1 Char"/>
    <w:link w:val="Heading1"/>
    <w:rsid w:val="005227B0"/>
    <w:rPr>
      <w:rFonts w:ascii="Arial" w:eastAsia="Times New Roman" w:hAnsi="Arial" w:cs="Arial"/>
      <w:b/>
      <w:bCs/>
      <w:kern w:val="32"/>
      <w:sz w:val="32"/>
      <w:szCs w:val="32"/>
    </w:rPr>
  </w:style>
  <w:style w:type="paragraph" w:styleId="NormalWeb">
    <w:name w:val="Normal (Web)"/>
    <w:basedOn w:val="Normal"/>
    <w:uiPriority w:val="99"/>
    <w:unhideWhenUsed/>
    <w:rsid w:val="00580379"/>
    <w:pPr>
      <w:spacing w:before="100" w:beforeAutospacing="1" w:after="100" w:afterAutospacing="1" w:line="240" w:lineRule="auto"/>
    </w:pPr>
    <w:rPr>
      <w:rFonts w:ascii="Times New Roman" w:eastAsia="Times New Roman" w:hAnsi="Times New Roman"/>
      <w:sz w:val="24"/>
      <w:szCs w:val="24"/>
      <w:lang w:eastAsia="ro-RO"/>
    </w:rPr>
  </w:style>
  <w:style w:type="character" w:styleId="FollowedHyperlink">
    <w:name w:val="FollowedHyperlink"/>
    <w:uiPriority w:val="99"/>
    <w:semiHidden/>
    <w:unhideWhenUsed/>
    <w:rsid w:val="002C1F13"/>
    <w:rPr>
      <w:color w:val="800080"/>
      <w:u w:val="single"/>
    </w:rPr>
  </w:style>
  <w:style w:type="character" w:customStyle="1" w:styleId="Heading3Char">
    <w:name w:val="Heading 3 Char"/>
    <w:link w:val="Heading3"/>
    <w:semiHidden/>
    <w:rsid w:val="00D479B7"/>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3797">
      <w:bodyDiv w:val="1"/>
      <w:marLeft w:val="0"/>
      <w:marRight w:val="0"/>
      <w:marTop w:val="0"/>
      <w:marBottom w:val="0"/>
      <w:divBdr>
        <w:top w:val="none" w:sz="0" w:space="0" w:color="auto"/>
        <w:left w:val="none" w:sz="0" w:space="0" w:color="auto"/>
        <w:bottom w:val="none" w:sz="0" w:space="0" w:color="auto"/>
        <w:right w:val="none" w:sz="0" w:space="0" w:color="auto"/>
      </w:divBdr>
    </w:div>
    <w:div w:id="950208327">
      <w:bodyDiv w:val="1"/>
      <w:marLeft w:val="0"/>
      <w:marRight w:val="0"/>
      <w:marTop w:val="0"/>
      <w:marBottom w:val="0"/>
      <w:divBdr>
        <w:top w:val="none" w:sz="0" w:space="0" w:color="auto"/>
        <w:left w:val="none" w:sz="0" w:space="0" w:color="auto"/>
        <w:bottom w:val="none" w:sz="0" w:space="0" w:color="auto"/>
        <w:right w:val="none" w:sz="0" w:space="0" w:color="auto"/>
      </w:divBdr>
    </w:div>
    <w:div w:id="1043868610">
      <w:bodyDiv w:val="1"/>
      <w:marLeft w:val="0"/>
      <w:marRight w:val="0"/>
      <w:marTop w:val="0"/>
      <w:marBottom w:val="0"/>
      <w:divBdr>
        <w:top w:val="none" w:sz="0" w:space="0" w:color="auto"/>
        <w:left w:val="none" w:sz="0" w:space="0" w:color="auto"/>
        <w:bottom w:val="none" w:sz="0" w:space="0" w:color="auto"/>
        <w:right w:val="none" w:sz="0" w:space="0" w:color="auto"/>
      </w:divBdr>
    </w:div>
    <w:div w:id="1090929037">
      <w:bodyDiv w:val="1"/>
      <w:marLeft w:val="0"/>
      <w:marRight w:val="0"/>
      <w:marTop w:val="0"/>
      <w:marBottom w:val="0"/>
      <w:divBdr>
        <w:top w:val="none" w:sz="0" w:space="0" w:color="auto"/>
        <w:left w:val="none" w:sz="0" w:space="0" w:color="auto"/>
        <w:bottom w:val="none" w:sz="0" w:space="0" w:color="auto"/>
        <w:right w:val="none" w:sz="0" w:space="0" w:color="auto"/>
      </w:divBdr>
    </w:div>
    <w:div w:id="1126970686">
      <w:bodyDiv w:val="1"/>
      <w:marLeft w:val="0"/>
      <w:marRight w:val="0"/>
      <w:marTop w:val="0"/>
      <w:marBottom w:val="0"/>
      <w:divBdr>
        <w:top w:val="none" w:sz="0" w:space="0" w:color="auto"/>
        <w:left w:val="none" w:sz="0" w:space="0" w:color="auto"/>
        <w:bottom w:val="none" w:sz="0" w:space="0" w:color="auto"/>
        <w:right w:val="none" w:sz="0" w:space="0" w:color="auto"/>
      </w:divBdr>
    </w:div>
    <w:div w:id="1389768806">
      <w:bodyDiv w:val="1"/>
      <w:marLeft w:val="0"/>
      <w:marRight w:val="0"/>
      <w:marTop w:val="0"/>
      <w:marBottom w:val="0"/>
      <w:divBdr>
        <w:top w:val="none" w:sz="0" w:space="0" w:color="auto"/>
        <w:left w:val="none" w:sz="0" w:space="0" w:color="auto"/>
        <w:bottom w:val="none" w:sz="0" w:space="0" w:color="auto"/>
        <w:right w:val="none" w:sz="0" w:space="0" w:color="auto"/>
      </w:divBdr>
    </w:div>
    <w:div w:id="1415278286">
      <w:bodyDiv w:val="1"/>
      <w:marLeft w:val="0"/>
      <w:marRight w:val="0"/>
      <w:marTop w:val="0"/>
      <w:marBottom w:val="0"/>
      <w:divBdr>
        <w:top w:val="none" w:sz="0" w:space="0" w:color="auto"/>
        <w:left w:val="none" w:sz="0" w:space="0" w:color="auto"/>
        <w:bottom w:val="none" w:sz="0" w:space="0" w:color="auto"/>
        <w:right w:val="none" w:sz="0" w:space="0" w:color="auto"/>
      </w:divBdr>
    </w:div>
    <w:div w:id="1610510122">
      <w:marLeft w:val="0"/>
      <w:marRight w:val="0"/>
      <w:marTop w:val="0"/>
      <w:marBottom w:val="0"/>
      <w:divBdr>
        <w:top w:val="none" w:sz="0" w:space="0" w:color="auto"/>
        <w:left w:val="none" w:sz="0" w:space="0" w:color="auto"/>
        <w:bottom w:val="none" w:sz="0" w:space="0" w:color="auto"/>
        <w:right w:val="none" w:sz="0" w:space="0" w:color="auto"/>
      </w:divBdr>
    </w:div>
    <w:div w:id="1701206020">
      <w:bodyDiv w:val="1"/>
      <w:marLeft w:val="0"/>
      <w:marRight w:val="0"/>
      <w:marTop w:val="0"/>
      <w:marBottom w:val="0"/>
      <w:divBdr>
        <w:top w:val="none" w:sz="0" w:space="0" w:color="auto"/>
        <w:left w:val="none" w:sz="0" w:space="0" w:color="auto"/>
        <w:bottom w:val="none" w:sz="0" w:space="0" w:color="auto"/>
        <w:right w:val="none" w:sz="0" w:space="0" w:color="auto"/>
      </w:divBdr>
    </w:div>
    <w:div w:id="1757046515">
      <w:bodyDiv w:val="1"/>
      <w:marLeft w:val="0"/>
      <w:marRight w:val="0"/>
      <w:marTop w:val="0"/>
      <w:marBottom w:val="0"/>
      <w:divBdr>
        <w:top w:val="none" w:sz="0" w:space="0" w:color="auto"/>
        <w:left w:val="none" w:sz="0" w:space="0" w:color="auto"/>
        <w:bottom w:val="none" w:sz="0" w:space="0" w:color="auto"/>
        <w:right w:val="none" w:sz="0" w:space="0" w:color="auto"/>
      </w:divBdr>
    </w:div>
    <w:div w:id="1792704443">
      <w:bodyDiv w:val="1"/>
      <w:marLeft w:val="0"/>
      <w:marRight w:val="0"/>
      <w:marTop w:val="0"/>
      <w:marBottom w:val="0"/>
      <w:divBdr>
        <w:top w:val="none" w:sz="0" w:space="0" w:color="auto"/>
        <w:left w:val="none" w:sz="0" w:space="0" w:color="auto"/>
        <w:bottom w:val="none" w:sz="0" w:space="0" w:color="auto"/>
        <w:right w:val="none" w:sz="0" w:space="0" w:color="auto"/>
      </w:divBdr>
    </w:div>
    <w:div w:id="2051688760">
      <w:bodyDiv w:val="1"/>
      <w:marLeft w:val="0"/>
      <w:marRight w:val="0"/>
      <w:marTop w:val="0"/>
      <w:marBottom w:val="0"/>
      <w:divBdr>
        <w:top w:val="none" w:sz="0" w:space="0" w:color="auto"/>
        <w:left w:val="none" w:sz="0" w:space="0" w:color="auto"/>
        <w:bottom w:val="none" w:sz="0" w:space="0" w:color="auto"/>
        <w:right w:val="none" w:sz="0" w:space="0" w:color="auto"/>
      </w:divBdr>
    </w:div>
    <w:div w:id="21355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jsm.ro/informatii-publice-2/transparenta-decizionala/" TargetMode="External"/><Relationship Id="rId13" Type="http://schemas.openxmlformats.org/officeDocument/2006/relationships/hyperlink" Target="http://www.fonduriadministratie.ro/versiunea-oficiala-a-programului-operational-capacitate-administra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rap.ro/-5197/-1878/-7889/-12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rap.ro/-5197/-1878/-7889/-27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drap.ro/userfiles/buna_guvernare/ghid_dec2014.pdf" TargetMode="External"/><Relationship Id="rId4" Type="http://schemas.openxmlformats.org/officeDocument/2006/relationships/settings" Target="settings.xml"/><Relationship Id="rId9" Type="http://schemas.openxmlformats.org/officeDocument/2006/relationships/hyperlink" Target="http://cjsm.ro/informatii-publice-2/codul-eti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drap.ro" TargetMode="External"/><Relationship Id="rId1" Type="http://schemas.openxmlformats.org/officeDocument/2006/relationships/hyperlink" Target="http://www.jus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7D40-D851-4903-8EA8-325A9DA5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3886</Words>
  <Characters>22153</Characters>
  <Application>Microsoft Office Word</Application>
  <DocSecurity>0</DocSecurity>
  <Lines>184</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ÎNDRUMĂTOR PENTRU DESFĂŞURAREA</vt:lpstr>
      <vt:lpstr>ÎNDRUMĂTOR PENTRU DESFĂŞURAREA</vt:lpstr>
    </vt:vector>
  </TitlesOfParts>
  <Company/>
  <LinksUpToDate>false</LinksUpToDate>
  <CharactersWithSpaces>25988</CharactersWithSpaces>
  <SharedDoc>false</SharedDoc>
  <HLinks>
    <vt:vector size="48" baseType="variant">
      <vt:variant>
        <vt:i4>2621544</vt:i4>
      </vt:variant>
      <vt:variant>
        <vt:i4>15</vt:i4>
      </vt:variant>
      <vt:variant>
        <vt:i4>0</vt:i4>
      </vt:variant>
      <vt:variant>
        <vt:i4>5</vt:i4>
      </vt:variant>
      <vt:variant>
        <vt:lpwstr>http://www.fonduriadministratie.ro/versiunea-oficiala-a-programului-operational-capacitate-administrativa/</vt:lpwstr>
      </vt:variant>
      <vt:variant>
        <vt:lpwstr/>
      </vt:variant>
      <vt:variant>
        <vt:i4>3211297</vt:i4>
      </vt:variant>
      <vt:variant>
        <vt:i4>12</vt:i4>
      </vt:variant>
      <vt:variant>
        <vt:i4>0</vt:i4>
      </vt:variant>
      <vt:variant>
        <vt:i4>5</vt:i4>
      </vt:variant>
      <vt:variant>
        <vt:lpwstr>http://www.mdrap.ro/-5197/-1878/-7889/-1235</vt:lpwstr>
      </vt:variant>
      <vt:variant>
        <vt:lpwstr/>
      </vt:variant>
      <vt:variant>
        <vt:i4>3473444</vt:i4>
      </vt:variant>
      <vt:variant>
        <vt:i4>9</vt:i4>
      </vt:variant>
      <vt:variant>
        <vt:i4>0</vt:i4>
      </vt:variant>
      <vt:variant>
        <vt:i4>5</vt:i4>
      </vt:variant>
      <vt:variant>
        <vt:lpwstr>http://www.mdrap.ro/-5197/-1878/-7889/-2740</vt:lpwstr>
      </vt:variant>
      <vt:variant>
        <vt:lpwstr/>
      </vt:variant>
      <vt:variant>
        <vt:i4>3473522</vt:i4>
      </vt:variant>
      <vt:variant>
        <vt:i4>6</vt:i4>
      </vt:variant>
      <vt:variant>
        <vt:i4>0</vt:i4>
      </vt:variant>
      <vt:variant>
        <vt:i4>5</vt:i4>
      </vt:variant>
      <vt:variant>
        <vt:lpwstr>http://www.mdrap.ro/userfiles/buna_guvernare/ghid_dec2014.pdf</vt:lpwstr>
      </vt:variant>
      <vt:variant>
        <vt:lpwstr/>
      </vt:variant>
      <vt:variant>
        <vt:i4>7995497</vt:i4>
      </vt:variant>
      <vt:variant>
        <vt:i4>3</vt:i4>
      </vt:variant>
      <vt:variant>
        <vt:i4>0</vt:i4>
      </vt:variant>
      <vt:variant>
        <vt:i4>5</vt:i4>
      </vt:variant>
      <vt:variant>
        <vt:lpwstr>http://cjsm.ro/informatii-publice-2/codul-etic/</vt:lpwstr>
      </vt:variant>
      <vt:variant>
        <vt:lpwstr/>
      </vt:variant>
      <vt:variant>
        <vt:i4>5832786</vt:i4>
      </vt:variant>
      <vt:variant>
        <vt:i4>0</vt:i4>
      </vt:variant>
      <vt:variant>
        <vt:i4>0</vt:i4>
      </vt:variant>
      <vt:variant>
        <vt:i4>5</vt:i4>
      </vt:variant>
      <vt:variant>
        <vt:lpwstr>http://cjsm.ro/informatii-publice-2/transparenta-decizionala/</vt:lpwstr>
      </vt:variant>
      <vt:variant>
        <vt:lpwstr/>
      </vt:variant>
      <vt:variant>
        <vt:i4>1638420</vt:i4>
      </vt:variant>
      <vt:variant>
        <vt:i4>3</vt:i4>
      </vt:variant>
      <vt:variant>
        <vt:i4>0</vt:i4>
      </vt:variant>
      <vt:variant>
        <vt:i4>5</vt:i4>
      </vt:variant>
      <vt:variant>
        <vt:lpwstr>http://www.mdrap.ro/</vt:lpwstr>
      </vt:variant>
      <vt:variant>
        <vt:lpwstr/>
      </vt:variant>
      <vt:variant>
        <vt:i4>7536675</vt:i4>
      </vt:variant>
      <vt:variant>
        <vt:i4>0</vt:i4>
      </vt:variant>
      <vt:variant>
        <vt:i4>0</vt:i4>
      </vt:variant>
      <vt:variant>
        <vt:i4>5</vt:i4>
      </vt:variant>
      <vt:variant>
        <vt:lpwstr>http://www.just.ro/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ÎNDRUMĂTOR PENTRU DESFĂŞURAREA</dc:title>
  <dc:creator>Otilia Filip</dc:creator>
  <cp:lastModifiedBy>Stefania Duta</cp:lastModifiedBy>
  <cp:revision>2</cp:revision>
  <cp:lastPrinted>2013-05-21T06:18:00Z</cp:lastPrinted>
  <dcterms:created xsi:type="dcterms:W3CDTF">2023-12-08T10:12:00Z</dcterms:created>
  <dcterms:modified xsi:type="dcterms:W3CDTF">2023-12-08T10:12:00Z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2dee42e1-633e-4c07-8e23-2e54e03f0548</vt:lpwstr>
  </property>
  <property fmtid="{D5CDD505-2E9C-101B-9397-08002B2CF9AE}" pid="3" name="UniCreditClassification">
    <vt:lpwstr>Public</vt:lpwstr>
  </property>
  <property fmtid="{D5CDD505-2E9C-101B-9397-08002B2CF9AE}" pid="4" name="UniCreditCompany">
    <vt:lpwstr>UniCredit Tiriac Bank</vt:lpwstr>
  </property>
</Properties>
</file>