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24335" w14:textId="5E35A03B" w:rsidR="00AE14C4" w:rsidRPr="00433757" w:rsidRDefault="00AE14C4" w:rsidP="00AE14C4">
      <w:pPr>
        <w:spacing w:line="240" w:lineRule="auto"/>
        <w:rPr>
          <w:rFonts w:eastAsia="Times New Roman"/>
          <w:i/>
          <w:szCs w:val="22"/>
        </w:rPr>
      </w:pPr>
      <w:bookmarkStart w:id="0" w:name="_GoBack"/>
      <w:bookmarkEnd w:id="0"/>
      <w:r w:rsidRPr="00433757">
        <w:rPr>
          <w:rFonts w:eastAsia="Times New Roman"/>
          <w:i/>
          <w:szCs w:val="22"/>
        </w:rPr>
        <w:t>Proiect „Consolidarea capacității administrative a Secretariatului Tehnic al Strategiei Naționale Anticorupție 2016-2020 de a sprijini implementarea măsurilor anticorupție” (cod SIPOCA 62)</w:t>
      </w:r>
    </w:p>
    <w:p w14:paraId="26E32A96" w14:textId="77777777" w:rsidR="00AE14C4" w:rsidRPr="00433757" w:rsidRDefault="00AE14C4" w:rsidP="00AE14C4">
      <w:pPr>
        <w:spacing w:line="240" w:lineRule="auto"/>
        <w:rPr>
          <w:rFonts w:eastAsia="Times New Roman"/>
          <w:i/>
          <w:szCs w:val="22"/>
        </w:rPr>
      </w:pPr>
    </w:p>
    <w:p w14:paraId="73E57895" w14:textId="77777777" w:rsidR="00AE14C4" w:rsidRPr="00433757" w:rsidRDefault="00AE14C4" w:rsidP="00AE14C4">
      <w:pPr>
        <w:jc w:val="center"/>
        <w:rPr>
          <w:rFonts w:eastAsia="Times New Roman" w:cs="Arial"/>
          <w:b/>
          <w:sz w:val="32"/>
          <w:szCs w:val="32"/>
        </w:rPr>
      </w:pPr>
    </w:p>
    <w:p w14:paraId="05840AC6" w14:textId="47A52330" w:rsidR="003940E6" w:rsidRPr="00433757" w:rsidRDefault="00C35C1B" w:rsidP="00AE14C4">
      <w:pPr>
        <w:jc w:val="center"/>
        <w:rPr>
          <w:rFonts w:eastAsia="Times New Roman" w:cs="Arial"/>
          <w:b/>
          <w:sz w:val="32"/>
          <w:szCs w:val="32"/>
        </w:rPr>
      </w:pPr>
      <w:r w:rsidRPr="00433757">
        <w:rPr>
          <w:rFonts w:eastAsia="Times New Roman" w:cs="Arial"/>
          <w:b/>
          <w:sz w:val="32"/>
          <w:szCs w:val="32"/>
        </w:rPr>
        <w:t xml:space="preserve">EVALUAREA TEMATICĂ A </w:t>
      </w:r>
    </w:p>
    <w:p w14:paraId="0935C9A1" w14:textId="3238A97E" w:rsidR="00C35C1B" w:rsidRPr="00433757" w:rsidRDefault="00AE14C4" w:rsidP="00AE14C4">
      <w:pPr>
        <w:jc w:val="center"/>
        <w:rPr>
          <w:rFonts w:eastAsia="Times New Roman" w:cs="Arial"/>
          <w:b/>
          <w:sz w:val="32"/>
          <w:szCs w:val="32"/>
        </w:rPr>
      </w:pPr>
      <w:r w:rsidRPr="00433757">
        <w:rPr>
          <w:rFonts w:eastAsia="Times New Roman" w:cs="Arial"/>
          <w:b/>
          <w:sz w:val="32"/>
          <w:szCs w:val="32"/>
        </w:rPr>
        <w:t>MINISTERULUI TRANSPORTURILOR</w:t>
      </w:r>
    </w:p>
    <w:p w14:paraId="6F84E3E7" w14:textId="3902FEDA" w:rsidR="00C35C1B" w:rsidRPr="00433757" w:rsidRDefault="00C35C1B" w:rsidP="00AE14C4">
      <w:pPr>
        <w:jc w:val="center"/>
        <w:rPr>
          <w:rFonts w:eastAsia="Times New Roman" w:cs="Arial"/>
          <w:b/>
          <w:sz w:val="32"/>
          <w:szCs w:val="32"/>
        </w:rPr>
      </w:pPr>
      <w:r w:rsidRPr="00433757">
        <w:rPr>
          <w:rFonts w:eastAsia="Times New Roman" w:cs="Arial"/>
          <w:b/>
          <w:sz w:val="32"/>
          <w:szCs w:val="32"/>
        </w:rPr>
        <w:t xml:space="preserve">PRIVIND IMPLEMENTAREA </w:t>
      </w:r>
    </w:p>
    <w:p w14:paraId="583AD171" w14:textId="18F84723" w:rsidR="00C35C1B" w:rsidRPr="00433757" w:rsidRDefault="00C35C1B" w:rsidP="00AE14C4">
      <w:pPr>
        <w:jc w:val="center"/>
        <w:rPr>
          <w:rFonts w:eastAsia="Times New Roman" w:cs="Arial"/>
          <w:b/>
          <w:sz w:val="32"/>
          <w:szCs w:val="32"/>
        </w:rPr>
      </w:pPr>
      <w:r w:rsidRPr="00433757">
        <w:rPr>
          <w:rFonts w:eastAsia="Times New Roman" w:cs="Arial"/>
          <w:b/>
          <w:sz w:val="32"/>
          <w:szCs w:val="32"/>
        </w:rPr>
        <w:t>STRATEGIEI NA</w:t>
      </w:r>
      <w:r w:rsidR="00AE14C4" w:rsidRPr="00433757">
        <w:rPr>
          <w:rFonts w:eastAsia="Times New Roman" w:cs="Arial"/>
          <w:b/>
          <w:sz w:val="32"/>
          <w:szCs w:val="32"/>
        </w:rPr>
        <w:t>Ț</w:t>
      </w:r>
      <w:r w:rsidRPr="00433757">
        <w:rPr>
          <w:rFonts w:eastAsia="Times New Roman" w:cs="Arial"/>
          <w:b/>
          <w:sz w:val="32"/>
          <w:szCs w:val="32"/>
        </w:rPr>
        <w:t>IONALE ANTICORUP</w:t>
      </w:r>
      <w:r w:rsidR="00AE14C4" w:rsidRPr="00433757">
        <w:rPr>
          <w:rFonts w:eastAsia="Times New Roman" w:cs="Arial"/>
          <w:b/>
          <w:sz w:val="32"/>
          <w:szCs w:val="32"/>
        </w:rPr>
        <w:t>Ț</w:t>
      </w:r>
      <w:r w:rsidRPr="00433757">
        <w:rPr>
          <w:rFonts w:eastAsia="Times New Roman" w:cs="Arial"/>
          <w:b/>
          <w:sz w:val="32"/>
          <w:szCs w:val="32"/>
        </w:rPr>
        <w:t>IE 2016 – 2020</w:t>
      </w:r>
    </w:p>
    <w:p w14:paraId="3BAED3DE" w14:textId="77777777" w:rsidR="005327F4" w:rsidRPr="00433757" w:rsidRDefault="005327F4" w:rsidP="00AE14C4">
      <w:pPr>
        <w:jc w:val="center"/>
        <w:rPr>
          <w:rFonts w:eastAsia="Times New Roman" w:cs="Arial"/>
          <w:b/>
          <w:sz w:val="32"/>
          <w:szCs w:val="32"/>
        </w:rPr>
      </w:pPr>
    </w:p>
    <w:p w14:paraId="025BF01F" w14:textId="77777777" w:rsidR="005327F4" w:rsidRPr="00433757" w:rsidRDefault="005327F4" w:rsidP="00AE14C4">
      <w:pPr>
        <w:jc w:val="center"/>
        <w:rPr>
          <w:rFonts w:eastAsia="Times New Roman" w:cs="Arial"/>
          <w:b/>
          <w:sz w:val="32"/>
          <w:szCs w:val="32"/>
        </w:rPr>
      </w:pPr>
    </w:p>
    <w:p w14:paraId="4FC596BC" w14:textId="77777777" w:rsidR="005327F4" w:rsidRPr="00433757" w:rsidRDefault="005327F4" w:rsidP="00AE14C4">
      <w:pPr>
        <w:jc w:val="center"/>
        <w:rPr>
          <w:rFonts w:eastAsia="Times New Roman" w:cs="Arial"/>
          <w:b/>
          <w:sz w:val="32"/>
          <w:szCs w:val="32"/>
        </w:rPr>
      </w:pPr>
    </w:p>
    <w:p w14:paraId="6815C85D" w14:textId="77777777" w:rsidR="00AE14C4" w:rsidRPr="00433757" w:rsidRDefault="00C35C1B" w:rsidP="00AE14C4">
      <w:pPr>
        <w:jc w:val="center"/>
        <w:rPr>
          <w:rFonts w:eastAsia="Times New Roman" w:cs="Arial"/>
          <w:b/>
          <w:sz w:val="32"/>
          <w:szCs w:val="32"/>
        </w:rPr>
      </w:pPr>
      <w:r w:rsidRPr="00433757">
        <w:rPr>
          <w:rFonts w:eastAsia="Times New Roman" w:cs="Arial"/>
          <w:b/>
          <w:sz w:val="32"/>
          <w:szCs w:val="32"/>
        </w:rPr>
        <w:t>Raport de evaluare</w:t>
      </w:r>
    </w:p>
    <w:p w14:paraId="75C7FE27" w14:textId="77777777" w:rsidR="00AE14C4" w:rsidRPr="00433757" w:rsidRDefault="00AE14C4" w:rsidP="00AE14C4">
      <w:pPr>
        <w:jc w:val="center"/>
        <w:rPr>
          <w:rFonts w:eastAsia="Times New Roman" w:cs="Arial"/>
          <w:b/>
          <w:sz w:val="32"/>
          <w:szCs w:val="32"/>
        </w:rPr>
      </w:pPr>
    </w:p>
    <w:p w14:paraId="146E18FA" w14:textId="77777777" w:rsidR="00AE14C4" w:rsidRPr="00433757" w:rsidRDefault="00AE14C4" w:rsidP="00AE14C4">
      <w:pPr>
        <w:jc w:val="center"/>
        <w:rPr>
          <w:rFonts w:eastAsia="Times New Roman" w:cs="Arial"/>
          <w:b/>
          <w:sz w:val="32"/>
          <w:szCs w:val="32"/>
        </w:rPr>
      </w:pPr>
    </w:p>
    <w:p w14:paraId="5EC0FD92" w14:textId="77777777" w:rsidR="00AE14C4" w:rsidRPr="00433757" w:rsidRDefault="00AE14C4" w:rsidP="00AE14C4">
      <w:pPr>
        <w:jc w:val="center"/>
        <w:rPr>
          <w:rFonts w:eastAsia="Times New Roman" w:cs="Arial"/>
          <w:b/>
          <w:sz w:val="32"/>
          <w:szCs w:val="32"/>
        </w:rPr>
      </w:pPr>
    </w:p>
    <w:p w14:paraId="2CCCA035" w14:textId="77777777" w:rsidR="00AE14C4" w:rsidRPr="00433757" w:rsidRDefault="00AE14C4" w:rsidP="00AE14C4">
      <w:pPr>
        <w:jc w:val="center"/>
        <w:rPr>
          <w:rFonts w:eastAsia="Times New Roman" w:cs="Arial"/>
          <w:b/>
          <w:sz w:val="32"/>
          <w:szCs w:val="32"/>
        </w:rPr>
      </w:pPr>
    </w:p>
    <w:p w14:paraId="031FB936" w14:textId="77777777" w:rsidR="002163E1" w:rsidRDefault="002163E1" w:rsidP="00AE14C4">
      <w:pPr>
        <w:jc w:val="center"/>
        <w:rPr>
          <w:rFonts w:eastAsia="Times New Roman" w:cs="Arial"/>
          <w:b/>
          <w:sz w:val="32"/>
          <w:szCs w:val="32"/>
        </w:rPr>
      </w:pPr>
    </w:p>
    <w:p w14:paraId="6F993ABE" w14:textId="77777777" w:rsidR="002163E1" w:rsidRDefault="002163E1" w:rsidP="00AE14C4">
      <w:pPr>
        <w:jc w:val="center"/>
        <w:rPr>
          <w:rFonts w:eastAsia="Times New Roman" w:cs="Arial"/>
          <w:b/>
          <w:sz w:val="32"/>
          <w:szCs w:val="32"/>
        </w:rPr>
      </w:pPr>
    </w:p>
    <w:p w14:paraId="23E15CFA" w14:textId="77777777" w:rsidR="002163E1" w:rsidRDefault="002163E1" w:rsidP="00AE14C4">
      <w:pPr>
        <w:jc w:val="center"/>
        <w:rPr>
          <w:rFonts w:eastAsia="Times New Roman" w:cs="Arial"/>
          <w:b/>
          <w:sz w:val="32"/>
          <w:szCs w:val="32"/>
        </w:rPr>
      </w:pPr>
    </w:p>
    <w:p w14:paraId="239AE30B" w14:textId="77777777" w:rsidR="002163E1" w:rsidRDefault="002163E1" w:rsidP="00AE14C4">
      <w:pPr>
        <w:jc w:val="center"/>
        <w:rPr>
          <w:rFonts w:eastAsia="Times New Roman" w:cs="Arial"/>
          <w:b/>
          <w:sz w:val="32"/>
          <w:szCs w:val="32"/>
        </w:rPr>
      </w:pPr>
    </w:p>
    <w:p w14:paraId="010F5668" w14:textId="25667E90" w:rsidR="00C35C1B" w:rsidRPr="00433757" w:rsidRDefault="00C35C1B" w:rsidP="00AE14C4">
      <w:pPr>
        <w:jc w:val="center"/>
        <w:rPr>
          <w:rFonts w:eastAsia="Times New Roman" w:cs="Arial"/>
          <w:b/>
          <w:sz w:val="32"/>
          <w:szCs w:val="32"/>
        </w:rPr>
      </w:pPr>
      <w:r w:rsidRPr="00433757">
        <w:rPr>
          <w:rFonts w:eastAsia="Times New Roman" w:cs="Arial"/>
          <w:b/>
          <w:sz w:val="32"/>
          <w:szCs w:val="32"/>
        </w:rPr>
        <w:t>20</w:t>
      </w:r>
      <w:r w:rsidR="00495D86">
        <w:rPr>
          <w:rFonts w:eastAsia="Times New Roman" w:cs="Arial"/>
          <w:b/>
          <w:sz w:val="32"/>
          <w:szCs w:val="32"/>
        </w:rPr>
        <w:t>20</w:t>
      </w:r>
    </w:p>
    <w:p w14:paraId="44727187" w14:textId="159D03F8" w:rsidR="00C35C1B" w:rsidRPr="002163E1" w:rsidRDefault="00AE14C4" w:rsidP="002163E1">
      <w:pPr>
        <w:pStyle w:val="ListParagraph"/>
        <w:numPr>
          <w:ilvl w:val="0"/>
          <w:numId w:val="50"/>
        </w:numPr>
        <w:spacing w:before="0" w:after="0" w:line="240" w:lineRule="auto"/>
        <w:jc w:val="center"/>
        <w:rPr>
          <w:rFonts w:eastAsia="Times New Roman" w:cs="Arial"/>
          <w:b/>
          <w:bCs/>
        </w:rPr>
      </w:pPr>
      <w:r w:rsidRPr="002163E1">
        <w:rPr>
          <w:rFonts w:eastAsia="Times New Roman" w:cs="Arial"/>
          <w:b/>
          <w:sz w:val="28"/>
          <w:szCs w:val="28"/>
        </w:rPr>
        <w:br w:type="page"/>
      </w:r>
      <w:r w:rsidR="00995389" w:rsidRPr="002163E1">
        <w:rPr>
          <w:b/>
          <w:bCs/>
        </w:rPr>
        <w:lastRenderedPageBreak/>
        <w:t xml:space="preserve">Ministerul </w:t>
      </w:r>
      <w:r w:rsidR="006C55C5" w:rsidRPr="002163E1">
        <w:rPr>
          <w:b/>
          <w:bCs/>
        </w:rPr>
        <w:t>Transporturilor</w:t>
      </w:r>
    </w:p>
    <w:p w14:paraId="757A2627" w14:textId="77777777" w:rsidR="00C35C1B" w:rsidRPr="00433757" w:rsidRDefault="00C35C1B" w:rsidP="00796022">
      <w:pPr>
        <w:spacing w:after="0"/>
        <w:jc w:val="center"/>
        <w:rPr>
          <w:rFonts w:eastAsia="Times New Roman" w:cs="Arial"/>
          <w:b/>
          <w:szCs w:val="22"/>
        </w:rPr>
      </w:pPr>
    </w:p>
    <w:p w14:paraId="6A1690DD" w14:textId="77777777" w:rsidR="00C35C1B" w:rsidRPr="00433757" w:rsidRDefault="00C35C1B" w:rsidP="00796022">
      <w:pPr>
        <w:pBdr>
          <w:top w:val="single" w:sz="4" w:space="1" w:color="auto"/>
          <w:left w:val="single" w:sz="4" w:space="4" w:color="auto"/>
          <w:bottom w:val="single" w:sz="4" w:space="1" w:color="auto"/>
          <w:right w:val="single" w:sz="4" w:space="4" w:color="auto"/>
        </w:pBdr>
        <w:spacing w:after="0"/>
        <w:jc w:val="left"/>
        <w:rPr>
          <w:rFonts w:eastAsia="Times New Roman" w:cs="Arial"/>
          <w:b/>
          <w:szCs w:val="22"/>
        </w:rPr>
      </w:pPr>
      <w:r w:rsidRPr="00433757">
        <w:rPr>
          <w:rFonts w:eastAsia="Times New Roman" w:cs="Arial"/>
          <w:b/>
          <w:szCs w:val="22"/>
        </w:rPr>
        <w:t>I. INTRODUCERE</w:t>
      </w:r>
    </w:p>
    <w:p w14:paraId="7EC0614C" w14:textId="77777777" w:rsidR="00C35C1B" w:rsidRPr="00433757" w:rsidRDefault="00C35C1B" w:rsidP="00796022">
      <w:pPr>
        <w:spacing w:after="0"/>
        <w:contextualSpacing/>
        <w:rPr>
          <w:rFonts w:eastAsia="Times New Roman" w:cs="Arial"/>
          <w:szCs w:val="22"/>
        </w:rPr>
      </w:pPr>
    </w:p>
    <w:p w14:paraId="356199D8" w14:textId="549724D5" w:rsidR="00301E18" w:rsidRPr="00433757" w:rsidRDefault="00C35C1B" w:rsidP="00EC3FB0">
      <w:pPr>
        <w:keepNext/>
        <w:keepLines/>
        <w:numPr>
          <w:ilvl w:val="0"/>
          <w:numId w:val="4"/>
        </w:numPr>
        <w:spacing w:after="0"/>
        <w:ind w:left="0" w:firstLine="0"/>
        <w:outlineLvl w:val="4"/>
        <w:rPr>
          <w:rFonts w:eastAsia="Times New Roman" w:cs="Arial"/>
          <w:szCs w:val="22"/>
        </w:rPr>
      </w:pPr>
      <w:r w:rsidRPr="00433757">
        <w:rPr>
          <w:rFonts w:eastAsia="Times New Roman" w:cs="Arial"/>
          <w:i/>
          <w:szCs w:val="22"/>
        </w:rPr>
        <w:t xml:space="preserve">Adresa fizică: </w:t>
      </w:r>
      <w:r w:rsidR="00AE14C4" w:rsidRPr="00433757">
        <w:t>București, Bd. Dinicu Golescu</w:t>
      </w:r>
      <w:r w:rsidR="005A0AE1" w:rsidRPr="00433757">
        <w:t xml:space="preserve"> nr.</w:t>
      </w:r>
      <w:r w:rsidR="00B32800">
        <w:t xml:space="preserve"> </w:t>
      </w:r>
      <w:r w:rsidR="005A0AE1" w:rsidRPr="00433757">
        <w:t xml:space="preserve">38, </w:t>
      </w:r>
      <w:r w:rsidR="00AE14C4" w:rsidRPr="00433757">
        <w:t xml:space="preserve">sector 1, </w:t>
      </w:r>
      <w:r w:rsidR="005A0AE1" w:rsidRPr="00433757">
        <w:t>cod po</w:t>
      </w:r>
      <w:r w:rsidR="00AE14C4" w:rsidRPr="00433757">
        <w:t>ștal 010873</w:t>
      </w:r>
      <w:r w:rsidR="005A0AE1" w:rsidRPr="00433757">
        <w:t xml:space="preserve"> </w:t>
      </w:r>
    </w:p>
    <w:p w14:paraId="7C57C968" w14:textId="6CF5BC1F" w:rsidR="00C35C1B" w:rsidRPr="00433757" w:rsidRDefault="00C35C1B" w:rsidP="00EC3FB0">
      <w:pPr>
        <w:keepNext/>
        <w:keepLines/>
        <w:numPr>
          <w:ilvl w:val="0"/>
          <w:numId w:val="4"/>
        </w:numPr>
        <w:spacing w:after="0"/>
        <w:ind w:left="720" w:hanging="720"/>
        <w:outlineLvl w:val="4"/>
        <w:rPr>
          <w:rFonts w:eastAsia="Times New Roman" w:cs="Arial"/>
          <w:szCs w:val="22"/>
        </w:rPr>
      </w:pPr>
      <w:r w:rsidRPr="00433757">
        <w:rPr>
          <w:rFonts w:eastAsia="Times New Roman" w:cs="Arial"/>
          <w:i/>
          <w:szCs w:val="22"/>
        </w:rPr>
        <w:t>Adresa virtuală</w:t>
      </w:r>
      <w:r w:rsidR="00AE14C4" w:rsidRPr="00433757">
        <w:rPr>
          <w:rFonts w:eastAsia="Times New Roman" w:cs="Arial"/>
          <w:szCs w:val="22"/>
        </w:rPr>
        <w:t xml:space="preserve">: </w:t>
      </w:r>
      <w:hyperlink r:id="rId8" w:history="1">
        <w:r w:rsidR="00AE14C4" w:rsidRPr="00433757">
          <w:rPr>
            <w:rStyle w:val="Hyperlink"/>
            <w:rFonts w:eastAsia="Times New Roman" w:cs="Arial"/>
            <w:szCs w:val="22"/>
          </w:rPr>
          <w:t>www.mt.gov.ro</w:t>
        </w:r>
      </w:hyperlink>
      <w:r w:rsidR="00AE14C4" w:rsidRPr="00433757">
        <w:rPr>
          <w:rFonts w:eastAsia="Times New Roman" w:cs="Arial"/>
          <w:szCs w:val="22"/>
        </w:rPr>
        <w:t xml:space="preserve"> </w:t>
      </w:r>
    </w:p>
    <w:p w14:paraId="4ED6A818" w14:textId="7C6C809F" w:rsidR="00C35C1B" w:rsidRPr="00433757" w:rsidRDefault="00C35C1B" w:rsidP="00EC3FB0">
      <w:pPr>
        <w:keepNext/>
        <w:keepLines/>
        <w:numPr>
          <w:ilvl w:val="0"/>
          <w:numId w:val="4"/>
        </w:numPr>
        <w:spacing w:after="0"/>
        <w:ind w:left="0" w:firstLine="0"/>
        <w:outlineLvl w:val="4"/>
        <w:rPr>
          <w:rFonts w:eastAsia="Times New Roman" w:cs="Arial"/>
          <w:szCs w:val="22"/>
        </w:rPr>
      </w:pPr>
      <w:r w:rsidRPr="00433757">
        <w:rPr>
          <w:rFonts w:eastAsia="Times New Roman" w:cs="Arial"/>
          <w:i/>
          <w:szCs w:val="22"/>
        </w:rPr>
        <w:t>Cadrul legal care reglementează activitatea institu</w:t>
      </w:r>
      <w:r w:rsidR="00AE14C4" w:rsidRPr="00433757">
        <w:rPr>
          <w:rFonts w:eastAsia="Times New Roman" w:cs="Arial"/>
          <w:i/>
          <w:szCs w:val="22"/>
        </w:rPr>
        <w:t>ț</w:t>
      </w:r>
      <w:r w:rsidRPr="00433757">
        <w:rPr>
          <w:rFonts w:eastAsia="Times New Roman" w:cs="Arial"/>
          <w:i/>
          <w:szCs w:val="22"/>
        </w:rPr>
        <w:t>iei:</w:t>
      </w:r>
    </w:p>
    <w:p w14:paraId="5ED6204B" w14:textId="601EDDA4" w:rsidR="005A0AE1" w:rsidRPr="00433757" w:rsidRDefault="00AE14C4" w:rsidP="00711F65">
      <w:pPr>
        <w:pStyle w:val="ListParagraph"/>
        <w:numPr>
          <w:ilvl w:val="0"/>
          <w:numId w:val="13"/>
        </w:numPr>
        <w:ind w:left="1170"/>
      </w:pPr>
      <w:r w:rsidRPr="00433757">
        <w:rPr>
          <w:rStyle w:val="sden"/>
          <w:bCs/>
          <w:bdr w:val="none" w:sz="0" w:space="0" w:color="auto" w:frame="1"/>
          <w:shd w:val="clear" w:color="auto" w:fill="FFFFFF"/>
        </w:rPr>
        <w:t>H.G.</w:t>
      </w:r>
      <w:r w:rsidR="005A0AE1" w:rsidRPr="00433757">
        <w:rPr>
          <w:rStyle w:val="sden"/>
          <w:bCs/>
          <w:bdr w:val="none" w:sz="0" w:space="0" w:color="auto" w:frame="1"/>
          <w:shd w:val="clear" w:color="auto" w:fill="FFFFFF"/>
        </w:rPr>
        <w:t xml:space="preserve"> nr. 21/2015 </w:t>
      </w:r>
      <w:r w:rsidR="005A0AE1" w:rsidRPr="00433757">
        <w:rPr>
          <w:rStyle w:val="shdr"/>
          <w:bCs/>
          <w:bdr w:val="none" w:sz="0" w:space="0" w:color="auto" w:frame="1"/>
          <w:shd w:val="clear" w:color="auto" w:fill="FFFFFF"/>
        </w:rPr>
        <w:t xml:space="preserve">privind organizarea </w:t>
      </w:r>
      <w:r w:rsidRPr="00433757">
        <w:rPr>
          <w:rStyle w:val="shdr"/>
          <w:bCs/>
          <w:bdr w:val="none" w:sz="0" w:space="0" w:color="auto" w:frame="1"/>
          <w:shd w:val="clear" w:color="auto" w:fill="FFFFFF"/>
        </w:rPr>
        <w:t>ș</w:t>
      </w:r>
      <w:r w:rsidR="005A0AE1" w:rsidRPr="00433757">
        <w:rPr>
          <w:rStyle w:val="shdr"/>
          <w:bCs/>
          <w:bdr w:val="none" w:sz="0" w:space="0" w:color="auto" w:frame="1"/>
          <w:shd w:val="clear" w:color="auto" w:fill="FFFFFF"/>
        </w:rPr>
        <w:t xml:space="preserve">i </w:t>
      </w:r>
      <w:r w:rsidR="005A0AE1" w:rsidRPr="00433757">
        <w:rPr>
          <w:rStyle w:val="shdr"/>
        </w:rPr>
        <w:t>func</w:t>
      </w:r>
      <w:r w:rsidRPr="00433757">
        <w:rPr>
          <w:rStyle w:val="shdr"/>
        </w:rPr>
        <w:t>ț</w:t>
      </w:r>
      <w:r w:rsidR="005A0AE1" w:rsidRPr="00433757">
        <w:rPr>
          <w:rStyle w:val="shdr"/>
        </w:rPr>
        <w:t>ionarea</w:t>
      </w:r>
      <w:r w:rsidR="005A0AE1" w:rsidRPr="00433757">
        <w:rPr>
          <w:rStyle w:val="shdr"/>
          <w:bCs/>
          <w:bdr w:val="none" w:sz="0" w:space="0" w:color="auto" w:frame="1"/>
          <w:shd w:val="clear" w:color="auto" w:fill="FFFFFF"/>
        </w:rPr>
        <w:t xml:space="preserve"> Ministerului Transporturilor, cu modificările </w:t>
      </w:r>
      <w:r w:rsidRPr="00433757">
        <w:rPr>
          <w:rStyle w:val="shdr"/>
          <w:bCs/>
          <w:bdr w:val="none" w:sz="0" w:space="0" w:color="auto" w:frame="1"/>
          <w:shd w:val="clear" w:color="auto" w:fill="FFFFFF"/>
        </w:rPr>
        <w:t>ș</w:t>
      </w:r>
      <w:r w:rsidR="005A0AE1" w:rsidRPr="00433757">
        <w:rPr>
          <w:rStyle w:val="shdr"/>
          <w:bCs/>
          <w:bdr w:val="none" w:sz="0" w:space="0" w:color="auto" w:frame="1"/>
          <w:shd w:val="clear" w:color="auto" w:fill="FFFFFF"/>
        </w:rPr>
        <w:t>i completările ulterioare;</w:t>
      </w:r>
    </w:p>
    <w:p w14:paraId="1CEC6B58" w14:textId="2C86DEAE" w:rsidR="007268EA" w:rsidRPr="00433757" w:rsidRDefault="00AE14C4" w:rsidP="00711F65">
      <w:pPr>
        <w:pStyle w:val="ListParagraph"/>
        <w:numPr>
          <w:ilvl w:val="0"/>
          <w:numId w:val="13"/>
        </w:numPr>
        <w:ind w:left="1170"/>
      </w:pPr>
      <w:r w:rsidRPr="00433757">
        <w:t>O.U.G.</w:t>
      </w:r>
      <w:r w:rsidR="008C1E0E" w:rsidRPr="00433757">
        <w:t xml:space="preserve"> nr.</w:t>
      </w:r>
      <w:r w:rsidR="007268EA" w:rsidRPr="00433757">
        <w:t xml:space="preserve"> 57/2019</w:t>
      </w:r>
      <w:r w:rsidR="008C1E0E" w:rsidRPr="00433757">
        <w:t xml:space="preserve"> privind</w:t>
      </w:r>
      <w:r w:rsidR="007268EA" w:rsidRPr="00433757">
        <w:t xml:space="preserve"> Codul Administrativ</w:t>
      </w:r>
      <w:r w:rsidR="008C1E0E" w:rsidRPr="00433757">
        <w:t xml:space="preserve">, cu modificările </w:t>
      </w:r>
      <w:r w:rsidRPr="00433757">
        <w:t>ș</w:t>
      </w:r>
      <w:r w:rsidR="008C1E0E" w:rsidRPr="00433757">
        <w:t>i completările ulterioare</w:t>
      </w:r>
      <w:r w:rsidR="007268EA" w:rsidRPr="00433757">
        <w:t xml:space="preserve">. </w:t>
      </w:r>
    </w:p>
    <w:p w14:paraId="2C77D68D" w14:textId="77777777" w:rsidR="005A0AE1" w:rsidRPr="00433757" w:rsidRDefault="005A0AE1" w:rsidP="00796022">
      <w:pPr>
        <w:pStyle w:val="ListParagraph"/>
        <w:spacing w:after="0"/>
        <w:ind w:left="1440"/>
      </w:pPr>
    </w:p>
    <w:p w14:paraId="61F01469" w14:textId="434DFA04" w:rsidR="00C35C1B" w:rsidRPr="00433757" w:rsidRDefault="00C35C1B" w:rsidP="00EC3FB0">
      <w:pPr>
        <w:keepNext/>
        <w:keepLines/>
        <w:numPr>
          <w:ilvl w:val="0"/>
          <w:numId w:val="5"/>
        </w:numPr>
        <w:spacing w:after="0"/>
        <w:ind w:left="0" w:firstLine="0"/>
        <w:outlineLvl w:val="4"/>
        <w:rPr>
          <w:rFonts w:eastAsia="Times New Roman" w:cs="Arial"/>
          <w:i/>
          <w:szCs w:val="22"/>
        </w:rPr>
      </w:pPr>
      <w:r w:rsidRPr="00433757">
        <w:rPr>
          <w:rFonts w:eastAsia="Times New Roman" w:cs="Arial"/>
          <w:i/>
          <w:szCs w:val="22"/>
        </w:rPr>
        <w:t>Misiune / atribu</w:t>
      </w:r>
      <w:r w:rsidR="00AE14C4" w:rsidRPr="00433757">
        <w:rPr>
          <w:rFonts w:eastAsia="Times New Roman" w:cs="Arial"/>
          <w:i/>
          <w:szCs w:val="22"/>
        </w:rPr>
        <w:t>ț</w:t>
      </w:r>
      <w:r w:rsidRPr="00433757">
        <w:rPr>
          <w:rFonts w:eastAsia="Times New Roman" w:cs="Arial"/>
          <w:i/>
          <w:szCs w:val="22"/>
        </w:rPr>
        <w:t>ii/ competen</w:t>
      </w:r>
      <w:r w:rsidR="00AE14C4" w:rsidRPr="00433757">
        <w:rPr>
          <w:rFonts w:eastAsia="Times New Roman" w:cs="Arial"/>
          <w:i/>
          <w:szCs w:val="22"/>
        </w:rPr>
        <w:t>ț</w:t>
      </w:r>
      <w:r w:rsidRPr="00433757">
        <w:rPr>
          <w:rFonts w:eastAsia="Times New Roman" w:cs="Arial"/>
          <w:i/>
          <w:szCs w:val="22"/>
        </w:rPr>
        <w:t>e/structura:</w:t>
      </w:r>
    </w:p>
    <w:p w14:paraId="6E9EDB23" w14:textId="0562E786" w:rsidR="005A0AE1" w:rsidRPr="00433757" w:rsidRDefault="005A0AE1" w:rsidP="004E5C8D">
      <w:pPr>
        <w:ind w:left="-90"/>
      </w:pPr>
      <w:r w:rsidRPr="00433757">
        <w:t>Ministerul Transporturilor, în calitatea sa de organ de</w:t>
      </w:r>
      <w:r w:rsidRPr="00433757">
        <w:rPr>
          <w:b/>
        </w:rPr>
        <w:t xml:space="preserve"> specialitate</w:t>
      </w:r>
      <w:r w:rsidRPr="00433757">
        <w:t xml:space="preserve"> al administra</w:t>
      </w:r>
      <w:r w:rsidR="00AE14C4" w:rsidRPr="00433757">
        <w:t>ț</w:t>
      </w:r>
      <w:r w:rsidRPr="00433757">
        <w:t>iei publice centrale, îndepline</w:t>
      </w:r>
      <w:r w:rsidR="00AE14C4" w:rsidRPr="00433757">
        <w:t>ș</w:t>
      </w:r>
      <w:r w:rsidRPr="00433757">
        <w:t>te, în conformitate cu reglementările în vigoare, următoarele atribu</w:t>
      </w:r>
      <w:r w:rsidR="00AE14C4" w:rsidRPr="00433757">
        <w:t>ț</w:t>
      </w:r>
      <w:r w:rsidRPr="00433757">
        <w:t>ii principale:</w:t>
      </w:r>
    </w:p>
    <w:p w14:paraId="289F3979" w14:textId="7F26CFF6" w:rsidR="005A0AE1" w:rsidRPr="00433757" w:rsidRDefault="005A0AE1" w:rsidP="00EC3FB0">
      <w:pPr>
        <w:pStyle w:val="ListParagraph"/>
        <w:numPr>
          <w:ilvl w:val="2"/>
          <w:numId w:val="6"/>
        </w:numPr>
        <w:ind w:left="270"/>
        <w:contextualSpacing w:val="0"/>
      </w:pPr>
      <w:r w:rsidRPr="00433757">
        <w:t xml:space="preserve">elaborează </w:t>
      </w:r>
      <w:r w:rsidR="00AE14C4" w:rsidRPr="00433757">
        <w:t>ș</w:t>
      </w:r>
      <w:r w:rsidRPr="00433757">
        <w:t xml:space="preserve">i supune spre aprobare cadrul legislativ privind domeniul transporturilor, administrarea </w:t>
      </w:r>
      <w:r w:rsidR="00AE14C4" w:rsidRPr="00433757">
        <w:t>ș</w:t>
      </w:r>
      <w:r w:rsidRPr="00433757">
        <w:t xml:space="preserve">i utilizarea infrastructurii de transport </w:t>
      </w:r>
      <w:r w:rsidR="00AE14C4" w:rsidRPr="00433757">
        <w:t>ș</w:t>
      </w:r>
      <w:r w:rsidRPr="00433757">
        <w:t>i punerea acestei infrastructuri la dispozi</w:t>
      </w:r>
      <w:r w:rsidR="00AE14C4" w:rsidRPr="00433757">
        <w:t>ț</w:t>
      </w:r>
      <w:r w:rsidRPr="00433757">
        <w:t>ia utilizatorilor, potrivit legii, în limita domeniului său de activitate;</w:t>
      </w:r>
    </w:p>
    <w:p w14:paraId="7F6C900D" w14:textId="4FE95333" w:rsidR="005A0AE1" w:rsidRPr="00433757" w:rsidRDefault="005A0AE1" w:rsidP="00EC3FB0">
      <w:pPr>
        <w:pStyle w:val="ListParagraph"/>
        <w:numPr>
          <w:ilvl w:val="2"/>
          <w:numId w:val="6"/>
        </w:numPr>
        <w:ind w:left="270"/>
        <w:contextualSpacing w:val="0"/>
      </w:pPr>
      <w:r w:rsidRPr="00433757">
        <w:t>elaborează politica economică în domeniul transporturilor;</w:t>
      </w:r>
    </w:p>
    <w:p w14:paraId="02DF2C4D" w14:textId="409F1ABA" w:rsidR="005A0AE1" w:rsidRPr="00433757" w:rsidRDefault="005A0AE1" w:rsidP="00EC3FB0">
      <w:pPr>
        <w:pStyle w:val="ListParagraph"/>
        <w:numPr>
          <w:ilvl w:val="2"/>
          <w:numId w:val="6"/>
        </w:numPr>
        <w:ind w:left="270"/>
        <w:contextualSpacing w:val="0"/>
      </w:pPr>
      <w:r w:rsidRPr="00433757">
        <w:t xml:space="preserve">elaborează </w:t>
      </w:r>
      <w:r w:rsidR="00AE14C4" w:rsidRPr="00433757">
        <w:t>ș</w:t>
      </w:r>
      <w:r w:rsidRPr="00433757">
        <w:t xml:space="preserve">i implementează strategii, politici </w:t>
      </w:r>
      <w:r w:rsidR="00AE14C4" w:rsidRPr="00433757">
        <w:t>ș</w:t>
      </w:r>
      <w:r w:rsidRPr="00433757">
        <w:t xml:space="preserve">i programe de dezvoltare în domeniul infrastructurii de transport, în limita domeniului său de activitate, precum </w:t>
      </w:r>
      <w:r w:rsidR="00AE14C4" w:rsidRPr="00433757">
        <w:t>ș</w:t>
      </w:r>
      <w:r w:rsidRPr="00433757">
        <w:t>i al activită</w:t>
      </w:r>
      <w:r w:rsidR="00AE14C4" w:rsidRPr="00433757">
        <w:t>ț</w:t>
      </w:r>
      <w:r w:rsidRPr="00433757">
        <w:t>ilor de transport, în concordan</w:t>
      </w:r>
      <w:r w:rsidR="00AE14C4" w:rsidRPr="00433757">
        <w:t>ț</w:t>
      </w:r>
      <w:r w:rsidRPr="00433757">
        <w:t>ă cu strategiile na</w:t>
      </w:r>
      <w:r w:rsidR="00AE14C4" w:rsidRPr="00433757">
        <w:t>ț</w:t>
      </w:r>
      <w:r w:rsidRPr="00433757">
        <w:t xml:space="preserve">ionale </w:t>
      </w:r>
      <w:r w:rsidR="00AE14C4" w:rsidRPr="00433757">
        <w:t>ș</w:t>
      </w:r>
      <w:r w:rsidRPr="00433757">
        <w:t>i interna</w:t>
      </w:r>
      <w:r w:rsidR="00AE14C4" w:rsidRPr="00433757">
        <w:t>ț</w:t>
      </w:r>
      <w:r w:rsidRPr="00433757">
        <w:t>ionale;</w:t>
      </w:r>
    </w:p>
    <w:p w14:paraId="46B336E7" w14:textId="1A9BF089" w:rsidR="005A0AE1" w:rsidRPr="00433757" w:rsidRDefault="005A0AE1" w:rsidP="00EC3FB0">
      <w:pPr>
        <w:pStyle w:val="ListParagraph"/>
        <w:numPr>
          <w:ilvl w:val="2"/>
          <w:numId w:val="6"/>
        </w:numPr>
        <w:ind w:left="270"/>
        <w:contextualSpacing w:val="0"/>
      </w:pPr>
      <w:r w:rsidRPr="00433757">
        <w:t xml:space="preserve">elaborează </w:t>
      </w:r>
      <w:r w:rsidR="00AE14C4" w:rsidRPr="00433757">
        <w:t>ș</w:t>
      </w:r>
      <w:r w:rsidRPr="00433757">
        <w:t>i propune spre aprobare Strategia na</w:t>
      </w:r>
      <w:r w:rsidR="00AE14C4" w:rsidRPr="00433757">
        <w:t>ț</w:t>
      </w:r>
      <w:r w:rsidRPr="00433757">
        <w:t>ională de siguran</w:t>
      </w:r>
      <w:r w:rsidR="00AE14C4" w:rsidRPr="00433757">
        <w:t>ț</w:t>
      </w:r>
      <w:r w:rsidRPr="00433757">
        <w:t xml:space="preserve">ă rutieră </w:t>
      </w:r>
      <w:r w:rsidR="00AE14C4" w:rsidRPr="00433757">
        <w:t>ș</w:t>
      </w:r>
      <w:r w:rsidRPr="00433757">
        <w:t>i planul de ac</w:t>
      </w:r>
      <w:r w:rsidR="00AE14C4" w:rsidRPr="00433757">
        <w:t>ț</w:t>
      </w:r>
      <w:r w:rsidRPr="00433757">
        <w:t>iuni pentru punerea în aplicare a acesteia, potrivit art. 6 alin. (2) </w:t>
      </w:r>
      <w:hyperlink r:id="rId9" w:tooltip="Ordonanţă nr. 27/2011 - Guvernul României" w:history="1">
        <w:r w:rsidRPr="00433757">
          <w:rPr>
            <w:rStyle w:val="Hyperlink"/>
            <w:rFonts w:cs="Arial"/>
            <w:color w:val="auto"/>
            <w:u w:val="none"/>
          </w:rPr>
          <w:t>lit. a)</w:t>
        </w:r>
      </w:hyperlink>
      <w:r w:rsidRPr="00433757">
        <w:t> </w:t>
      </w:r>
      <w:r w:rsidR="00AE14C4" w:rsidRPr="00433757">
        <w:t>ș</w:t>
      </w:r>
      <w:r w:rsidRPr="00433757">
        <w:t>i </w:t>
      </w:r>
      <w:hyperlink r:id="rId10" w:tooltip="Ordonanţă nr. 27/2011 - Guvernul României" w:history="1">
        <w:r w:rsidRPr="00433757">
          <w:rPr>
            <w:rStyle w:val="Hyperlink"/>
            <w:rFonts w:cs="Arial"/>
            <w:color w:val="auto"/>
            <w:u w:val="none"/>
          </w:rPr>
          <w:t>c)</w:t>
        </w:r>
      </w:hyperlink>
      <w:r w:rsidRPr="00433757">
        <w:t> din Ordonan</w:t>
      </w:r>
      <w:r w:rsidR="00AE14C4" w:rsidRPr="00433757">
        <w:t>ț</w:t>
      </w:r>
      <w:r w:rsidRPr="00433757">
        <w:t>a Guvernului </w:t>
      </w:r>
      <w:hyperlink r:id="rId11" w:tooltip="Ordonanţă nr. 27/2011 - Guvernul României" w:history="1">
        <w:r w:rsidRPr="00433757">
          <w:rPr>
            <w:rStyle w:val="Hyperlink"/>
            <w:rFonts w:cs="Arial"/>
            <w:color w:val="auto"/>
            <w:u w:val="none"/>
          </w:rPr>
          <w:t>nr. 27/2011</w:t>
        </w:r>
      </w:hyperlink>
      <w:r w:rsidRPr="00433757">
        <w:t xml:space="preserve"> privind transporturile rutiere, cu modificările </w:t>
      </w:r>
      <w:r w:rsidR="00AE14C4" w:rsidRPr="00433757">
        <w:t>ș</w:t>
      </w:r>
      <w:r w:rsidRPr="00433757">
        <w:t>i completările ulterioare;</w:t>
      </w:r>
    </w:p>
    <w:p w14:paraId="644E06D9" w14:textId="51C6FDC6" w:rsidR="005A0AE1" w:rsidRPr="00433757" w:rsidRDefault="005A0AE1" w:rsidP="00EC3FB0">
      <w:pPr>
        <w:pStyle w:val="ListParagraph"/>
        <w:numPr>
          <w:ilvl w:val="2"/>
          <w:numId w:val="6"/>
        </w:numPr>
        <w:ind w:left="270"/>
        <w:contextualSpacing w:val="0"/>
      </w:pPr>
      <w:r w:rsidRPr="00433757">
        <w:t>asigură managementul siguran</w:t>
      </w:r>
      <w:r w:rsidR="00AE14C4" w:rsidRPr="00433757">
        <w:t>ț</w:t>
      </w:r>
      <w:r w:rsidRPr="00433757">
        <w:t>ei infrastructurii rutiere, în conformitate cu prevederile Legii </w:t>
      </w:r>
      <w:hyperlink r:id="rId12" w:tooltip="Lege nr. 265/2008 - Parlamentul României" w:history="1">
        <w:r w:rsidRPr="00433757">
          <w:rPr>
            <w:rStyle w:val="Hyperlink"/>
            <w:rFonts w:cs="Arial"/>
            <w:color w:val="auto"/>
            <w:u w:val="none"/>
          </w:rPr>
          <w:t>nr. 265/2008</w:t>
        </w:r>
      </w:hyperlink>
      <w:r w:rsidRPr="00433757">
        <w:t> privind gestionarea siguran</w:t>
      </w:r>
      <w:r w:rsidR="00AE14C4" w:rsidRPr="00433757">
        <w:t>ț</w:t>
      </w:r>
      <w:r w:rsidRPr="00433757">
        <w:t>ei circula</w:t>
      </w:r>
      <w:r w:rsidR="00AE14C4" w:rsidRPr="00433757">
        <w:t>ț</w:t>
      </w:r>
      <w:r w:rsidRPr="00433757">
        <w:t>iei pe infrastructura rutieră, republicată;</w:t>
      </w:r>
    </w:p>
    <w:p w14:paraId="206995E4" w14:textId="36F66433" w:rsidR="005A0AE1" w:rsidRPr="00433757" w:rsidRDefault="005A0AE1" w:rsidP="00EC3FB0">
      <w:pPr>
        <w:pStyle w:val="ListParagraph"/>
        <w:numPr>
          <w:ilvl w:val="2"/>
          <w:numId w:val="6"/>
        </w:numPr>
        <w:ind w:left="270"/>
        <w:contextualSpacing w:val="0"/>
      </w:pPr>
      <w:r w:rsidRPr="00433757">
        <w:t xml:space="preserve">elaborează </w:t>
      </w:r>
      <w:r w:rsidR="00AE14C4" w:rsidRPr="00433757">
        <w:t>ș</w:t>
      </w:r>
      <w:r w:rsidRPr="00433757">
        <w:t xml:space="preserve">i implementează strategii, politici </w:t>
      </w:r>
      <w:r w:rsidR="00AE14C4" w:rsidRPr="00433757">
        <w:t>ș</w:t>
      </w:r>
      <w:r w:rsidRPr="00433757">
        <w:t>i programe privind re</w:t>
      </w:r>
      <w:r w:rsidR="00AE14C4" w:rsidRPr="00433757">
        <w:t>ț</w:t>
      </w:r>
      <w:r w:rsidRPr="00433757">
        <w:t>eaua de drumuri publice din România: drumuri na</w:t>
      </w:r>
      <w:r w:rsidR="00AE14C4" w:rsidRPr="00433757">
        <w:t>ț</w:t>
      </w:r>
      <w:r w:rsidRPr="00433757">
        <w:t>ionale, drumuri jude</w:t>
      </w:r>
      <w:r w:rsidR="00AE14C4" w:rsidRPr="00433757">
        <w:t>ț</w:t>
      </w:r>
      <w:r w:rsidRPr="00433757">
        <w:t xml:space="preserve">ene, drumuri comunale </w:t>
      </w:r>
      <w:r w:rsidR="00AE14C4" w:rsidRPr="00433757">
        <w:t>ș</w:t>
      </w:r>
      <w:r w:rsidRPr="00433757">
        <w:t>i străzi;</w:t>
      </w:r>
    </w:p>
    <w:p w14:paraId="0DA80441" w14:textId="4DD93895" w:rsidR="005A0AE1" w:rsidRPr="00433757" w:rsidRDefault="005A0AE1" w:rsidP="00EC3FB0">
      <w:pPr>
        <w:pStyle w:val="ListParagraph"/>
        <w:numPr>
          <w:ilvl w:val="2"/>
          <w:numId w:val="6"/>
        </w:numPr>
        <w:ind w:left="270"/>
        <w:contextualSpacing w:val="0"/>
      </w:pPr>
      <w:r w:rsidRPr="00433757">
        <w:lastRenderedPageBreak/>
        <w:t xml:space="preserve">elaborează politici pentru dezvoltarea transporturilor </w:t>
      </w:r>
      <w:proofErr w:type="spellStart"/>
      <w:r w:rsidRPr="00433757">
        <w:t>multimodale</w:t>
      </w:r>
      <w:proofErr w:type="spellEnd"/>
      <w:r w:rsidRPr="00433757">
        <w:t xml:space="preserve"> </w:t>
      </w:r>
      <w:r w:rsidR="00AE14C4" w:rsidRPr="00433757">
        <w:t>ș</w:t>
      </w:r>
      <w:r w:rsidRPr="00433757">
        <w:t>i a transportului combinat, care fac parte integrantă din sistemul na</w:t>
      </w:r>
      <w:r w:rsidR="00AE14C4" w:rsidRPr="00433757">
        <w:t>ț</w:t>
      </w:r>
      <w:r w:rsidRPr="00433757">
        <w:t>ional de transport, potrivit </w:t>
      </w:r>
      <w:hyperlink r:id="rId13" w:tooltip="Ordonanţă nr. 19/1997 - Guvernul României" w:history="1">
        <w:r w:rsidRPr="00433757">
          <w:rPr>
            <w:rStyle w:val="Hyperlink"/>
            <w:rFonts w:cs="Arial"/>
            <w:color w:val="auto"/>
            <w:u w:val="none"/>
          </w:rPr>
          <w:t>art. 4</w:t>
        </w:r>
      </w:hyperlink>
      <w:r w:rsidRPr="00433757">
        <w:t> </w:t>
      </w:r>
      <w:r w:rsidR="00AE14C4" w:rsidRPr="00433757">
        <w:t>ș</w:t>
      </w:r>
      <w:r w:rsidRPr="00433757">
        <w:t>i </w:t>
      </w:r>
      <w:hyperlink r:id="rId14" w:tooltip="Ordonanţă nr. 19/1997 - Guvernul României" w:history="1">
        <w:r w:rsidRPr="00433757">
          <w:rPr>
            <w:rStyle w:val="Hyperlink"/>
            <w:rFonts w:cs="Arial"/>
            <w:color w:val="auto"/>
            <w:u w:val="none"/>
          </w:rPr>
          <w:t>5</w:t>
        </w:r>
      </w:hyperlink>
      <w:r w:rsidRPr="00433757">
        <w:t> din Ordonan</w:t>
      </w:r>
      <w:r w:rsidR="00AE14C4" w:rsidRPr="00433757">
        <w:t>ț</w:t>
      </w:r>
      <w:r w:rsidRPr="00433757">
        <w:t>a Guvernului </w:t>
      </w:r>
      <w:hyperlink r:id="rId15" w:tooltip="Ordonanţă nr. 19/1997 - Guvernul României" w:history="1">
        <w:r w:rsidRPr="00433757">
          <w:rPr>
            <w:rStyle w:val="Hyperlink"/>
            <w:rFonts w:cs="Arial"/>
            <w:color w:val="auto"/>
            <w:u w:val="none"/>
          </w:rPr>
          <w:t>nr. 19/1997</w:t>
        </w:r>
      </w:hyperlink>
      <w:r w:rsidRPr="00433757">
        <w:t xml:space="preserve"> privind transporturile, republicată, cu modificările </w:t>
      </w:r>
      <w:r w:rsidR="00AE14C4" w:rsidRPr="00433757">
        <w:t>ș</w:t>
      </w:r>
      <w:r w:rsidRPr="00433757">
        <w:t>i completările ulterioare;</w:t>
      </w:r>
    </w:p>
    <w:p w14:paraId="01B7DC7A" w14:textId="58FCC8F4" w:rsidR="005A0AE1" w:rsidRPr="00433757" w:rsidRDefault="005A0AE1" w:rsidP="00EC3FB0">
      <w:pPr>
        <w:pStyle w:val="ListParagraph"/>
        <w:numPr>
          <w:ilvl w:val="2"/>
          <w:numId w:val="6"/>
        </w:numPr>
        <w:ind w:left="270"/>
        <w:contextualSpacing w:val="0"/>
      </w:pPr>
      <w:r w:rsidRPr="00433757">
        <w:t xml:space="preserve">coordonează, monitorizează </w:t>
      </w:r>
      <w:r w:rsidR="00AE14C4" w:rsidRPr="00433757">
        <w:t>ș</w:t>
      </w:r>
      <w:r w:rsidRPr="00433757">
        <w:t>i sprijină îndeplinirea obliga</w:t>
      </w:r>
      <w:r w:rsidR="00AE14C4" w:rsidRPr="00433757">
        <w:t>ț</w:t>
      </w:r>
      <w:r w:rsidRPr="00433757">
        <w:t>iilor care decurg din prevederile </w:t>
      </w:r>
      <w:hyperlink r:id="rId16" w:tooltip="Tratat 2005 - Act Internaţional" w:history="1">
        <w:r w:rsidRPr="00433757">
          <w:rPr>
            <w:rStyle w:val="Hyperlink"/>
            <w:rFonts w:cs="Arial"/>
            <w:color w:val="auto"/>
            <w:u w:val="none"/>
          </w:rPr>
          <w:t>Tratatului</w:t>
        </w:r>
      </w:hyperlink>
      <w:r w:rsidRPr="00433757">
        <w:t xml:space="preserve"> dintre Regatul Belgiei, Republica Cehă, Regatul Danemarcei, Republica Federală Germania, Republica Estonia, Republica Elenă, Regatul Spaniei, Republica Franceză, Irlanda, Republica Italiană, Republica Cipru, Republica Letonia, Republica Lituania, Marele Ducat al Luxemburgului, Republica Ungară, Republica Malta, Regatul </w:t>
      </w:r>
      <w:r w:rsidR="00AE14C4" w:rsidRPr="00433757">
        <w:t>Ț</w:t>
      </w:r>
      <w:r w:rsidRPr="00433757">
        <w:t xml:space="preserve">ărilor de Jos, Republica Austria, Republica Polonă, Republica Portugheză, Republica Slovenia, Republica Slovacă, Republica Finlanda, Regatul Suediei, Regatul Unit al Marii Britanii </w:t>
      </w:r>
      <w:r w:rsidR="00AE14C4" w:rsidRPr="00433757">
        <w:t>ș</w:t>
      </w:r>
      <w:r w:rsidRPr="00433757">
        <w:t xml:space="preserve">i Irlandei de Nord (state membre ale Uniunii Europene) </w:t>
      </w:r>
      <w:r w:rsidR="00AE14C4" w:rsidRPr="00433757">
        <w:t>ș</w:t>
      </w:r>
      <w:r w:rsidRPr="00433757">
        <w:t xml:space="preserve">i Republica Bulgaria </w:t>
      </w:r>
      <w:r w:rsidR="00AE14C4" w:rsidRPr="00433757">
        <w:t>ș</w:t>
      </w:r>
      <w:r w:rsidRPr="00433757">
        <w:t xml:space="preserve">i România privind aderarea Republicii Bulgaria </w:t>
      </w:r>
      <w:r w:rsidR="00AE14C4" w:rsidRPr="00433757">
        <w:t>ș</w:t>
      </w:r>
      <w:r w:rsidRPr="00433757">
        <w:t>i a României la Uniunea Europeană, semnat de România la Luxemburg la 25 aprilie 2005, ratificat prin Legea </w:t>
      </w:r>
      <w:hyperlink r:id="rId17" w:tooltip="Lege nr. 157/2005 - Parlamentul României" w:history="1">
        <w:r w:rsidRPr="00433757">
          <w:rPr>
            <w:rStyle w:val="Hyperlink"/>
            <w:rFonts w:cs="Arial"/>
            <w:color w:val="auto"/>
            <w:u w:val="none"/>
          </w:rPr>
          <w:t>nr. 157/2005</w:t>
        </w:r>
      </w:hyperlink>
      <w:r w:rsidRPr="00433757">
        <w:t xml:space="preserve">, din celelalte angajamente rezultate din procesul negocierilor de aderare la Uniunea Europeană, precum </w:t>
      </w:r>
      <w:r w:rsidR="00AE14C4" w:rsidRPr="00433757">
        <w:t>ș</w:t>
      </w:r>
      <w:r w:rsidRPr="00433757">
        <w:t xml:space="preserve">i din strategiile </w:t>
      </w:r>
      <w:r w:rsidR="00AE14C4" w:rsidRPr="00433757">
        <w:t>ș</w:t>
      </w:r>
      <w:r w:rsidRPr="00433757">
        <w:t>i programele na</w:t>
      </w:r>
      <w:r w:rsidR="00AE14C4" w:rsidRPr="00433757">
        <w:t>ț</w:t>
      </w:r>
      <w:r w:rsidRPr="00433757">
        <w:t>ionale adoptate în contextul politicilor Uniunii Europene, în domeniul său de competen</w:t>
      </w:r>
      <w:r w:rsidR="00AE14C4" w:rsidRPr="00433757">
        <w:t>ț</w:t>
      </w:r>
      <w:r w:rsidRPr="00433757">
        <w:t>ă;</w:t>
      </w:r>
    </w:p>
    <w:p w14:paraId="0591E3E7" w14:textId="692F2459" w:rsidR="005A0AE1" w:rsidRPr="00433757" w:rsidRDefault="005A0AE1" w:rsidP="00EC3FB0">
      <w:pPr>
        <w:pStyle w:val="ListParagraph"/>
        <w:numPr>
          <w:ilvl w:val="2"/>
          <w:numId w:val="6"/>
        </w:numPr>
        <w:ind w:left="270"/>
        <w:contextualSpacing w:val="0"/>
      </w:pPr>
      <w:r w:rsidRPr="00433757">
        <w:t xml:space="preserve">notifică Comisiei Europene </w:t>
      </w:r>
      <w:r w:rsidR="00AE14C4" w:rsidRPr="00433757">
        <w:t>ș</w:t>
      </w:r>
      <w:r w:rsidRPr="00433757">
        <w:t>i/sau statelor membre măsurile de transpunere a directivelor Uniunii Europene, potrivit domeniului său de responsabilitate, în conformitate cu reglementările Uniunii Europene;</w:t>
      </w:r>
    </w:p>
    <w:p w14:paraId="48E0D582" w14:textId="2EE754F3" w:rsidR="005A0AE1" w:rsidRPr="00433757" w:rsidRDefault="005A0AE1" w:rsidP="00EC3FB0">
      <w:pPr>
        <w:pStyle w:val="ListParagraph"/>
        <w:numPr>
          <w:ilvl w:val="2"/>
          <w:numId w:val="6"/>
        </w:numPr>
        <w:ind w:left="270"/>
        <w:contextualSpacing w:val="0"/>
      </w:pPr>
      <w:r w:rsidRPr="00433757">
        <w:t xml:space="preserve">elaborează </w:t>
      </w:r>
      <w:r w:rsidR="00AE14C4" w:rsidRPr="00433757">
        <w:t>ș</w:t>
      </w:r>
      <w:r w:rsidRPr="00433757">
        <w:t>i fundamentează propunerile privind pozi</w:t>
      </w:r>
      <w:r w:rsidR="00AE14C4" w:rsidRPr="00433757">
        <w:t>ț</w:t>
      </w:r>
      <w:r w:rsidRPr="00433757">
        <w:t>iile României pe problematica afacerilor europene în domeniul său de competen</w:t>
      </w:r>
      <w:r w:rsidR="00AE14C4" w:rsidRPr="00433757">
        <w:t>ț</w:t>
      </w:r>
      <w:r w:rsidRPr="00433757">
        <w:t>ă, potrivit legii;</w:t>
      </w:r>
    </w:p>
    <w:p w14:paraId="746BBCB9" w14:textId="735EB009" w:rsidR="005A0AE1" w:rsidRPr="00433757" w:rsidRDefault="005A0AE1" w:rsidP="00EC3FB0">
      <w:pPr>
        <w:pStyle w:val="ListParagraph"/>
        <w:numPr>
          <w:ilvl w:val="2"/>
          <w:numId w:val="6"/>
        </w:numPr>
        <w:ind w:left="270"/>
        <w:contextualSpacing w:val="0"/>
      </w:pPr>
      <w:r w:rsidRPr="00433757">
        <w:t xml:space="preserve">fundamentează </w:t>
      </w:r>
      <w:r w:rsidR="00AE14C4" w:rsidRPr="00433757">
        <w:t>ș</w:t>
      </w:r>
      <w:r w:rsidRPr="00433757">
        <w:t>i elaborează necesarul de fonduri de la bugetul de stat pentru domeniul său de activitate;</w:t>
      </w:r>
    </w:p>
    <w:p w14:paraId="6433F453" w14:textId="2677AD65" w:rsidR="005A0AE1" w:rsidRPr="00433757" w:rsidRDefault="005A0AE1" w:rsidP="00EC3FB0">
      <w:pPr>
        <w:pStyle w:val="ListParagraph"/>
        <w:numPr>
          <w:ilvl w:val="2"/>
          <w:numId w:val="6"/>
        </w:numPr>
        <w:ind w:left="270"/>
        <w:contextualSpacing w:val="0"/>
      </w:pPr>
      <w:r w:rsidRPr="00433757">
        <w:t xml:space="preserve">gestionează resursele financiare alocate prin bugetul de stat </w:t>
      </w:r>
      <w:r w:rsidR="00AE14C4" w:rsidRPr="00433757">
        <w:t>ș</w:t>
      </w:r>
      <w:r w:rsidRPr="00433757">
        <w:t>i din credite externe, în domeniul său de activitate;</w:t>
      </w:r>
    </w:p>
    <w:p w14:paraId="3830FC61" w14:textId="5F1B35D8" w:rsidR="005A0AE1" w:rsidRPr="00433757" w:rsidRDefault="005A0AE1" w:rsidP="00EC3FB0">
      <w:pPr>
        <w:pStyle w:val="ListParagraph"/>
        <w:numPr>
          <w:ilvl w:val="2"/>
          <w:numId w:val="6"/>
        </w:numPr>
        <w:ind w:left="270"/>
        <w:contextualSpacing w:val="0"/>
      </w:pPr>
      <w:r w:rsidRPr="00433757">
        <w:t xml:space="preserve">exercită drepturile </w:t>
      </w:r>
      <w:r w:rsidR="00AE14C4" w:rsidRPr="00433757">
        <w:t>ș</w:t>
      </w:r>
      <w:r w:rsidRPr="00433757">
        <w:t>i obliga</w:t>
      </w:r>
      <w:r w:rsidR="00AE14C4" w:rsidRPr="00433757">
        <w:t>ț</w:t>
      </w:r>
      <w:r w:rsidRPr="00433757">
        <w:t>iile statului ca ac</w:t>
      </w:r>
      <w:r w:rsidR="00AE14C4" w:rsidRPr="00433757">
        <w:t>ț</w:t>
      </w:r>
      <w:r w:rsidRPr="00433757">
        <w:t>ionar la companiile na</w:t>
      </w:r>
      <w:r w:rsidR="00AE14C4" w:rsidRPr="00433757">
        <w:t>ț</w:t>
      </w:r>
      <w:r w:rsidRPr="00433757">
        <w:t>ionale, societă</w:t>
      </w:r>
      <w:r w:rsidR="00AE14C4" w:rsidRPr="00433757">
        <w:t>ț</w:t>
      </w:r>
      <w:r w:rsidRPr="00433757">
        <w:t>ile na</w:t>
      </w:r>
      <w:r w:rsidR="00AE14C4" w:rsidRPr="00433757">
        <w:t>ț</w:t>
      </w:r>
      <w:r w:rsidRPr="00433757">
        <w:t xml:space="preserve">ionale </w:t>
      </w:r>
      <w:r w:rsidR="00AE14C4" w:rsidRPr="00433757">
        <w:t>ș</w:t>
      </w:r>
      <w:r w:rsidRPr="00433757">
        <w:t>i societă</w:t>
      </w:r>
      <w:r w:rsidR="00AE14C4" w:rsidRPr="00433757">
        <w:t>ț</w:t>
      </w:r>
      <w:r w:rsidRPr="00433757">
        <w:t>ile comerciale aflate sub autoritatea sa, până la finalizarea procesului de privatizare;</w:t>
      </w:r>
    </w:p>
    <w:p w14:paraId="4A4EE21D" w14:textId="573EFBB5" w:rsidR="005A0AE1" w:rsidRPr="00433757" w:rsidRDefault="005A0AE1" w:rsidP="00EC3FB0">
      <w:pPr>
        <w:pStyle w:val="ListParagraph"/>
        <w:numPr>
          <w:ilvl w:val="2"/>
          <w:numId w:val="6"/>
        </w:numPr>
        <w:ind w:left="270"/>
        <w:contextualSpacing w:val="0"/>
      </w:pPr>
      <w:r w:rsidRPr="00433757">
        <w:t xml:space="preserve">elaborează </w:t>
      </w:r>
      <w:r w:rsidR="00AE14C4" w:rsidRPr="00433757">
        <w:t>ș</w:t>
      </w:r>
      <w:r w:rsidRPr="00433757">
        <w:t xml:space="preserve">i pune în aplicare strategiile de privatizare în domeniul său de activitate </w:t>
      </w:r>
      <w:r w:rsidR="00AE14C4" w:rsidRPr="00433757">
        <w:t>ș</w:t>
      </w:r>
      <w:r w:rsidRPr="00433757">
        <w:t xml:space="preserve">i asigură gestionarea întregului proces de privatizare </w:t>
      </w:r>
      <w:r w:rsidR="00AE14C4" w:rsidRPr="00433757">
        <w:t>ș</w:t>
      </w:r>
      <w:r w:rsidRPr="00433757">
        <w:t>i postprivatizare pentru unită</w:t>
      </w:r>
      <w:r w:rsidR="00AE14C4" w:rsidRPr="00433757">
        <w:t>ț</w:t>
      </w:r>
      <w:r w:rsidRPr="00433757">
        <w:t xml:space="preserve">ile de sub autoritatea sa </w:t>
      </w:r>
      <w:r w:rsidR="00AE14C4" w:rsidRPr="00433757">
        <w:t>ș</w:t>
      </w:r>
      <w:r w:rsidRPr="00433757">
        <w:t>i/sau la care este ac</w:t>
      </w:r>
      <w:r w:rsidR="00AE14C4" w:rsidRPr="00433757">
        <w:t>ț</w:t>
      </w:r>
      <w:r w:rsidRPr="00433757">
        <w:t>ionar;</w:t>
      </w:r>
    </w:p>
    <w:p w14:paraId="4F455A4F" w14:textId="5BF94949" w:rsidR="005A0AE1" w:rsidRPr="00433757" w:rsidRDefault="005A0AE1" w:rsidP="00EC3FB0">
      <w:pPr>
        <w:pStyle w:val="ListParagraph"/>
        <w:numPr>
          <w:ilvl w:val="2"/>
          <w:numId w:val="6"/>
        </w:numPr>
        <w:ind w:left="270"/>
        <w:contextualSpacing w:val="0"/>
      </w:pPr>
      <w:r w:rsidRPr="00433757">
        <w:t>aprobă sau supune aprobării, după caz, tarifele percepute, în condi</w:t>
      </w:r>
      <w:r w:rsidR="00AE14C4" w:rsidRPr="00433757">
        <w:t>ț</w:t>
      </w:r>
      <w:r w:rsidRPr="00433757">
        <w:t>iile legii, de institu</w:t>
      </w:r>
      <w:r w:rsidR="00AE14C4" w:rsidRPr="00433757">
        <w:t>ț</w:t>
      </w:r>
      <w:r w:rsidRPr="00433757">
        <w:t>iile publice din subordine pentru eliberarea de autoriza</w:t>
      </w:r>
      <w:r w:rsidR="00AE14C4" w:rsidRPr="00433757">
        <w:t>ț</w:t>
      </w:r>
      <w:r w:rsidRPr="00433757">
        <w:t xml:space="preserve">ii </w:t>
      </w:r>
      <w:r w:rsidR="00AE14C4" w:rsidRPr="00433757">
        <w:t>ș</w:t>
      </w:r>
      <w:r w:rsidRPr="00433757">
        <w:t>i licen</w:t>
      </w:r>
      <w:r w:rsidR="00AE14C4" w:rsidRPr="00433757">
        <w:t>ț</w:t>
      </w:r>
      <w:r w:rsidRPr="00433757">
        <w:t xml:space="preserve">e, precum </w:t>
      </w:r>
      <w:r w:rsidR="00AE14C4" w:rsidRPr="00433757">
        <w:t>ș</w:t>
      </w:r>
      <w:r w:rsidRPr="00433757">
        <w:t xml:space="preserve">i tarifele pentru eliberarea atestatelor </w:t>
      </w:r>
      <w:r w:rsidR="00AE14C4" w:rsidRPr="00433757">
        <w:t>ș</w:t>
      </w:r>
      <w:r w:rsidRPr="00433757">
        <w:t xml:space="preserve">i certificatelor profesionale, </w:t>
      </w:r>
      <w:r w:rsidR="00AE14C4" w:rsidRPr="00433757">
        <w:t>ș</w:t>
      </w:r>
      <w:r w:rsidRPr="00433757">
        <w:t>i pentru efectuarea activită</w:t>
      </w:r>
      <w:r w:rsidR="00AE14C4" w:rsidRPr="00433757">
        <w:t>ț</w:t>
      </w:r>
      <w:r w:rsidRPr="00433757">
        <w:t xml:space="preserve">ilor din </w:t>
      </w:r>
      <w:r w:rsidRPr="00433757">
        <w:lastRenderedPageBreak/>
        <w:t>domeniul managementului siguran</w:t>
      </w:r>
      <w:r w:rsidR="00AE14C4" w:rsidRPr="00433757">
        <w:t>ț</w:t>
      </w:r>
      <w:r w:rsidRPr="00433757">
        <w:t xml:space="preserve">ei infrastructurii rutiere, precum </w:t>
      </w:r>
      <w:r w:rsidR="00AE14C4" w:rsidRPr="00433757">
        <w:t>ș</w:t>
      </w:r>
      <w:r w:rsidRPr="00433757">
        <w:t>i pentru alte presta</w:t>
      </w:r>
      <w:r w:rsidR="00AE14C4" w:rsidRPr="00433757">
        <w:t>ț</w:t>
      </w:r>
      <w:r w:rsidRPr="00433757">
        <w:t>ii specifice, potrivit legii;</w:t>
      </w:r>
    </w:p>
    <w:p w14:paraId="32A6787E" w14:textId="156945D3" w:rsidR="005A0AE1" w:rsidRPr="00433757" w:rsidRDefault="005A0AE1" w:rsidP="00EC3FB0">
      <w:pPr>
        <w:pStyle w:val="ListParagraph"/>
        <w:numPr>
          <w:ilvl w:val="2"/>
          <w:numId w:val="6"/>
        </w:numPr>
        <w:ind w:left="270"/>
        <w:contextualSpacing w:val="0"/>
      </w:pPr>
      <w:r w:rsidRPr="00433757">
        <w:t xml:space="preserve">asigură organizarea </w:t>
      </w:r>
      <w:r w:rsidR="00AE14C4" w:rsidRPr="00433757">
        <w:t>ș</w:t>
      </w:r>
      <w:r w:rsidRPr="00433757">
        <w:t xml:space="preserve">i dezvoltarea cercetării în domeniul transporturilor </w:t>
      </w:r>
      <w:r w:rsidR="00AE14C4" w:rsidRPr="00433757">
        <w:t>ș</w:t>
      </w:r>
      <w:r w:rsidRPr="00433757">
        <w:t>i asigură valorificarea acesteia, ca informa</w:t>
      </w:r>
      <w:r w:rsidR="00AE14C4" w:rsidRPr="00433757">
        <w:t>ț</w:t>
      </w:r>
      <w:r w:rsidRPr="00433757">
        <w:t xml:space="preserve">ii de interes public, prin reglementări tehnice </w:t>
      </w:r>
      <w:r w:rsidR="00AE14C4" w:rsidRPr="00433757">
        <w:t>ș</w:t>
      </w:r>
      <w:r w:rsidRPr="00433757">
        <w:t>i alte activită</w:t>
      </w:r>
      <w:r w:rsidR="00AE14C4" w:rsidRPr="00433757">
        <w:t>ț</w:t>
      </w:r>
      <w:r w:rsidRPr="00433757">
        <w:t>i specifice de reglementare, potrivit legii;</w:t>
      </w:r>
    </w:p>
    <w:p w14:paraId="376953EA" w14:textId="48C97EF7" w:rsidR="005A0AE1" w:rsidRPr="00433757" w:rsidRDefault="005A0AE1" w:rsidP="00EC3FB0">
      <w:pPr>
        <w:pStyle w:val="ListParagraph"/>
        <w:numPr>
          <w:ilvl w:val="2"/>
          <w:numId w:val="6"/>
        </w:numPr>
        <w:ind w:left="270"/>
        <w:contextualSpacing w:val="0"/>
      </w:pPr>
      <w:r w:rsidRPr="00433757">
        <w:t xml:space="preserve">organizează </w:t>
      </w:r>
      <w:r w:rsidR="00AE14C4" w:rsidRPr="00433757">
        <w:t>ș</w:t>
      </w:r>
      <w:r w:rsidRPr="00433757">
        <w:t>i finan</w:t>
      </w:r>
      <w:r w:rsidR="00AE14C4" w:rsidRPr="00433757">
        <w:t>ț</w:t>
      </w:r>
      <w:r w:rsidRPr="00433757">
        <w:t xml:space="preserve">ează activitatea pentru constituirea fondului propriu de date statistice </w:t>
      </w:r>
      <w:r w:rsidR="00AE14C4" w:rsidRPr="00433757">
        <w:t>ș</w:t>
      </w:r>
      <w:r w:rsidRPr="00433757">
        <w:t>i a fondurilor documentare specializate din domeniul transporturilor, participând la sistemul informa</w:t>
      </w:r>
      <w:r w:rsidR="00AE14C4" w:rsidRPr="00433757">
        <w:t>ț</w:t>
      </w:r>
      <w:r w:rsidRPr="00433757">
        <w:t>ional na</w:t>
      </w:r>
      <w:r w:rsidR="00AE14C4" w:rsidRPr="00433757">
        <w:t>ț</w:t>
      </w:r>
      <w:r w:rsidRPr="00433757">
        <w:t xml:space="preserve">ional </w:t>
      </w:r>
      <w:r w:rsidR="00AE14C4" w:rsidRPr="00433757">
        <w:t>ș</w:t>
      </w:r>
      <w:r w:rsidRPr="00433757">
        <w:t>i interna</w:t>
      </w:r>
      <w:r w:rsidR="00AE14C4" w:rsidRPr="00433757">
        <w:t>ț</w:t>
      </w:r>
      <w:r w:rsidRPr="00433757">
        <w:t>ional;</w:t>
      </w:r>
    </w:p>
    <w:p w14:paraId="5EC4FF30" w14:textId="39D7C5A6" w:rsidR="005A0AE1" w:rsidRPr="00433757" w:rsidRDefault="005A0AE1" w:rsidP="00EC3FB0">
      <w:pPr>
        <w:pStyle w:val="ListParagraph"/>
        <w:numPr>
          <w:ilvl w:val="2"/>
          <w:numId w:val="6"/>
        </w:numPr>
        <w:ind w:left="270"/>
        <w:contextualSpacing w:val="0"/>
      </w:pPr>
      <w:r w:rsidRPr="00433757">
        <w:t>promovează sistemul institu</w:t>
      </w:r>
      <w:r w:rsidR="00AE14C4" w:rsidRPr="00433757">
        <w:t>ț</w:t>
      </w:r>
      <w:r w:rsidRPr="00433757">
        <w:t>ional pentru dezvoltarea pie</w:t>
      </w:r>
      <w:r w:rsidR="00AE14C4" w:rsidRPr="00433757">
        <w:t>ț</w:t>
      </w:r>
      <w:r w:rsidRPr="00433757">
        <w:t>ei libere a transporturilor, asigură condi</w:t>
      </w:r>
      <w:r w:rsidR="00AE14C4" w:rsidRPr="00433757">
        <w:t>ț</w:t>
      </w:r>
      <w:r w:rsidRPr="00433757">
        <w:t>iile unui mediu concuren</w:t>
      </w:r>
      <w:r w:rsidR="00AE14C4" w:rsidRPr="00433757">
        <w:t>ț</w:t>
      </w:r>
      <w:r w:rsidRPr="00433757">
        <w:t xml:space="preserve">ial în cadrul fiecărui mod de transport, precum </w:t>
      </w:r>
      <w:r w:rsidR="00AE14C4" w:rsidRPr="00433757">
        <w:t>ș</w:t>
      </w:r>
      <w:r w:rsidRPr="00433757">
        <w:t>i între modurile de transport;</w:t>
      </w:r>
    </w:p>
    <w:p w14:paraId="467EC3B5" w14:textId="0F0A1BD4" w:rsidR="005A0AE1" w:rsidRPr="00433757" w:rsidRDefault="005A0AE1" w:rsidP="00EC3FB0">
      <w:pPr>
        <w:pStyle w:val="ListParagraph"/>
        <w:numPr>
          <w:ilvl w:val="2"/>
          <w:numId w:val="6"/>
        </w:numPr>
        <w:ind w:left="270"/>
        <w:contextualSpacing w:val="0"/>
      </w:pPr>
      <w:r w:rsidRPr="00433757">
        <w:t xml:space="preserve">elaborează </w:t>
      </w:r>
      <w:r w:rsidR="00AE14C4" w:rsidRPr="00433757">
        <w:t>ș</w:t>
      </w:r>
      <w:r w:rsidRPr="00433757">
        <w:t>i promovează cadrul legal în vederea stimulării investi</w:t>
      </w:r>
      <w:r w:rsidR="00AE14C4" w:rsidRPr="00433757">
        <w:t>ț</w:t>
      </w:r>
      <w:r w:rsidRPr="00433757">
        <w:t>iilor în domeniul său de activitate;</w:t>
      </w:r>
    </w:p>
    <w:p w14:paraId="0826C67B" w14:textId="6EF5E102" w:rsidR="005A0AE1" w:rsidRPr="00433757" w:rsidRDefault="005A0AE1" w:rsidP="00EC3FB0">
      <w:pPr>
        <w:pStyle w:val="ListParagraph"/>
        <w:numPr>
          <w:ilvl w:val="2"/>
          <w:numId w:val="6"/>
        </w:numPr>
        <w:ind w:left="270"/>
        <w:contextualSpacing w:val="0"/>
      </w:pPr>
      <w:r w:rsidRPr="00433757">
        <w:t>ini</w:t>
      </w:r>
      <w:r w:rsidR="00AE14C4" w:rsidRPr="00433757">
        <w:t>ț</w:t>
      </w:r>
      <w:r w:rsidRPr="00433757">
        <w:t xml:space="preserve">iază </w:t>
      </w:r>
      <w:r w:rsidR="00AE14C4" w:rsidRPr="00433757">
        <w:t>ș</w:t>
      </w:r>
      <w:r w:rsidRPr="00433757">
        <w:t>i negociază, din împuternicirea Guvernului, încheierea de conven</w:t>
      </w:r>
      <w:r w:rsidR="00AE14C4" w:rsidRPr="00433757">
        <w:t>ț</w:t>
      </w:r>
      <w:r w:rsidRPr="00433757">
        <w:t xml:space="preserve">ii, acorduri </w:t>
      </w:r>
      <w:r w:rsidR="00AE14C4" w:rsidRPr="00433757">
        <w:t>ș</w:t>
      </w:r>
      <w:r w:rsidRPr="00433757">
        <w:t>i alte în</w:t>
      </w:r>
      <w:r w:rsidR="00AE14C4" w:rsidRPr="00433757">
        <w:t>ț</w:t>
      </w:r>
      <w:r w:rsidRPr="00433757">
        <w:t>elegeri interna</w:t>
      </w:r>
      <w:r w:rsidR="00AE14C4" w:rsidRPr="00433757">
        <w:t>ț</w:t>
      </w:r>
      <w:r w:rsidRPr="00433757">
        <w:t xml:space="preserve">ionale sau propune acestuia întocmirea formelor de aderare la cele existente </w:t>
      </w:r>
      <w:r w:rsidR="00AE14C4" w:rsidRPr="00433757">
        <w:t>ș</w:t>
      </w:r>
      <w:r w:rsidRPr="00433757">
        <w:t>i ia măsuri de aplicare a acestora, în domeniul său de activitate;</w:t>
      </w:r>
    </w:p>
    <w:p w14:paraId="52991A59" w14:textId="556B1559" w:rsidR="005A0AE1" w:rsidRPr="00433757" w:rsidRDefault="005A0AE1" w:rsidP="00EC3FB0">
      <w:pPr>
        <w:pStyle w:val="ListParagraph"/>
        <w:numPr>
          <w:ilvl w:val="2"/>
          <w:numId w:val="6"/>
        </w:numPr>
        <w:ind w:left="270"/>
        <w:contextualSpacing w:val="0"/>
      </w:pPr>
      <w:r w:rsidRPr="00433757">
        <w:t>reprezintă, în condi</w:t>
      </w:r>
      <w:r w:rsidR="00AE14C4" w:rsidRPr="00433757">
        <w:t>ț</w:t>
      </w:r>
      <w:r w:rsidRPr="00433757">
        <w:t>iile legii, interesele României în cadrul organismelor interna</w:t>
      </w:r>
      <w:r w:rsidR="00AE14C4" w:rsidRPr="00433757">
        <w:t>ț</w:t>
      </w:r>
      <w:r w:rsidRPr="00433757">
        <w:t>ionale, pe baza conven</w:t>
      </w:r>
      <w:r w:rsidR="00AE14C4" w:rsidRPr="00433757">
        <w:t>ț</w:t>
      </w:r>
      <w:r w:rsidRPr="00433757">
        <w:t xml:space="preserve">iilor, acordurilor </w:t>
      </w:r>
      <w:r w:rsidR="00AE14C4" w:rsidRPr="00433757">
        <w:t>ș</w:t>
      </w:r>
      <w:r w:rsidRPr="00433757">
        <w:t>i în</w:t>
      </w:r>
      <w:r w:rsidR="00AE14C4" w:rsidRPr="00433757">
        <w:t>ț</w:t>
      </w:r>
      <w:r w:rsidRPr="00433757">
        <w:t xml:space="preserve">elegerilor </w:t>
      </w:r>
      <w:r w:rsidR="00AE14C4" w:rsidRPr="00433757">
        <w:t>ș</w:t>
      </w:r>
      <w:r w:rsidRPr="00433757">
        <w:t xml:space="preserve">i a altor tratate la care România este parte, </w:t>
      </w:r>
      <w:r w:rsidR="00AE14C4" w:rsidRPr="00433757">
        <w:t>ș</w:t>
      </w:r>
      <w:r w:rsidRPr="00433757">
        <w:t>i dezvoltă rela</w:t>
      </w:r>
      <w:r w:rsidR="00AE14C4" w:rsidRPr="00433757">
        <w:t>ț</w:t>
      </w:r>
      <w:r w:rsidRPr="00433757">
        <w:t>ii de colaborare cu autorită</w:t>
      </w:r>
      <w:r w:rsidR="00AE14C4" w:rsidRPr="00433757">
        <w:t>ț</w:t>
      </w:r>
      <w:r w:rsidRPr="00433757">
        <w:t xml:space="preserve">i </w:t>
      </w:r>
      <w:r w:rsidR="00AE14C4" w:rsidRPr="00433757">
        <w:t>ș</w:t>
      </w:r>
      <w:r w:rsidRPr="00433757">
        <w:t>i organiza</w:t>
      </w:r>
      <w:r w:rsidR="00AE14C4" w:rsidRPr="00433757">
        <w:t>ț</w:t>
      </w:r>
      <w:r w:rsidRPr="00433757">
        <w:t xml:space="preserve">ii similare din alte state </w:t>
      </w:r>
      <w:r w:rsidR="00AE14C4" w:rsidRPr="00433757">
        <w:t>ș</w:t>
      </w:r>
      <w:r w:rsidRPr="00433757">
        <w:t>i cu organisme interna</w:t>
      </w:r>
      <w:r w:rsidR="00AE14C4" w:rsidRPr="00433757">
        <w:t>ț</w:t>
      </w:r>
      <w:r w:rsidRPr="00433757">
        <w:t>ionale de interes din domeniul său de activitate;</w:t>
      </w:r>
    </w:p>
    <w:p w14:paraId="5694B4FA" w14:textId="51D36D25" w:rsidR="005A0AE1" w:rsidRPr="00433757" w:rsidRDefault="005A0AE1" w:rsidP="00EC3FB0">
      <w:pPr>
        <w:pStyle w:val="ListParagraph"/>
        <w:numPr>
          <w:ilvl w:val="2"/>
          <w:numId w:val="6"/>
        </w:numPr>
        <w:ind w:left="270"/>
        <w:contextualSpacing w:val="0"/>
      </w:pPr>
      <w:r w:rsidRPr="00433757">
        <w:t>reprezintă, în condi</w:t>
      </w:r>
      <w:r w:rsidR="00AE14C4" w:rsidRPr="00433757">
        <w:t>ț</w:t>
      </w:r>
      <w:r w:rsidRPr="00433757">
        <w:t>iile legii, interesele României în cadrul institu</w:t>
      </w:r>
      <w:r w:rsidR="00AE14C4" w:rsidRPr="00433757">
        <w:t>ț</w:t>
      </w:r>
      <w:r w:rsidRPr="00433757">
        <w:t>iilor Uniunii Europene, în conformitate cu legisla</w:t>
      </w:r>
      <w:r w:rsidR="00AE14C4" w:rsidRPr="00433757">
        <w:t>ț</w:t>
      </w:r>
      <w:r w:rsidRPr="00433757">
        <w:t xml:space="preserve">ia Uniunii Europene în vigoare, </w:t>
      </w:r>
      <w:r w:rsidR="00AE14C4" w:rsidRPr="00433757">
        <w:t>ș</w:t>
      </w:r>
      <w:r w:rsidRPr="00433757">
        <w:t>i dezvoltă rela</w:t>
      </w:r>
      <w:r w:rsidR="00AE14C4" w:rsidRPr="00433757">
        <w:t>ț</w:t>
      </w:r>
      <w:r w:rsidRPr="00433757">
        <w:t>ii de colaborare cu entită</w:t>
      </w:r>
      <w:r w:rsidR="00AE14C4" w:rsidRPr="00433757">
        <w:t>ț</w:t>
      </w:r>
      <w:r w:rsidRPr="00433757">
        <w:t>i din statele membre ale Uniunii Europene, în domeniul său de competen</w:t>
      </w:r>
      <w:r w:rsidR="00AE14C4" w:rsidRPr="00433757">
        <w:t>ț</w:t>
      </w:r>
      <w:r w:rsidRPr="00433757">
        <w:t>ă;</w:t>
      </w:r>
    </w:p>
    <w:p w14:paraId="21EFC333" w14:textId="0B514EDC" w:rsidR="005A0AE1" w:rsidRPr="00433757" w:rsidRDefault="005A0AE1" w:rsidP="00EC3FB0">
      <w:pPr>
        <w:pStyle w:val="ListParagraph"/>
        <w:numPr>
          <w:ilvl w:val="2"/>
          <w:numId w:val="6"/>
        </w:numPr>
        <w:ind w:left="270"/>
        <w:contextualSpacing w:val="0"/>
      </w:pPr>
      <w:r w:rsidRPr="00433757">
        <w:t>sus</w:t>
      </w:r>
      <w:r w:rsidR="00AE14C4" w:rsidRPr="00433757">
        <w:t>ț</w:t>
      </w:r>
      <w:r w:rsidRPr="00433757">
        <w:t>ine promovarea intereselor operatorilor economici autohtoni de profil pe pie</w:t>
      </w:r>
      <w:r w:rsidR="00AE14C4" w:rsidRPr="00433757">
        <w:t>ț</w:t>
      </w:r>
      <w:r w:rsidRPr="00433757">
        <w:t>ele interna</w:t>
      </w:r>
      <w:r w:rsidR="00AE14C4" w:rsidRPr="00433757">
        <w:t>ț</w:t>
      </w:r>
      <w:r w:rsidRPr="00433757">
        <w:t>ionale;</w:t>
      </w:r>
    </w:p>
    <w:p w14:paraId="06202FFB" w14:textId="1729B4EA" w:rsidR="005A0AE1" w:rsidRPr="00433757" w:rsidRDefault="005A0AE1" w:rsidP="00EC3FB0">
      <w:pPr>
        <w:pStyle w:val="ListParagraph"/>
        <w:numPr>
          <w:ilvl w:val="2"/>
          <w:numId w:val="6"/>
        </w:numPr>
        <w:ind w:left="270"/>
        <w:contextualSpacing w:val="0"/>
      </w:pPr>
      <w:r w:rsidRPr="00433757">
        <w:t xml:space="preserve">avizează </w:t>
      </w:r>
      <w:r w:rsidR="00AE14C4" w:rsidRPr="00433757">
        <w:t>ș</w:t>
      </w:r>
      <w:r w:rsidRPr="00433757">
        <w:t>i urmăre</w:t>
      </w:r>
      <w:r w:rsidR="00AE14C4" w:rsidRPr="00433757">
        <w:t>ș</w:t>
      </w:r>
      <w:r w:rsidRPr="00433757">
        <w:t xml:space="preserve">te realizarea programelor </w:t>
      </w:r>
      <w:r w:rsidR="00AE14C4" w:rsidRPr="00433757">
        <w:t>ș</w:t>
      </w:r>
      <w:r w:rsidRPr="00433757">
        <w:t>i proiectelor de construc</w:t>
      </w:r>
      <w:r w:rsidR="00AE14C4" w:rsidRPr="00433757">
        <w:t>ț</w:t>
      </w:r>
      <w:r w:rsidRPr="00433757">
        <w:t xml:space="preserve">ii </w:t>
      </w:r>
      <w:r w:rsidR="00AE14C4" w:rsidRPr="00433757">
        <w:t>ș</w:t>
      </w:r>
      <w:r w:rsidRPr="00433757">
        <w:t>i infrastructuri, inclusiv din punct de vedere al protec</w:t>
      </w:r>
      <w:r w:rsidR="00AE14C4" w:rsidRPr="00433757">
        <w:t>ț</w:t>
      </w:r>
      <w:r w:rsidRPr="00433757">
        <w:t>iei mediului, în limita domeniului său de activitate;</w:t>
      </w:r>
    </w:p>
    <w:p w14:paraId="1BDD695B" w14:textId="6C2E263E" w:rsidR="005A0AE1" w:rsidRPr="00433757" w:rsidRDefault="005A0AE1" w:rsidP="00EC3FB0">
      <w:pPr>
        <w:pStyle w:val="ListParagraph"/>
        <w:numPr>
          <w:ilvl w:val="2"/>
          <w:numId w:val="6"/>
        </w:numPr>
        <w:ind w:left="270"/>
        <w:contextualSpacing w:val="0"/>
      </w:pPr>
      <w:r w:rsidRPr="00433757">
        <w:t xml:space="preserve">asigură administrarea, dezvoltarea </w:t>
      </w:r>
      <w:r w:rsidR="00AE14C4" w:rsidRPr="00433757">
        <w:t>ș</w:t>
      </w:r>
      <w:r w:rsidRPr="00433757">
        <w:t>i gestionarea infrastructurilor de transport apar</w:t>
      </w:r>
      <w:r w:rsidR="00AE14C4" w:rsidRPr="00433757">
        <w:t>ț</w:t>
      </w:r>
      <w:r w:rsidRPr="00433757">
        <w:t xml:space="preserve">inând domeniului public </w:t>
      </w:r>
      <w:r w:rsidR="00AE14C4" w:rsidRPr="00433757">
        <w:t>ș</w:t>
      </w:r>
      <w:r w:rsidRPr="00433757">
        <w:t>i ale echipamentelor de interes na</w:t>
      </w:r>
      <w:r w:rsidR="00AE14C4" w:rsidRPr="00433757">
        <w:t>ț</w:t>
      </w:r>
      <w:r w:rsidRPr="00433757">
        <w:t>ional din sistemul na</w:t>
      </w:r>
      <w:r w:rsidR="00AE14C4" w:rsidRPr="00433757">
        <w:t>ț</w:t>
      </w:r>
      <w:r w:rsidRPr="00433757">
        <w:t>ional de transport, în limita domeniului său de activitate;</w:t>
      </w:r>
    </w:p>
    <w:p w14:paraId="181F923E" w14:textId="5C57FD1E" w:rsidR="005A0AE1" w:rsidRPr="00433757" w:rsidRDefault="005A0AE1" w:rsidP="00EC3FB0">
      <w:pPr>
        <w:pStyle w:val="ListParagraph"/>
        <w:numPr>
          <w:ilvl w:val="2"/>
          <w:numId w:val="6"/>
        </w:numPr>
        <w:ind w:left="270"/>
        <w:contextualSpacing w:val="0"/>
      </w:pPr>
      <w:r w:rsidRPr="00433757">
        <w:t xml:space="preserve">asigură tuturor utilizatorilor acces egal </w:t>
      </w:r>
      <w:r w:rsidR="00AE14C4" w:rsidRPr="00433757">
        <w:t>ș</w:t>
      </w:r>
      <w:r w:rsidRPr="00433757">
        <w:t>i nediscriminatoriu la infrastructurile de transport deschise accesului public, în limita domeniului său de activitate;</w:t>
      </w:r>
    </w:p>
    <w:p w14:paraId="0E3A0142" w14:textId="495673F0" w:rsidR="005A0AE1" w:rsidRPr="00433757" w:rsidRDefault="005A0AE1" w:rsidP="00EC3FB0">
      <w:pPr>
        <w:pStyle w:val="ListParagraph"/>
        <w:numPr>
          <w:ilvl w:val="2"/>
          <w:numId w:val="6"/>
        </w:numPr>
        <w:ind w:left="270"/>
        <w:contextualSpacing w:val="0"/>
      </w:pPr>
      <w:r w:rsidRPr="00433757">
        <w:lastRenderedPageBreak/>
        <w:t xml:space="preserve">asigură beneficiarilor de transport dreptul de a alege liber modul de transport, transportatorul </w:t>
      </w:r>
      <w:r w:rsidR="00AE14C4" w:rsidRPr="00433757">
        <w:t>ș</w:t>
      </w:r>
      <w:r w:rsidRPr="00433757">
        <w:t>i mijlocul de transport;</w:t>
      </w:r>
    </w:p>
    <w:p w14:paraId="624F054F" w14:textId="6A64CC62" w:rsidR="005A0AE1" w:rsidRPr="00433757" w:rsidRDefault="005A0AE1" w:rsidP="00EC3FB0">
      <w:pPr>
        <w:pStyle w:val="ListParagraph"/>
        <w:numPr>
          <w:ilvl w:val="2"/>
          <w:numId w:val="6"/>
        </w:numPr>
        <w:ind w:left="270"/>
        <w:contextualSpacing w:val="0"/>
      </w:pPr>
      <w:r w:rsidRPr="00433757">
        <w:t xml:space="preserve">sprijină dezvoltarea </w:t>
      </w:r>
      <w:r w:rsidR="00AE14C4" w:rsidRPr="00433757">
        <w:t>ș</w:t>
      </w:r>
      <w:r w:rsidRPr="00433757">
        <w:t>i func</w:t>
      </w:r>
      <w:r w:rsidR="00AE14C4" w:rsidRPr="00433757">
        <w:t>ț</w:t>
      </w:r>
      <w:r w:rsidRPr="00433757">
        <w:t>ionarea transportului public;</w:t>
      </w:r>
    </w:p>
    <w:p w14:paraId="0C8B9AB8" w14:textId="5520B95D" w:rsidR="005A0AE1" w:rsidRPr="00433757" w:rsidRDefault="005A0AE1" w:rsidP="00EC3FB0">
      <w:pPr>
        <w:pStyle w:val="ListParagraph"/>
        <w:numPr>
          <w:ilvl w:val="2"/>
          <w:numId w:val="6"/>
        </w:numPr>
        <w:ind w:left="270"/>
        <w:contextualSpacing w:val="0"/>
      </w:pPr>
      <w:r w:rsidRPr="00433757">
        <w:t>stimulează libera ini</w:t>
      </w:r>
      <w:r w:rsidR="00AE14C4" w:rsidRPr="00433757">
        <w:t>ț</w:t>
      </w:r>
      <w:r w:rsidRPr="00433757">
        <w:t xml:space="preserve">iativă </w:t>
      </w:r>
      <w:r w:rsidR="00AE14C4" w:rsidRPr="00433757">
        <w:t>ș</w:t>
      </w:r>
      <w:r w:rsidRPr="00433757">
        <w:t>i asigură autonomia transportatorilor;</w:t>
      </w:r>
    </w:p>
    <w:p w14:paraId="62BB3159" w14:textId="409B8EC0" w:rsidR="005A0AE1" w:rsidRPr="00433757" w:rsidRDefault="005A0AE1" w:rsidP="00EC3FB0">
      <w:pPr>
        <w:pStyle w:val="ListParagraph"/>
        <w:numPr>
          <w:ilvl w:val="2"/>
          <w:numId w:val="6"/>
        </w:numPr>
        <w:ind w:left="270"/>
        <w:contextualSpacing w:val="0"/>
      </w:pPr>
      <w:r w:rsidRPr="00433757">
        <w:t>concesionează, în numele statului, bunurile proprietate publică ori privată a statului din domeniul transporturilor, în limita domeniului său de activitate;</w:t>
      </w:r>
    </w:p>
    <w:p w14:paraId="42611F7D" w14:textId="663EACD8" w:rsidR="005A0AE1" w:rsidRPr="00433757" w:rsidRDefault="005A0AE1" w:rsidP="00EC3FB0">
      <w:pPr>
        <w:pStyle w:val="ListParagraph"/>
        <w:numPr>
          <w:ilvl w:val="2"/>
          <w:numId w:val="6"/>
        </w:numPr>
        <w:ind w:left="270"/>
        <w:contextualSpacing w:val="0"/>
      </w:pPr>
      <w:r w:rsidRPr="00433757">
        <w:t xml:space="preserve">avizează </w:t>
      </w:r>
      <w:r w:rsidR="00AE14C4" w:rsidRPr="00433757">
        <w:t>ș</w:t>
      </w:r>
      <w:r w:rsidRPr="00433757">
        <w:t xml:space="preserve">i supune spre aprobare Guvernului metodologia de tarifare a utilizării infrastructurii feroviare </w:t>
      </w:r>
      <w:r w:rsidR="00AE14C4" w:rsidRPr="00433757">
        <w:t>ș</w:t>
      </w:r>
      <w:r w:rsidRPr="00433757">
        <w:t>i alte tarife care sunt în competen</w:t>
      </w:r>
      <w:r w:rsidR="00AE14C4" w:rsidRPr="00433757">
        <w:t>ț</w:t>
      </w:r>
      <w:r w:rsidRPr="00433757">
        <w:t>a de aprobare a Guvernului, potrivit legii;</w:t>
      </w:r>
    </w:p>
    <w:p w14:paraId="2301D76D" w14:textId="30757704" w:rsidR="005A0AE1" w:rsidRPr="00433757" w:rsidRDefault="005A0AE1" w:rsidP="00EC3FB0">
      <w:pPr>
        <w:pStyle w:val="ListParagraph"/>
        <w:numPr>
          <w:ilvl w:val="2"/>
          <w:numId w:val="6"/>
        </w:numPr>
        <w:ind w:left="270"/>
        <w:contextualSpacing w:val="0"/>
      </w:pPr>
      <w:r w:rsidRPr="00433757">
        <w:t>stabile</w:t>
      </w:r>
      <w:r w:rsidR="00AE14C4" w:rsidRPr="00433757">
        <w:t>ș</w:t>
      </w:r>
      <w:r w:rsidRPr="00433757">
        <w:t xml:space="preserve">te volumul de transport feroviar </w:t>
      </w:r>
      <w:r w:rsidRPr="00AA45DE">
        <w:t>public de călători pe care operatorii de transport feroviar de călători le pot executa în cadrul pachetului minim social pentru care ace</w:t>
      </w:r>
      <w:r w:rsidR="00AE14C4" w:rsidRPr="00AA45DE">
        <w:t>ș</w:t>
      </w:r>
      <w:r w:rsidRPr="00AA45DE">
        <w:t>tia primesc compensa</w:t>
      </w:r>
      <w:r w:rsidR="00AE14C4" w:rsidRPr="00AA45DE">
        <w:t>ț</w:t>
      </w:r>
      <w:r w:rsidRPr="00AA45DE">
        <w:t>ii de la bugetul de stat, potrivit Ordonan</w:t>
      </w:r>
      <w:r w:rsidR="00AE14C4" w:rsidRPr="00AA45DE">
        <w:t>ț</w:t>
      </w:r>
      <w:r w:rsidRPr="00AA45DE">
        <w:t>ei de urgen</w:t>
      </w:r>
      <w:r w:rsidR="00AE14C4" w:rsidRPr="00AA45DE">
        <w:t>ț</w:t>
      </w:r>
      <w:r w:rsidRPr="00AA45DE">
        <w:t>ă a Guvernului </w:t>
      </w:r>
      <w:hyperlink r:id="rId18" w:tooltip="Ordonanţă de urgenţă nr. 12/1998 - Guvernul României" w:history="1">
        <w:r w:rsidRPr="00AA45DE">
          <w:rPr>
            <w:rStyle w:val="Hyperlink"/>
            <w:rFonts w:cs="Arial"/>
            <w:color w:val="auto"/>
            <w:u w:val="none"/>
          </w:rPr>
          <w:t>nr. 12/1998</w:t>
        </w:r>
      </w:hyperlink>
      <w:r w:rsidRPr="00AA45DE">
        <w:t xml:space="preserve"> privind transportul pe căile ferate române </w:t>
      </w:r>
      <w:r w:rsidR="00AE14C4" w:rsidRPr="00AA45DE">
        <w:t>ș</w:t>
      </w:r>
      <w:r w:rsidRPr="00AA45DE">
        <w:t>i reorganizarea Societă</w:t>
      </w:r>
      <w:r w:rsidR="00AE14C4" w:rsidRPr="00AA45DE">
        <w:t>ț</w:t>
      </w:r>
      <w:r w:rsidRPr="00AA45DE">
        <w:t>ii Na</w:t>
      </w:r>
      <w:r w:rsidR="00AE14C4" w:rsidRPr="00AA45DE">
        <w:t>ț</w:t>
      </w:r>
      <w:r w:rsidRPr="00AA45DE">
        <w:t xml:space="preserve">ionale a Căilor Ferate Române, republicată, cu modificările </w:t>
      </w:r>
      <w:r w:rsidR="00AE14C4" w:rsidRPr="00AA45DE">
        <w:t>ș</w:t>
      </w:r>
      <w:r w:rsidRPr="00AA45DE">
        <w:t xml:space="preserve">i completările ulterioare, </w:t>
      </w:r>
      <w:r w:rsidR="00AE14C4" w:rsidRPr="00AA45DE">
        <w:t>ș</w:t>
      </w:r>
      <w:r w:rsidRPr="00AA45DE">
        <w:t xml:space="preserve">i Regulamentului (CE) nr. 1.370/2007 al Parlamentului European </w:t>
      </w:r>
      <w:r w:rsidR="00AE14C4" w:rsidRPr="00AA45DE">
        <w:t>ș</w:t>
      </w:r>
      <w:r w:rsidRPr="00AA45DE">
        <w:t xml:space="preserve">i al Consiliului din 23 octombrie 2007 privind serviciile publice de transport feroviar </w:t>
      </w:r>
      <w:r w:rsidR="00AE14C4" w:rsidRPr="00AA45DE">
        <w:t>ș</w:t>
      </w:r>
      <w:r w:rsidRPr="00AA45DE">
        <w:t xml:space="preserve">i rutier de călători </w:t>
      </w:r>
      <w:r w:rsidR="00AE14C4" w:rsidRPr="00AA45DE">
        <w:t>ș</w:t>
      </w:r>
      <w:r w:rsidRPr="00AA45DE">
        <w:t>i de abrogare a Regulamentelor (CEE) nr. 1191/69</w:t>
      </w:r>
      <w:r w:rsidRPr="00433757">
        <w:t xml:space="preserve"> </w:t>
      </w:r>
      <w:r w:rsidR="00AE14C4" w:rsidRPr="00433757">
        <w:t>ș</w:t>
      </w:r>
      <w:r w:rsidRPr="00433757">
        <w:t>i 1107/70 ale Consiliului;</w:t>
      </w:r>
    </w:p>
    <w:p w14:paraId="18B24259" w14:textId="7972F7D5" w:rsidR="005A0AE1" w:rsidRPr="00433757" w:rsidRDefault="005A0AE1" w:rsidP="00EC3FB0">
      <w:pPr>
        <w:pStyle w:val="ListParagraph"/>
        <w:numPr>
          <w:ilvl w:val="2"/>
          <w:numId w:val="6"/>
        </w:numPr>
        <w:ind w:left="270"/>
        <w:contextualSpacing w:val="0"/>
      </w:pPr>
      <w:r w:rsidRPr="00433757">
        <w:t>clasifică infrastructurile de transport în conformitate cu standardele na</w:t>
      </w:r>
      <w:r w:rsidR="00AE14C4" w:rsidRPr="00433757">
        <w:t>ț</w:t>
      </w:r>
      <w:r w:rsidRPr="00433757">
        <w:t xml:space="preserve">ionale </w:t>
      </w:r>
      <w:r w:rsidR="00AE14C4" w:rsidRPr="00433757">
        <w:t>ș</w:t>
      </w:r>
      <w:r w:rsidRPr="00433757">
        <w:t>i interna</w:t>
      </w:r>
      <w:r w:rsidR="00AE14C4" w:rsidRPr="00433757">
        <w:t>ț</w:t>
      </w:r>
      <w:r w:rsidRPr="00433757">
        <w:t>ionale, în limita domeniului său de activitate;</w:t>
      </w:r>
    </w:p>
    <w:p w14:paraId="09A80A55" w14:textId="15FBE7B7" w:rsidR="005A0AE1" w:rsidRPr="00433757" w:rsidRDefault="005A0AE1" w:rsidP="00EC3FB0">
      <w:pPr>
        <w:pStyle w:val="ListParagraph"/>
        <w:numPr>
          <w:ilvl w:val="2"/>
          <w:numId w:val="6"/>
        </w:numPr>
        <w:ind w:left="270"/>
        <w:contextualSpacing w:val="0"/>
      </w:pPr>
      <w:r w:rsidRPr="00433757">
        <w:t>stabile</w:t>
      </w:r>
      <w:r w:rsidR="00AE14C4" w:rsidRPr="00433757">
        <w:t>ș</w:t>
      </w:r>
      <w:r w:rsidRPr="00433757">
        <w:t>te prin norme un mod unitar de prezentare a sistemului informa</w:t>
      </w:r>
      <w:r w:rsidR="00AE14C4" w:rsidRPr="00433757">
        <w:t>ț</w:t>
      </w:r>
      <w:r w:rsidRPr="00433757">
        <w:t>ional privind transportul public de persoane, în sfera de administrare a infrastructurii de transport de interes public, în limita domeniului său de activitate;</w:t>
      </w:r>
    </w:p>
    <w:p w14:paraId="0EA1029F" w14:textId="30D8D8C2" w:rsidR="005A0AE1" w:rsidRPr="00433757" w:rsidRDefault="005A0AE1" w:rsidP="00EC3FB0">
      <w:pPr>
        <w:pStyle w:val="ListParagraph"/>
        <w:numPr>
          <w:ilvl w:val="2"/>
          <w:numId w:val="6"/>
        </w:numPr>
        <w:ind w:left="270"/>
        <w:contextualSpacing w:val="0"/>
      </w:pPr>
      <w:r w:rsidRPr="00433757">
        <w:t xml:space="preserve">elaborează </w:t>
      </w:r>
      <w:r w:rsidR="00AE14C4" w:rsidRPr="00433757">
        <w:t>ș</w:t>
      </w:r>
      <w:r w:rsidRPr="00433757">
        <w:t>i supune spre aprobare Guvernului schema re</w:t>
      </w:r>
      <w:r w:rsidR="00AE14C4" w:rsidRPr="00433757">
        <w:t>ț</w:t>
      </w:r>
      <w:r w:rsidRPr="00433757">
        <w:t>elei na</w:t>
      </w:r>
      <w:r w:rsidR="00AE14C4" w:rsidRPr="00433757">
        <w:t>ț</w:t>
      </w:r>
      <w:r w:rsidRPr="00433757">
        <w:t xml:space="preserve">ionale de transport, care are ca obiective asigurarea deplasării persoanelor </w:t>
      </w:r>
      <w:r w:rsidR="00AE14C4" w:rsidRPr="00433757">
        <w:t>ș</w:t>
      </w:r>
      <w:r w:rsidRPr="00433757">
        <w:t>i a mărfurilor între toate localită</w:t>
      </w:r>
      <w:r w:rsidR="00AE14C4" w:rsidRPr="00433757">
        <w:t>ț</w:t>
      </w:r>
      <w:r w:rsidRPr="00433757">
        <w:t xml:space="preserve">ile </w:t>
      </w:r>
      <w:r w:rsidR="00AE14C4" w:rsidRPr="00433757">
        <w:t>ț</w:t>
      </w:r>
      <w:r w:rsidRPr="00433757">
        <w:t xml:space="preserve">ării, precum </w:t>
      </w:r>
      <w:r w:rsidR="00AE14C4" w:rsidRPr="00433757">
        <w:t>ș</w:t>
      </w:r>
      <w:r w:rsidRPr="00433757">
        <w:t>i conectarea infrastructurilor na</w:t>
      </w:r>
      <w:r w:rsidR="00AE14C4" w:rsidRPr="00433757">
        <w:t>ț</w:t>
      </w:r>
      <w:r w:rsidRPr="00433757">
        <w:t>ionale de transport la principalele infrastructuri interna</w:t>
      </w:r>
      <w:r w:rsidR="00AE14C4" w:rsidRPr="00433757">
        <w:t>ț</w:t>
      </w:r>
      <w:r w:rsidRPr="00433757">
        <w:t>ionale de transport, în limita domeniului său de activitate;</w:t>
      </w:r>
    </w:p>
    <w:p w14:paraId="51EE59E3" w14:textId="773EDC3B" w:rsidR="005A0AE1" w:rsidRPr="00433757" w:rsidRDefault="005A0AE1" w:rsidP="00EC3FB0">
      <w:pPr>
        <w:pStyle w:val="ListParagraph"/>
        <w:numPr>
          <w:ilvl w:val="2"/>
          <w:numId w:val="6"/>
        </w:numPr>
        <w:ind w:left="270"/>
        <w:contextualSpacing w:val="0"/>
      </w:pPr>
      <w:r w:rsidRPr="00433757">
        <w:t>încheie, în numele statului, contracte de activitate cu compania na</w:t>
      </w:r>
      <w:r w:rsidR="00AE14C4" w:rsidRPr="00433757">
        <w:t>ț</w:t>
      </w:r>
      <w:r w:rsidRPr="00433757">
        <w:t xml:space="preserve">ională care administrează infrastructura feroviară </w:t>
      </w:r>
      <w:r w:rsidR="00AE14C4" w:rsidRPr="00433757">
        <w:t>ș</w:t>
      </w:r>
      <w:r w:rsidRPr="00433757">
        <w:t>i contracte de servicii publice cu societă</w:t>
      </w:r>
      <w:r w:rsidR="00AE14C4" w:rsidRPr="00433757">
        <w:t>ț</w:t>
      </w:r>
      <w:r w:rsidRPr="00433757">
        <w:t>ile na</w:t>
      </w:r>
      <w:r w:rsidR="00AE14C4" w:rsidRPr="00433757">
        <w:t>ț</w:t>
      </w:r>
      <w:r w:rsidRPr="00433757">
        <w:t xml:space="preserve">ionale </w:t>
      </w:r>
      <w:r w:rsidR="00AE14C4" w:rsidRPr="00433757">
        <w:t>ș</w:t>
      </w:r>
      <w:r w:rsidRPr="00433757">
        <w:t>i/sau cu societă</w:t>
      </w:r>
      <w:r w:rsidR="00AE14C4" w:rsidRPr="00433757">
        <w:t>ț</w:t>
      </w:r>
      <w:r w:rsidRPr="00433757">
        <w:t>ile comerciale care efectuează transport feroviar public de călători, potrivit </w:t>
      </w:r>
      <w:hyperlink r:id="rId19" w:tooltip="Ordonanţă de urgenţă nr. 12/1998 - Guvernul României" w:history="1">
        <w:r w:rsidRPr="00433757">
          <w:rPr>
            <w:rStyle w:val="Hyperlink"/>
            <w:rFonts w:cs="Arial"/>
            <w:color w:val="auto"/>
            <w:u w:val="none"/>
          </w:rPr>
          <w:t>art. 37</w:t>
        </w:r>
      </w:hyperlink>
      <w:r w:rsidRPr="00433757">
        <w:t>-</w:t>
      </w:r>
      <w:hyperlink r:id="rId20" w:tooltip="Ordonanţă de urgenţă nr. 12/1998 - Guvernul României" w:history="1">
        <w:r w:rsidRPr="00433757">
          <w:rPr>
            <w:rStyle w:val="Hyperlink"/>
            <w:rFonts w:cs="Arial"/>
            <w:color w:val="auto"/>
            <w:u w:val="none"/>
          </w:rPr>
          <w:t>39</w:t>
        </w:r>
      </w:hyperlink>
      <w:r w:rsidRPr="00433757">
        <w:t> din Ordonan</w:t>
      </w:r>
      <w:r w:rsidR="00AE14C4" w:rsidRPr="00433757">
        <w:t>ț</w:t>
      </w:r>
      <w:r w:rsidRPr="00433757">
        <w:t>a de urgen</w:t>
      </w:r>
      <w:r w:rsidR="00AE14C4" w:rsidRPr="00433757">
        <w:t>ț</w:t>
      </w:r>
      <w:r w:rsidRPr="00433757">
        <w:t xml:space="preserve">ă a Guvernului nr. 12/1998, republicată, cu modificările </w:t>
      </w:r>
      <w:r w:rsidR="00AE14C4" w:rsidRPr="00433757">
        <w:t>ș</w:t>
      </w:r>
      <w:r w:rsidRPr="00433757">
        <w:t>i completările ulterioare;</w:t>
      </w:r>
    </w:p>
    <w:p w14:paraId="3FFB4849" w14:textId="53A169D8" w:rsidR="005A0AE1" w:rsidRPr="00433757" w:rsidRDefault="005A0AE1" w:rsidP="00EC3FB0">
      <w:pPr>
        <w:pStyle w:val="ListParagraph"/>
        <w:numPr>
          <w:ilvl w:val="2"/>
          <w:numId w:val="6"/>
        </w:numPr>
        <w:ind w:left="270"/>
        <w:contextualSpacing w:val="0"/>
      </w:pPr>
      <w:r w:rsidRPr="00433757">
        <w:t>emite certificate de atestare a dreptului de proprietate asupra terenurilor societă</w:t>
      </w:r>
      <w:r w:rsidR="00AE14C4" w:rsidRPr="00433757">
        <w:t>ț</w:t>
      </w:r>
      <w:r w:rsidRPr="00433757">
        <w:t>ilor comerciale cu capital integral sau majoritar de stat de sub autoritatea ori din subordinea sa, potrivit legii;</w:t>
      </w:r>
    </w:p>
    <w:p w14:paraId="2610E4CC" w14:textId="47776E5E" w:rsidR="005A0AE1" w:rsidRPr="00433757" w:rsidRDefault="005A0AE1" w:rsidP="00EC3FB0">
      <w:pPr>
        <w:pStyle w:val="ListParagraph"/>
        <w:numPr>
          <w:ilvl w:val="2"/>
          <w:numId w:val="6"/>
        </w:numPr>
        <w:ind w:left="270"/>
        <w:contextualSpacing w:val="0"/>
      </w:pPr>
      <w:r w:rsidRPr="00433757">
        <w:lastRenderedPageBreak/>
        <w:t>emite avize de specialitate pentru obiectivele de investi</w:t>
      </w:r>
      <w:r w:rsidR="00AE14C4" w:rsidRPr="00433757">
        <w:t>ț</w:t>
      </w:r>
      <w:r w:rsidRPr="00433757">
        <w:t>ii finan</w:t>
      </w:r>
      <w:r w:rsidR="00AE14C4" w:rsidRPr="00433757">
        <w:t>ț</w:t>
      </w:r>
      <w:r w:rsidRPr="00433757">
        <w:t>ate integral sau par</w:t>
      </w:r>
      <w:r w:rsidR="00AE14C4" w:rsidRPr="00433757">
        <w:t>ț</w:t>
      </w:r>
      <w:r w:rsidRPr="00433757">
        <w:t xml:space="preserve">ial de la bugetul de stat, din fonduri ale Uniunii Europene </w:t>
      </w:r>
      <w:r w:rsidR="00AE14C4" w:rsidRPr="00433757">
        <w:t>ș</w:t>
      </w:r>
      <w:r w:rsidRPr="00433757">
        <w:t xml:space="preserve">i din credite garantate de stat, precum </w:t>
      </w:r>
      <w:r w:rsidR="00AE14C4" w:rsidRPr="00433757">
        <w:t>ș</w:t>
      </w:r>
      <w:r w:rsidRPr="00433757">
        <w:t>i pentru lucrările de interes na</w:t>
      </w:r>
      <w:r w:rsidR="00AE14C4" w:rsidRPr="00433757">
        <w:t>ț</w:t>
      </w:r>
      <w:r w:rsidRPr="00433757">
        <w:t>ional care sunt finan</w:t>
      </w:r>
      <w:r w:rsidR="00AE14C4" w:rsidRPr="00433757">
        <w:t>ț</w:t>
      </w:r>
      <w:r w:rsidRPr="00433757">
        <w:t>ate din alte surse legal constituite, din domeniul său de activitate;</w:t>
      </w:r>
    </w:p>
    <w:p w14:paraId="71263C80" w14:textId="20F0A09B" w:rsidR="005A0AE1" w:rsidRPr="00433757" w:rsidRDefault="005A0AE1" w:rsidP="00EC3FB0">
      <w:pPr>
        <w:pStyle w:val="ListParagraph"/>
        <w:numPr>
          <w:ilvl w:val="2"/>
          <w:numId w:val="6"/>
        </w:numPr>
        <w:ind w:left="270"/>
        <w:contextualSpacing w:val="0"/>
      </w:pPr>
      <w:r w:rsidRPr="00433757">
        <w:t>analizează studiile de fezabilitate pentru lucrările din domeniul său de activitate aflate în competen</w:t>
      </w:r>
      <w:r w:rsidR="00AE14C4" w:rsidRPr="00433757">
        <w:t>ț</w:t>
      </w:r>
      <w:r w:rsidRPr="00433757">
        <w:t xml:space="preserve">a de aprobare a Guvernului </w:t>
      </w:r>
      <w:r w:rsidR="00AE14C4" w:rsidRPr="00433757">
        <w:t>ș</w:t>
      </w:r>
      <w:r w:rsidRPr="00433757">
        <w:t>i le prezintă Consiliului interministerial de avizare lucrări publice de interes na</w:t>
      </w:r>
      <w:r w:rsidR="00AE14C4" w:rsidRPr="00433757">
        <w:t>ț</w:t>
      </w:r>
      <w:r w:rsidRPr="00433757">
        <w:t xml:space="preserve">ional </w:t>
      </w:r>
      <w:r w:rsidR="00AE14C4" w:rsidRPr="00433757">
        <w:t>ș</w:t>
      </w:r>
      <w:r w:rsidRPr="00433757">
        <w:t>i locuin</w:t>
      </w:r>
      <w:r w:rsidR="00AE14C4" w:rsidRPr="00433757">
        <w:t>ț</w:t>
      </w:r>
      <w:r w:rsidRPr="00433757">
        <w:t>e, sus</w:t>
      </w:r>
      <w:r w:rsidR="00AE14C4" w:rsidRPr="00433757">
        <w:t>ț</w:t>
      </w:r>
      <w:r w:rsidRPr="00433757">
        <w:t xml:space="preserve">inând necesitatea, oportunitatea </w:t>
      </w:r>
      <w:r w:rsidR="00AE14C4" w:rsidRPr="00433757">
        <w:t>ș</w:t>
      </w:r>
      <w:r w:rsidRPr="00433757">
        <w:t>i eficien</w:t>
      </w:r>
      <w:r w:rsidR="00AE14C4" w:rsidRPr="00433757">
        <w:t>ț</w:t>
      </w:r>
      <w:r w:rsidRPr="00433757">
        <w:t>a economică a acestora; participă la promovarea pentru aprobare a lucrărilor avizate, conform legii;</w:t>
      </w:r>
    </w:p>
    <w:p w14:paraId="62EBE4E5" w14:textId="2EFC8277" w:rsidR="005A0AE1" w:rsidRPr="00433757" w:rsidRDefault="005A0AE1" w:rsidP="00EC3FB0">
      <w:pPr>
        <w:pStyle w:val="ListParagraph"/>
        <w:numPr>
          <w:ilvl w:val="2"/>
          <w:numId w:val="6"/>
        </w:numPr>
        <w:ind w:left="270"/>
        <w:contextualSpacing w:val="0"/>
      </w:pPr>
      <w:r w:rsidRPr="00433757">
        <w:t xml:space="preserve">desemnează organisme tehnice specializate pentru: elaborarea </w:t>
      </w:r>
      <w:r w:rsidR="00AE14C4" w:rsidRPr="00433757">
        <w:t>ș</w:t>
      </w:r>
      <w:r w:rsidRPr="00433757">
        <w:t xml:space="preserve">i punerea în aplicare a normelor tehnice </w:t>
      </w:r>
      <w:r w:rsidR="00AE14C4" w:rsidRPr="00433757">
        <w:t>ș</w:t>
      </w:r>
      <w:r w:rsidRPr="00433757">
        <w:t xml:space="preserve">i a reglementărilor specifice, asigurarea pregătirii profesionale </w:t>
      </w:r>
      <w:r w:rsidR="00AE14C4" w:rsidRPr="00433757">
        <w:t>ș</w:t>
      </w:r>
      <w:r w:rsidRPr="00433757">
        <w:t>i perfec</w:t>
      </w:r>
      <w:r w:rsidR="00AE14C4" w:rsidRPr="00433757">
        <w:t>ț</w:t>
      </w:r>
      <w:r w:rsidRPr="00433757">
        <w:t xml:space="preserve">ionării personalului din transporturi, efectuarea certificării </w:t>
      </w:r>
      <w:r w:rsidR="00AE14C4" w:rsidRPr="00433757">
        <w:t>ș</w:t>
      </w:r>
      <w:r w:rsidRPr="00433757">
        <w:t xml:space="preserve">i înmatriculării mijloacelor de transport </w:t>
      </w:r>
      <w:r w:rsidR="00AE14C4" w:rsidRPr="00433757">
        <w:t>ș</w:t>
      </w:r>
      <w:r w:rsidRPr="00433757">
        <w:t>i asigurarea inspec</w:t>
      </w:r>
      <w:r w:rsidR="00AE14C4" w:rsidRPr="00433757">
        <w:t>ț</w:t>
      </w:r>
      <w:r w:rsidRPr="00433757">
        <w:t xml:space="preserve">iei </w:t>
      </w:r>
      <w:r w:rsidR="00AE14C4" w:rsidRPr="00433757">
        <w:t>ș</w:t>
      </w:r>
      <w:r w:rsidRPr="00433757">
        <w:t>i controlului acestora, efectuarea certificării operatorilor economici care desfă</w:t>
      </w:r>
      <w:r w:rsidR="00AE14C4" w:rsidRPr="00433757">
        <w:t>ș</w:t>
      </w:r>
      <w:r w:rsidRPr="00433757">
        <w:t>oară activită</w:t>
      </w:r>
      <w:r w:rsidR="00AE14C4" w:rsidRPr="00433757">
        <w:t>ț</w:t>
      </w:r>
      <w:r w:rsidRPr="00433757">
        <w:t>i de transport, efectuarea certificării personalului cu atribu</w:t>
      </w:r>
      <w:r w:rsidR="00AE14C4" w:rsidRPr="00433757">
        <w:t>ț</w:t>
      </w:r>
      <w:r w:rsidRPr="00433757">
        <w:t>ii în domeniul siguran</w:t>
      </w:r>
      <w:r w:rsidR="00AE14C4" w:rsidRPr="00433757">
        <w:t>ț</w:t>
      </w:r>
      <w:r w:rsidRPr="00433757">
        <w:t>ei transporturilor, în conformitate cu prevederile legale în vigoare;</w:t>
      </w:r>
    </w:p>
    <w:p w14:paraId="0EB922B3" w14:textId="7F172167" w:rsidR="005A0AE1" w:rsidRPr="00433757" w:rsidRDefault="005A0AE1" w:rsidP="00EC3FB0">
      <w:pPr>
        <w:pStyle w:val="ListParagraph"/>
        <w:numPr>
          <w:ilvl w:val="2"/>
          <w:numId w:val="6"/>
        </w:numPr>
        <w:ind w:left="270"/>
        <w:contextualSpacing w:val="0"/>
      </w:pPr>
      <w:r w:rsidRPr="00433757">
        <w:t>îndepline</w:t>
      </w:r>
      <w:r w:rsidR="00AE14C4" w:rsidRPr="00433757">
        <w:t>ș</w:t>
      </w:r>
      <w:r w:rsidRPr="00433757">
        <w:t>te func</w:t>
      </w:r>
      <w:r w:rsidR="00AE14C4" w:rsidRPr="00433757">
        <w:t>ț</w:t>
      </w:r>
      <w:r w:rsidRPr="00433757">
        <w:t>ia de autoritate de implementare a proiectelor de infrastructură din domeniul transporturilor, în limita domeniului său de activitate;</w:t>
      </w:r>
    </w:p>
    <w:p w14:paraId="6F74EA04" w14:textId="6184B1A0" w:rsidR="005A0AE1" w:rsidRPr="00433757" w:rsidRDefault="005A0AE1" w:rsidP="00EC3FB0">
      <w:pPr>
        <w:pStyle w:val="ListParagraph"/>
        <w:numPr>
          <w:ilvl w:val="2"/>
          <w:numId w:val="6"/>
        </w:numPr>
        <w:ind w:left="270"/>
        <w:contextualSpacing w:val="0"/>
      </w:pPr>
      <w:r w:rsidRPr="00433757">
        <w:t>coordonează programele de asisten</w:t>
      </w:r>
      <w:r w:rsidR="00AE14C4" w:rsidRPr="00433757">
        <w:t>ț</w:t>
      </w:r>
      <w:r w:rsidRPr="00433757">
        <w:t xml:space="preserve">ă tehnică acordate de Uniunea Europeană </w:t>
      </w:r>
      <w:r w:rsidR="00AE14C4" w:rsidRPr="00433757">
        <w:t>ș</w:t>
      </w:r>
      <w:r w:rsidRPr="00433757">
        <w:t>i de alte organisme interna</w:t>
      </w:r>
      <w:r w:rsidR="00AE14C4" w:rsidRPr="00433757">
        <w:t>ț</w:t>
      </w:r>
      <w:r w:rsidRPr="00433757">
        <w:t>ionale, la nivelul ministerului putându-se organiza unită</w:t>
      </w:r>
      <w:r w:rsidR="00AE14C4" w:rsidRPr="00433757">
        <w:t>ț</w:t>
      </w:r>
      <w:r w:rsidRPr="00433757">
        <w:t>i de implementare a proiectelor (UIP);</w:t>
      </w:r>
    </w:p>
    <w:p w14:paraId="7342961C" w14:textId="46C5BCB6" w:rsidR="005A0AE1" w:rsidRPr="00433757" w:rsidRDefault="005A0AE1" w:rsidP="00EC3FB0">
      <w:pPr>
        <w:pStyle w:val="ListParagraph"/>
        <w:numPr>
          <w:ilvl w:val="2"/>
          <w:numId w:val="6"/>
        </w:numPr>
        <w:ind w:left="270"/>
        <w:contextualSpacing w:val="0"/>
      </w:pPr>
      <w:r w:rsidRPr="00433757">
        <w:t>asigură managementul tipurilor de risc generatoare de situa</w:t>
      </w:r>
      <w:r w:rsidR="00AE14C4" w:rsidRPr="00433757">
        <w:t>ț</w:t>
      </w:r>
      <w:r w:rsidRPr="00433757">
        <w:t>ii de urgen</w:t>
      </w:r>
      <w:r w:rsidR="00AE14C4" w:rsidRPr="00433757">
        <w:t>ț</w:t>
      </w:r>
      <w:r w:rsidRPr="00433757">
        <w:t xml:space="preserve">ă, care i-au fost repartizate, corespunzător domeniului său de activitate, </w:t>
      </w:r>
      <w:r w:rsidR="00AE14C4" w:rsidRPr="00433757">
        <w:t>ș</w:t>
      </w:r>
      <w:r w:rsidRPr="00433757">
        <w:t>i îndeplinirea func</w:t>
      </w:r>
      <w:r w:rsidR="00AE14C4" w:rsidRPr="00433757">
        <w:t>ț</w:t>
      </w:r>
      <w:r w:rsidRPr="00433757">
        <w:t>iilor de sprijin specifice, în condi</w:t>
      </w:r>
      <w:r w:rsidR="00AE14C4" w:rsidRPr="00433757">
        <w:t>ț</w:t>
      </w:r>
      <w:r w:rsidRPr="00433757">
        <w:t>iile Ordonan</w:t>
      </w:r>
      <w:r w:rsidR="00AE14C4" w:rsidRPr="00433757">
        <w:t>ț</w:t>
      </w:r>
      <w:r w:rsidRPr="00433757">
        <w:t>ei de urgen</w:t>
      </w:r>
      <w:r w:rsidR="00AE14C4" w:rsidRPr="00433757">
        <w:t>ț</w:t>
      </w:r>
      <w:r w:rsidRPr="00433757">
        <w:t>ă a Guvernului </w:t>
      </w:r>
      <w:hyperlink r:id="rId21" w:tooltip="Ordonanţă de urgenţă nr. 21/2004 - Guvernul României" w:history="1">
        <w:r w:rsidRPr="00433757">
          <w:rPr>
            <w:rStyle w:val="Hyperlink"/>
            <w:rFonts w:cs="Arial"/>
            <w:color w:val="auto"/>
            <w:u w:val="none"/>
          </w:rPr>
          <w:t>nr. 21/2004</w:t>
        </w:r>
      </w:hyperlink>
      <w:r w:rsidRPr="00433757">
        <w:t> privind Sistemul Na</w:t>
      </w:r>
      <w:r w:rsidR="00AE14C4" w:rsidRPr="00433757">
        <w:t>ț</w:t>
      </w:r>
      <w:r w:rsidRPr="00433757">
        <w:t>ional de Management al Situa</w:t>
      </w:r>
      <w:r w:rsidR="00AE14C4" w:rsidRPr="00433757">
        <w:t>ț</w:t>
      </w:r>
      <w:r w:rsidRPr="00433757">
        <w:t>iilor de Urgen</w:t>
      </w:r>
      <w:r w:rsidR="00AE14C4" w:rsidRPr="00433757">
        <w:t>ț</w:t>
      </w:r>
      <w:r w:rsidRPr="00433757">
        <w:t xml:space="preserve">ă, aprobată cu modificări </w:t>
      </w:r>
      <w:r w:rsidR="00AE14C4" w:rsidRPr="00433757">
        <w:t>ș</w:t>
      </w:r>
      <w:r w:rsidRPr="00433757">
        <w:t>i completări prin Legea </w:t>
      </w:r>
      <w:hyperlink r:id="rId22" w:tooltip="Lege nr. 15/2005 - Parlamentul României" w:history="1">
        <w:r w:rsidRPr="00433757">
          <w:rPr>
            <w:rStyle w:val="Hyperlink"/>
            <w:rFonts w:cs="Arial"/>
            <w:color w:val="auto"/>
            <w:u w:val="none"/>
          </w:rPr>
          <w:t>nr. 15/2005</w:t>
        </w:r>
      </w:hyperlink>
      <w:r w:rsidRPr="00433757">
        <w:t xml:space="preserve">, cu modificările </w:t>
      </w:r>
      <w:r w:rsidR="00AE14C4" w:rsidRPr="00433757">
        <w:t>ș</w:t>
      </w:r>
      <w:r w:rsidRPr="00433757">
        <w:t>i completările ulterioare;</w:t>
      </w:r>
    </w:p>
    <w:p w14:paraId="5C859759" w14:textId="59CB6A16" w:rsidR="005A0AE1" w:rsidRPr="00433757" w:rsidRDefault="005A0AE1" w:rsidP="00EC3FB0">
      <w:pPr>
        <w:pStyle w:val="ListParagraph"/>
        <w:numPr>
          <w:ilvl w:val="2"/>
          <w:numId w:val="6"/>
        </w:numPr>
        <w:ind w:left="270"/>
        <w:contextualSpacing w:val="0"/>
      </w:pPr>
      <w:r w:rsidRPr="00433757">
        <w:t xml:space="preserve">organizează, coordonează </w:t>
      </w:r>
      <w:r w:rsidR="00AE14C4" w:rsidRPr="00433757">
        <w:t>ș</w:t>
      </w:r>
      <w:r w:rsidRPr="00433757">
        <w:t xml:space="preserve">i controlează îndeplinirea sarcinilor stabilite prin Planul de mobilizare </w:t>
      </w:r>
      <w:r w:rsidR="00AE14C4" w:rsidRPr="00433757">
        <w:t>ș</w:t>
      </w:r>
      <w:r w:rsidRPr="00433757">
        <w:t>i Planul de pregătire a economiei na</w:t>
      </w:r>
      <w:r w:rsidR="00AE14C4" w:rsidRPr="00433757">
        <w:t>ț</w:t>
      </w:r>
      <w:r w:rsidRPr="00433757">
        <w:t>ionale pentru apărare, potrivit Legii </w:t>
      </w:r>
      <w:hyperlink r:id="rId23" w:tooltip="Lege nr. 477/2003 - Parlamentul României" w:history="1">
        <w:r w:rsidRPr="00433757">
          <w:rPr>
            <w:rStyle w:val="Hyperlink"/>
            <w:rFonts w:cs="Arial"/>
            <w:color w:val="auto"/>
            <w:u w:val="none"/>
          </w:rPr>
          <w:t>nr. 477/2003</w:t>
        </w:r>
      </w:hyperlink>
      <w:r w:rsidRPr="00433757">
        <w:t> privind pregătirea economiei na</w:t>
      </w:r>
      <w:r w:rsidR="00AE14C4" w:rsidRPr="00433757">
        <w:t>ț</w:t>
      </w:r>
      <w:r w:rsidRPr="00433757">
        <w:t xml:space="preserve">ionale </w:t>
      </w:r>
      <w:r w:rsidR="00AE14C4" w:rsidRPr="00433757">
        <w:t>ș</w:t>
      </w:r>
      <w:r w:rsidRPr="00433757">
        <w:t>i a teritoriului pentru apărare, republicată;</w:t>
      </w:r>
    </w:p>
    <w:p w14:paraId="0C0C0FD2" w14:textId="563BEC2D" w:rsidR="005A0AE1" w:rsidRPr="00433757" w:rsidRDefault="005A0AE1" w:rsidP="00EC3FB0">
      <w:pPr>
        <w:pStyle w:val="ListParagraph"/>
        <w:numPr>
          <w:ilvl w:val="2"/>
          <w:numId w:val="6"/>
        </w:numPr>
        <w:ind w:left="270"/>
        <w:contextualSpacing w:val="0"/>
      </w:pPr>
      <w:r w:rsidRPr="00433757">
        <w:t>asigură îndeplinirea atribu</w:t>
      </w:r>
      <w:r w:rsidR="00AE14C4" w:rsidRPr="00433757">
        <w:t>ț</w:t>
      </w:r>
      <w:r w:rsidRPr="00433757">
        <w:t>iilor în domeniul protec</w:t>
      </w:r>
      <w:r w:rsidR="00AE14C4" w:rsidRPr="00433757">
        <w:t>ț</w:t>
      </w:r>
      <w:r w:rsidRPr="00433757">
        <w:t>iei infrastructurilor critice, potrivit Ordonan</w:t>
      </w:r>
      <w:r w:rsidR="00AE14C4" w:rsidRPr="00433757">
        <w:t>ț</w:t>
      </w:r>
      <w:r w:rsidRPr="00433757">
        <w:t>ei de urgen</w:t>
      </w:r>
      <w:r w:rsidR="00AE14C4" w:rsidRPr="00433757">
        <w:t>ț</w:t>
      </w:r>
      <w:r w:rsidRPr="00433757">
        <w:t>ă a Guvernului </w:t>
      </w:r>
      <w:hyperlink r:id="rId24" w:tooltip="Ordonanţă de urgenţă nr. 98/2010 - Guvernul României" w:history="1">
        <w:r w:rsidRPr="00433757">
          <w:rPr>
            <w:rStyle w:val="Hyperlink"/>
            <w:rFonts w:cs="Arial"/>
            <w:color w:val="auto"/>
            <w:u w:val="none"/>
          </w:rPr>
          <w:t>nr. 98/2010</w:t>
        </w:r>
      </w:hyperlink>
      <w:r w:rsidRPr="00433757">
        <w:t xml:space="preserve"> privind identificarea, desemnarea </w:t>
      </w:r>
      <w:r w:rsidR="00AE14C4" w:rsidRPr="00433757">
        <w:t>ș</w:t>
      </w:r>
      <w:r w:rsidRPr="00433757">
        <w:t>i protec</w:t>
      </w:r>
      <w:r w:rsidR="00AE14C4" w:rsidRPr="00433757">
        <w:t>ț</w:t>
      </w:r>
      <w:r w:rsidRPr="00433757">
        <w:t>ia infrastructurilor critice, aprobată cu modificări prin Legea </w:t>
      </w:r>
      <w:hyperlink r:id="rId25" w:tooltip="Lege nr. 18/2011 - Parlamentul României" w:history="1">
        <w:r w:rsidRPr="00433757">
          <w:rPr>
            <w:rStyle w:val="Hyperlink"/>
            <w:rFonts w:cs="Arial"/>
            <w:color w:val="auto"/>
            <w:u w:val="none"/>
          </w:rPr>
          <w:t>nr. 18/2011</w:t>
        </w:r>
      </w:hyperlink>
      <w:r w:rsidRPr="00433757">
        <w:t>;</w:t>
      </w:r>
    </w:p>
    <w:p w14:paraId="45C7A0A3" w14:textId="17243BFF" w:rsidR="005A0AE1" w:rsidRPr="00433757" w:rsidRDefault="005A0AE1" w:rsidP="00EC3FB0">
      <w:pPr>
        <w:pStyle w:val="ListParagraph"/>
        <w:numPr>
          <w:ilvl w:val="2"/>
          <w:numId w:val="6"/>
        </w:numPr>
        <w:ind w:left="270"/>
        <w:contextualSpacing w:val="0"/>
      </w:pPr>
      <w:r w:rsidRPr="00433757">
        <w:lastRenderedPageBreak/>
        <w:t>îndepline</w:t>
      </w:r>
      <w:r w:rsidR="00AE14C4" w:rsidRPr="00433757">
        <w:t>ș</w:t>
      </w:r>
      <w:r w:rsidRPr="00433757">
        <w:t>te atribu</w:t>
      </w:r>
      <w:r w:rsidR="00AE14C4" w:rsidRPr="00433757">
        <w:t>ț</w:t>
      </w:r>
      <w:r w:rsidRPr="00433757">
        <w:t>ii rezultate din calitatea de membru al Sistemului na</w:t>
      </w:r>
      <w:r w:rsidR="00AE14C4" w:rsidRPr="00433757">
        <w:t>ț</w:t>
      </w:r>
      <w:r w:rsidRPr="00433757">
        <w:t xml:space="preserve">ional de prevenire </w:t>
      </w:r>
      <w:r w:rsidR="00AE14C4" w:rsidRPr="00433757">
        <w:t>ș</w:t>
      </w:r>
      <w:r w:rsidRPr="00433757">
        <w:t>i combatere a terorismului, potrivit Legii </w:t>
      </w:r>
      <w:hyperlink r:id="rId26" w:tooltip="Lege nr. 535/2004 - Parlamentul României" w:history="1">
        <w:r w:rsidRPr="00433757">
          <w:rPr>
            <w:rStyle w:val="Hyperlink"/>
            <w:rFonts w:cs="Arial"/>
            <w:color w:val="auto"/>
            <w:u w:val="none"/>
          </w:rPr>
          <w:t>nr. 535/2004</w:t>
        </w:r>
      </w:hyperlink>
      <w:r w:rsidRPr="00433757">
        <w:t xml:space="preserve">privind prevenirea </w:t>
      </w:r>
      <w:r w:rsidR="00AE14C4" w:rsidRPr="00433757">
        <w:t>ș</w:t>
      </w:r>
      <w:r w:rsidRPr="00433757">
        <w:t xml:space="preserve">i combaterea terorismului, cu modificările </w:t>
      </w:r>
      <w:r w:rsidR="00AE14C4" w:rsidRPr="00433757">
        <w:t>ș</w:t>
      </w:r>
      <w:r w:rsidRPr="00433757">
        <w:t>i completările ulterioare;</w:t>
      </w:r>
    </w:p>
    <w:p w14:paraId="166A73A5" w14:textId="02F73E5A" w:rsidR="005A0AE1" w:rsidRPr="00433757" w:rsidRDefault="005A0AE1" w:rsidP="00EC3FB0">
      <w:pPr>
        <w:pStyle w:val="ListParagraph"/>
        <w:numPr>
          <w:ilvl w:val="2"/>
          <w:numId w:val="6"/>
        </w:numPr>
        <w:ind w:left="270"/>
        <w:contextualSpacing w:val="0"/>
      </w:pPr>
      <w:r w:rsidRPr="00433757">
        <w:t>asigură managementul protec</w:t>
      </w:r>
      <w:r w:rsidR="00AE14C4" w:rsidRPr="00433757">
        <w:t>ț</w:t>
      </w:r>
      <w:r w:rsidRPr="00433757">
        <w:t>iei civile în domeniul său de competen</w:t>
      </w:r>
      <w:r w:rsidR="00AE14C4" w:rsidRPr="00433757">
        <w:t>ț</w:t>
      </w:r>
      <w:r w:rsidRPr="00433757">
        <w:t>ă, potrivit Legii </w:t>
      </w:r>
      <w:hyperlink r:id="rId27" w:tooltip="Lege nr. 481/2004 - Parlamentul României" w:history="1">
        <w:r w:rsidRPr="00433757">
          <w:rPr>
            <w:rStyle w:val="Hyperlink"/>
            <w:rFonts w:cs="Arial"/>
            <w:color w:val="auto"/>
            <w:u w:val="none"/>
          </w:rPr>
          <w:t>nr. 481/2004</w:t>
        </w:r>
      </w:hyperlink>
      <w:r w:rsidRPr="00433757">
        <w:t> privind protec</w:t>
      </w:r>
      <w:r w:rsidR="00AE14C4" w:rsidRPr="00433757">
        <w:t>ț</w:t>
      </w:r>
      <w:r w:rsidRPr="00433757">
        <w:t>ia civilă, republicată, cu modificările ulterioare;</w:t>
      </w:r>
    </w:p>
    <w:p w14:paraId="0CE34009" w14:textId="619099AC" w:rsidR="005A0AE1" w:rsidRPr="00433757" w:rsidRDefault="005A0AE1" w:rsidP="00EC3FB0">
      <w:pPr>
        <w:pStyle w:val="ListParagraph"/>
        <w:numPr>
          <w:ilvl w:val="2"/>
          <w:numId w:val="6"/>
        </w:numPr>
        <w:ind w:left="270"/>
        <w:contextualSpacing w:val="0"/>
      </w:pPr>
      <w:r w:rsidRPr="00433757">
        <w:t>gestionează asisten</w:t>
      </w:r>
      <w:r w:rsidR="00AE14C4" w:rsidRPr="00433757">
        <w:t>ț</w:t>
      </w:r>
      <w:r w:rsidRPr="00433757">
        <w:t>a financiară din fonduri externe nerambursabile, acordată României pentru domeniul transporturilor, în limita domeniului său de activitate;</w:t>
      </w:r>
    </w:p>
    <w:p w14:paraId="051C4A80" w14:textId="525CF468" w:rsidR="005A0AE1" w:rsidRPr="00433757" w:rsidRDefault="005A0AE1" w:rsidP="00EC3FB0">
      <w:pPr>
        <w:pStyle w:val="ListParagraph"/>
        <w:numPr>
          <w:ilvl w:val="2"/>
          <w:numId w:val="6"/>
        </w:numPr>
        <w:ind w:left="270"/>
        <w:contextualSpacing w:val="0"/>
      </w:pPr>
      <w:r w:rsidRPr="00433757">
        <w:t>desfă</w:t>
      </w:r>
      <w:r w:rsidR="00AE14C4" w:rsidRPr="00433757">
        <w:t>ș</w:t>
      </w:r>
      <w:r w:rsidRPr="00433757">
        <w:t>oară activită</w:t>
      </w:r>
      <w:r w:rsidR="00AE14C4" w:rsidRPr="00433757">
        <w:t>ț</w:t>
      </w:r>
      <w:r w:rsidRPr="00433757">
        <w:t>i specifice asigurării implementării obiectivelor, priorită</w:t>
      </w:r>
      <w:r w:rsidR="00AE14C4" w:rsidRPr="00433757">
        <w:t>ț</w:t>
      </w:r>
      <w:r w:rsidRPr="00433757">
        <w:t xml:space="preserve">ilor </w:t>
      </w:r>
      <w:r w:rsidR="00AE14C4" w:rsidRPr="00433757">
        <w:t>ș</w:t>
      </w:r>
      <w:r w:rsidRPr="00433757">
        <w:t>i liniilor directoare ale ac</w:t>
      </w:r>
      <w:r w:rsidR="00AE14C4" w:rsidRPr="00433757">
        <w:t>ț</w:t>
      </w:r>
      <w:r w:rsidRPr="00433757">
        <w:t>iunilor preconizate în domeniul re</w:t>
      </w:r>
      <w:r w:rsidR="00AE14C4" w:rsidRPr="00433757">
        <w:t>ț</w:t>
      </w:r>
      <w:r w:rsidRPr="00433757">
        <w:t>elelor de transport transeuropene;</w:t>
      </w:r>
    </w:p>
    <w:p w14:paraId="2962D0F1" w14:textId="6DE2203D" w:rsidR="005A0AE1" w:rsidRPr="00433757" w:rsidRDefault="005A0AE1" w:rsidP="00EC3FB0">
      <w:pPr>
        <w:pStyle w:val="ListParagraph"/>
        <w:numPr>
          <w:ilvl w:val="2"/>
          <w:numId w:val="6"/>
        </w:numPr>
        <w:ind w:left="270"/>
        <w:contextualSpacing w:val="0"/>
      </w:pPr>
      <w:r w:rsidRPr="00433757">
        <w:t>asigură implementarea ac</w:t>
      </w:r>
      <w:r w:rsidR="00AE14C4" w:rsidRPr="00433757">
        <w:t>ț</w:t>
      </w:r>
      <w:r w:rsidRPr="00433757">
        <w:t>iunilor specifice necesare interoperabilită</w:t>
      </w:r>
      <w:r w:rsidR="00AE14C4" w:rsidRPr="00433757">
        <w:t>ț</w:t>
      </w:r>
      <w:r w:rsidRPr="00433757">
        <w:t>ii re</w:t>
      </w:r>
      <w:r w:rsidR="00AE14C4" w:rsidRPr="00433757">
        <w:t>ț</w:t>
      </w:r>
      <w:r w:rsidRPr="00433757">
        <w:t>elelor de transport comunitar, în special în domeniul armonizării standardelor tehnice;</w:t>
      </w:r>
    </w:p>
    <w:p w14:paraId="4EF6691E" w14:textId="26FBA017" w:rsidR="005A0AE1" w:rsidRPr="00433757" w:rsidRDefault="005A0AE1" w:rsidP="00EC3FB0">
      <w:pPr>
        <w:pStyle w:val="ListParagraph"/>
        <w:numPr>
          <w:ilvl w:val="2"/>
          <w:numId w:val="6"/>
        </w:numPr>
        <w:ind w:left="270"/>
        <w:contextualSpacing w:val="0"/>
      </w:pPr>
      <w:r w:rsidRPr="00433757">
        <w:t>planifică, pregăte</w:t>
      </w:r>
      <w:r w:rsidR="00AE14C4" w:rsidRPr="00433757">
        <w:t>ș</w:t>
      </w:r>
      <w:r w:rsidRPr="00433757">
        <w:t xml:space="preserve">te, atribuie, negociază, implementează </w:t>
      </w:r>
      <w:r w:rsidR="00AE14C4" w:rsidRPr="00433757">
        <w:t>ș</w:t>
      </w:r>
      <w:r w:rsidRPr="00433757">
        <w:t>i urmăre</w:t>
      </w:r>
      <w:r w:rsidR="00AE14C4" w:rsidRPr="00433757">
        <w:t>ș</w:t>
      </w:r>
      <w:r w:rsidRPr="00433757">
        <w:t xml:space="preserve">te derularea contractelor de parteneriat public-privat </w:t>
      </w:r>
      <w:r w:rsidR="00AE14C4" w:rsidRPr="00433757">
        <w:t>ș</w:t>
      </w:r>
      <w:r w:rsidRPr="00433757">
        <w:t xml:space="preserve">i a celor de concesiune de servicii </w:t>
      </w:r>
      <w:r w:rsidR="00AE14C4" w:rsidRPr="00433757">
        <w:t>ș</w:t>
      </w:r>
      <w:r w:rsidRPr="00433757">
        <w:t>i lucrări publice din domeniul său de activitate, în condi</w:t>
      </w:r>
      <w:r w:rsidR="00AE14C4" w:rsidRPr="00433757">
        <w:t>ț</w:t>
      </w:r>
      <w:r w:rsidRPr="00433757">
        <w:t>iile legii;</w:t>
      </w:r>
    </w:p>
    <w:p w14:paraId="5E2B8D3F" w14:textId="1C73C61B" w:rsidR="005A0AE1" w:rsidRPr="00433757" w:rsidRDefault="005A0AE1" w:rsidP="00EC3FB0">
      <w:pPr>
        <w:pStyle w:val="ListParagraph"/>
        <w:numPr>
          <w:ilvl w:val="2"/>
          <w:numId w:val="6"/>
        </w:numPr>
        <w:ind w:left="270"/>
        <w:contextualSpacing w:val="0"/>
      </w:pPr>
      <w:r w:rsidRPr="00433757">
        <w:t xml:space="preserve">analizează </w:t>
      </w:r>
      <w:r w:rsidR="00AE14C4" w:rsidRPr="00433757">
        <w:t>ș</w:t>
      </w:r>
      <w:r w:rsidRPr="00433757">
        <w:t>i monitorizează fluctua</w:t>
      </w:r>
      <w:r w:rsidR="00AE14C4" w:rsidRPr="00433757">
        <w:t>ț</w:t>
      </w:r>
      <w:r w:rsidRPr="00433757">
        <w:t>iile de personal din cadrul unită</w:t>
      </w:r>
      <w:r w:rsidR="00AE14C4" w:rsidRPr="00433757">
        <w:t>ț</w:t>
      </w:r>
      <w:r w:rsidRPr="00433757">
        <w:t xml:space="preserve">ilor aflate în subordinea </w:t>
      </w:r>
      <w:r w:rsidR="00AE14C4" w:rsidRPr="00433757">
        <w:t>ș</w:t>
      </w:r>
      <w:r w:rsidRPr="00433757">
        <w:t>i sub autoritatea sa, dacă legea nu prevede altfel;</w:t>
      </w:r>
    </w:p>
    <w:p w14:paraId="47D69290" w14:textId="5D308F1E" w:rsidR="005A0AE1" w:rsidRPr="00433757" w:rsidRDefault="005A0AE1" w:rsidP="00EC3FB0">
      <w:pPr>
        <w:pStyle w:val="ListParagraph"/>
        <w:numPr>
          <w:ilvl w:val="2"/>
          <w:numId w:val="6"/>
        </w:numPr>
        <w:ind w:left="270"/>
        <w:contextualSpacing w:val="0"/>
      </w:pPr>
      <w:r w:rsidRPr="00433757">
        <w:t xml:space="preserve">analizează </w:t>
      </w:r>
      <w:r w:rsidR="00AE14C4" w:rsidRPr="00433757">
        <w:t>ș</w:t>
      </w:r>
      <w:r w:rsidRPr="00433757">
        <w:t>i monitorizează situa</w:t>
      </w:r>
      <w:r w:rsidR="00AE14C4" w:rsidRPr="00433757">
        <w:t>ț</w:t>
      </w:r>
      <w:r w:rsidRPr="00433757">
        <w:t xml:space="preserve">iile financiar-contabile </w:t>
      </w:r>
      <w:r w:rsidR="00AE14C4" w:rsidRPr="00433757">
        <w:t>ș</w:t>
      </w:r>
      <w:r w:rsidRPr="00433757">
        <w:t>i angajările de fonduri indiferent de sursele de finan</w:t>
      </w:r>
      <w:r w:rsidR="00AE14C4" w:rsidRPr="00433757">
        <w:t>ț</w:t>
      </w:r>
      <w:r w:rsidRPr="00433757">
        <w:t>are pentru unită</w:t>
      </w:r>
      <w:r w:rsidR="00AE14C4" w:rsidRPr="00433757">
        <w:t>ț</w:t>
      </w:r>
      <w:r w:rsidRPr="00433757">
        <w:t xml:space="preserve">ile aflate în subordinea </w:t>
      </w:r>
      <w:r w:rsidR="00AE14C4" w:rsidRPr="00433757">
        <w:t>ș</w:t>
      </w:r>
      <w:r w:rsidRPr="00433757">
        <w:t>i sub autoritatea sa, dacă legea nu prevede altfel;</w:t>
      </w:r>
    </w:p>
    <w:p w14:paraId="0DC16EA4" w14:textId="23845BC8" w:rsidR="005A0AE1" w:rsidRPr="00433757" w:rsidRDefault="005A0AE1" w:rsidP="00EC3FB0">
      <w:pPr>
        <w:pStyle w:val="ListParagraph"/>
        <w:numPr>
          <w:ilvl w:val="2"/>
          <w:numId w:val="6"/>
        </w:numPr>
        <w:ind w:left="270"/>
        <w:contextualSpacing w:val="0"/>
      </w:pPr>
      <w:r w:rsidRPr="00433757">
        <w:t xml:space="preserve">asigură dialogul permanent cu mass-media </w:t>
      </w:r>
      <w:r w:rsidR="00AE14C4" w:rsidRPr="00433757">
        <w:t>ș</w:t>
      </w:r>
      <w:r w:rsidRPr="00433757">
        <w:t xml:space="preserve">i societatea civilă în general </w:t>
      </w:r>
      <w:r w:rsidR="00AE14C4" w:rsidRPr="00433757">
        <w:t>ș</w:t>
      </w:r>
      <w:r w:rsidRPr="00433757">
        <w:t xml:space="preserve">i colaborează cu sindicatele, patronatele </w:t>
      </w:r>
      <w:r w:rsidR="00AE14C4" w:rsidRPr="00433757">
        <w:t>ș</w:t>
      </w:r>
      <w:r w:rsidRPr="00433757">
        <w:t>i alte asocia</w:t>
      </w:r>
      <w:r w:rsidR="00AE14C4" w:rsidRPr="00433757">
        <w:t>ț</w:t>
      </w:r>
      <w:r w:rsidRPr="00433757">
        <w:t xml:space="preserve">ii legal constituite în scopul informării reciproce </w:t>
      </w:r>
      <w:r w:rsidR="00AE14C4" w:rsidRPr="00433757">
        <w:t>ș</w:t>
      </w:r>
      <w:r w:rsidRPr="00433757">
        <w:t>i perfec</w:t>
      </w:r>
      <w:r w:rsidR="00AE14C4" w:rsidRPr="00433757">
        <w:t>ț</w:t>
      </w:r>
      <w:r w:rsidRPr="00433757">
        <w:t>ionării cadrului legislativ existent;</w:t>
      </w:r>
    </w:p>
    <w:p w14:paraId="50BE3243" w14:textId="03B7BC20" w:rsidR="005A0AE1" w:rsidRPr="00433757" w:rsidRDefault="005A0AE1" w:rsidP="00EC3FB0">
      <w:pPr>
        <w:pStyle w:val="ListParagraph"/>
        <w:numPr>
          <w:ilvl w:val="2"/>
          <w:numId w:val="6"/>
        </w:numPr>
        <w:ind w:left="270"/>
        <w:contextualSpacing w:val="0"/>
      </w:pPr>
      <w:r w:rsidRPr="00433757">
        <w:t>asigură rela</w:t>
      </w:r>
      <w:r w:rsidR="00AE14C4" w:rsidRPr="00433757">
        <w:t>ț</w:t>
      </w:r>
      <w:r w:rsidRPr="00433757">
        <w:t xml:space="preserve">iile dintre Guvern </w:t>
      </w:r>
      <w:r w:rsidR="00AE14C4" w:rsidRPr="00433757">
        <w:t>ș</w:t>
      </w:r>
      <w:r w:rsidRPr="00433757">
        <w:t>i Parlament, în problemele specifice, pentru domeniile sale de activitate.</w:t>
      </w:r>
    </w:p>
    <w:p w14:paraId="3FB853F3" w14:textId="77777777" w:rsidR="005A0AE1" w:rsidRPr="00433757" w:rsidRDefault="005A0AE1" w:rsidP="004E5C8D"/>
    <w:p w14:paraId="11FAB221" w14:textId="7E830C93" w:rsidR="005A0AE1" w:rsidRPr="00433757" w:rsidRDefault="005A0AE1" w:rsidP="004E5C8D">
      <w:pPr>
        <w:rPr>
          <w:b/>
        </w:rPr>
      </w:pPr>
      <w:r w:rsidRPr="00433757">
        <w:rPr>
          <w:b/>
        </w:rPr>
        <w:t>Unită</w:t>
      </w:r>
      <w:r w:rsidR="00AE14C4" w:rsidRPr="00433757">
        <w:rPr>
          <w:b/>
        </w:rPr>
        <w:t>ț</w:t>
      </w:r>
      <w:r w:rsidRPr="00433757">
        <w:rPr>
          <w:b/>
        </w:rPr>
        <w:t>i aflate în subordinea Ministerului Transporturilor:</w:t>
      </w:r>
    </w:p>
    <w:p w14:paraId="599056CE" w14:textId="34379128" w:rsidR="005A0AE1" w:rsidRPr="00433757" w:rsidRDefault="005A0AE1" w:rsidP="00711F65">
      <w:pPr>
        <w:pStyle w:val="ListParagraph"/>
        <w:numPr>
          <w:ilvl w:val="0"/>
          <w:numId w:val="14"/>
        </w:numPr>
        <w:contextualSpacing w:val="0"/>
      </w:pPr>
      <w:r w:rsidRPr="00433757">
        <w:t>Centrul Na</w:t>
      </w:r>
      <w:r w:rsidR="00AE14C4" w:rsidRPr="00433757">
        <w:t>ț</w:t>
      </w:r>
      <w:r w:rsidRPr="00433757">
        <w:t xml:space="preserve">ional de Calificare </w:t>
      </w:r>
      <w:r w:rsidR="00AE14C4" w:rsidRPr="00433757">
        <w:t>ș</w:t>
      </w:r>
      <w:r w:rsidRPr="00433757">
        <w:t>i Instruire Feroviară – CENAFER;</w:t>
      </w:r>
    </w:p>
    <w:p w14:paraId="115F0D3B" w14:textId="1CE9F576" w:rsidR="005A0AE1" w:rsidRPr="00433757" w:rsidRDefault="005A0AE1" w:rsidP="00711F65">
      <w:pPr>
        <w:pStyle w:val="ListParagraph"/>
        <w:numPr>
          <w:ilvl w:val="0"/>
          <w:numId w:val="14"/>
        </w:numPr>
        <w:contextualSpacing w:val="0"/>
      </w:pPr>
      <w:r w:rsidRPr="00433757">
        <w:t xml:space="preserve">Spitalul Clinic nr. 1 CF </w:t>
      </w:r>
      <w:proofErr w:type="spellStart"/>
      <w:r w:rsidRPr="00433757">
        <w:t>Witting</w:t>
      </w:r>
      <w:proofErr w:type="spellEnd"/>
      <w:r w:rsidRPr="00433757">
        <w:t xml:space="preserve"> Bucure</w:t>
      </w:r>
      <w:r w:rsidR="00AE14C4" w:rsidRPr="00433757">
        <w:t>ș</w:t>
      </w:r>
      <w:r w:rsidRPr="00433757">
        <w:t>ti;</w:t>
      </w:r>
    </w:p>
    <w:p w14:paraId="068B5599" w14:textId="35359F9C" w:rsidR="005A0AE1" w:rsidRPr="00433757" w:rsidRDefault="005A0AE1" w:rsidP="00711F65">
      <w:pPr>
        <w:pStyle w:val="ListParagraph"/>
        <w:numPr>
          <w:ilvl w:val="0"/>
          <w:numId w:val="14"/>
        </w:numPr>
        <w:contextualSpacing w:val="0"/>
      </w:pPr>
      <w:r w:rsidRPr="00433757">
        <w:t>Spitalul Clinic nr. 2 CF Bucure</w:t>
      </w:r>
      <w:r w:rsidR="00AE14C4" w:rsidRPr="00433757">
        <w:t>ș</w:t>
      </w:r>
      <w:r w:rsidRPr="00433757">
        <w:t>ti;</w:t>
      </w:r>
    </w:p>
    <w:p w14:paraId="2A5F74CC" w14:textId="542C15BD" w:rsidR="005A0AE1" w:rsidRPr="00433757" w:rsidRDefault="005A0AE1" w:rsidP="00711F65">
      <w:pPr>
        <w:pStyle w:val="ListParagraph"/>
        <w:numPr>
          <w:ilvl w:val="0"/>
          <w:numId w:val="14"/>
        </w:numPr>
        <w:contextualSpacing w:val="0"/>
      </w:pPr>
      <w:r w:rsidRPr="00433757">
        <w:t>Spitalul Clinic CF Ia</w:t>
      </w:r>
      <w:r w:rsidR="00AE14C4" w:rsidRPr="00433757">
        <w:t>ș</w:t>
      </w:r>
      <w:r w:rsidRPr="00433757">
        <w:t>i;</w:t>
      </w:r>
    </w:p>
    <w:p w14:paraId="2B108203" w14:textId="24BF3437" w:rsidR="005A0AE1" w:rsidRPr="00433757" w:rsidRDefault="005A0AE1" w:rsidP="00711F65">
      <w:pPr>
        <w:pStyle w:val="ListParagraph"/>
        <w:numPr>
          <w:ilvl w:val="0"/>
          <w:numId w:val="14"/>
        </w:numPr>
        <w:contextualSpacing w:val="0"/>
      </w:pPr>
      <w:r w:rsidRPr="00433757">
        <w:t>Spitalul Clinic  CF Cluj Napoca;</w:t>
      </w:r>
    </w:p>
    <w:p w14:paraId="33588701" w14:textId="6397CF36" w:rsidR="005A0AE1" w:rsidRPr="00433757" w:rsidRDefault="005A0AE1" w:rsidP="00711F65">
      <w:pPr>
        <w:pStyle w:val="ListParagraph"/>
        <w:numPr>
          <w:ilvl w:val="0"/>
          <w:numId w:val="14"/>
        </w:numPr>
        <w:contextualSpacing w:val="0"/>
      </w:pPr>
      <w:r w:rsidRPr="00433757">
        <w:lastRenderedPageBreak/>
        <w:t>Spitalul Clinic CF Timi</w:t>
      </w:r>
      <w:r w:rsidR="00AE14C4" w:rsidRPr="00433757">
        <w:t>ș</w:t>
      </w:r>
      <w:r w:rsidRPr="00433757">
        <w:t>oara;</w:t>
      </w:r>
    </w:p>
    <w:p w14:paraId="66400A00" w14:textId="48A35EB7" w:rsidR="005A0AE1" w:rsidRPr="00433757" w:rsidRDefault="005A0AE1" w:rsidP="00711F65">
      <w:pPr>
        <w:pStyle w:val="ListParagraph"/>
        <w:numPr>
          <w:ilvl w:val="0"/>
          <w:numId w:val="14"/>
        </w:numPr>
        <w:contextualSpacing w:val="0"/>
      </w:pPr>
      <w:r w:rsidRPr="00433757">
        <w:t>Spitalul Clinic CF Ploie</w:t>
      </w:r>
      <w:r w:rsidR="00AE14C4" w:rsidRPr="00433757">
        <w:t>ș</w:t>
      </w:r>
      <w:r w:rsidRPr="00433757">
        <w:t>ti;</w:t>
      </w:r>
    </w:p>
    <w:p w14:paraId="41CC9DA2" w14:textId="6E5BA597" w:rsidR="005A0AE1" w:rsidRPr="00433757" w:rsidRDefault="005A0AE1" w:rsidP="00711F65">
      <w:pPr>
        <w:pStyle w:val="ListParagraph"/>
        <w:numPr>
          <w:ilvl w:val="0"/>
          <w:numId w:val="14"/>
        </w:numPr>
        <w:contextualSpacing w:val="0"/>
      </w:pPr>
      <w:r w:rsidRPr="00433757">
        <w:t>Spitalul Clinic CF Gala</w:t>
      </w:r>
      <w:r w:rsidR="00AE14C4" w:rsidRPr="00433757">
        <w:t>ț</w:t>
      </w:r>
      <w:r w:rsidRPr="00433757">
        <w:t>i;</w:t>
      </w:r>
    </w:p>
    <w:p w14:paraId="61C81E73" w14:textId="2A0E023C" w:rsidR="005A0AE1" w:rsidRPr="00433757" w:rsidRDefault="005A0AE1" w:rsidP="00711F65">
      <w:pPr>
        <w:pStyle w:val="ListParagraph"/>
        <w:numPr>
          <w:ilvl w:val="0"/>
          <w:numId w:val="14"/>
        </w:numPr>
        <w:contextualSpacing w:val="0"/>
      </w:pPr>
      <w:r w:rsidRPr="00433757">
        <w:t>Spitalul Clinic CF Constan</w:t>
      </w:r>
      <w:r w:rsidR="00AE14C4" w:rsidRPr="00433757">
        <w:t>ț</w:t>
      </w:r>
      <w:r w:rsidRPr="00433757">
        <w:t>a;</w:t>
      </w:r>
    </w:p>
    <w:p w14:paraId="5545105F" w14:textId="3748544D" w:rsidR="005A0AE1" w:rsidRPr="00433757" w:rsidRDefault="005A0AE1" w:rsidP="00711F65">
      <w:pPr>
        <w:pStyle w:val="ListParagraph"/>
        <w:numPr>
          <w:ilvl w:val="0"/>
          <w:numId w:val="14"/>
        </w:numPr>
        <w:contextualSpacing w:val="0"/>
      </w:pPr>
      <w:r w:rsidRPr="00433757">
        <w:t>Spitalul Clinic CF Bra</w:t>
      </w:r>
      <w:r w:rsidR="00AE14C4" w:rsidRPr="00433757">
        <w:t>ș</w:t>
      </w:r>
      <w:r w:rsidRPr="00433757">
        <w:t>ov;</w:t>
      </w:r>
    </w:p>
    <w:p w14:paraId="5591EA3F" w14:textId="0B348BFD" w:rsidR="005A0AE1" w:rsidRPr="00433757" w:rsidRDefault="005A0AE1" w:rsidP="00711F65">
      <w:pPr>
        <w:pStyle w:val="ListParagraph"/>
        <w:numPr>
          <w:ilvl w:val="0"/>
          <w:numId w:val="14"/>
        </w:numPr>
        <w:contextualSpacing w:val="0"/>
      </w:pPr>
      <w:r w:rsidRPr="00433757">
        <w:t>Spitalul Clinic CF Pa</w:t>
      </w:r>
      <w:r w:rsidR="00AE14C4" w:rsidRPr="00433757">
        <w:t>ș</w:t>
      </w:r>
      <w:r w:rsidRPr="00433757">
        <w:t>cani;</w:t>
      </w:r>
    </w:p>
    <w:p w14:paraId="59D455A4" w14:textId="746E855E" w:rsidR="005A0AE1" w:rsidRPr="00433757" w:rsidRDefault="005A0AE1" w:rsidP="00711F65">
      <w:pPr>
        <w:pStyle w:val="ListParagraph"/>
        <w:numPr>
          <w:ilvl w:val="0"/>
          <w:numId w:val="14"/>
        </w:numPr>
        <w:contextualSpacing w:val="0"/>
      </w:pPr>
      <w:r w:rsidRPr="00433757">
        <w:t>Spitalul Clinic CF Simeria;</w:t>
      </w:r>
    </w:p>
    <w:p w14:paraId="41E65DDA" w14:textId="4EFF4EC6" w:rsidR="005A0AE1" w:rsidRPr="00433757" w:rsidRDefault="005A0AE1" w:rsidP="00711F65">
      <w:pPr>
        <w:pStyle w:val="ListParagraph"/>
        <w:numPr>
          <w:ilvl w:val="0"/>
          <w:numId w:val="14"/>
        </w:numPr>
        <w:contextualSpacing w:val="0"/>
      </w:pPr>
      <w:r w:rsidRPr="00433757">
        <w:t>Spitalul Clinic CF Oradea;</w:t>
      </w:r>
    </w:p>
    <w:p w14:paraId="3DAB55E7" w14:textId="337DE3DD" w:rsidR="005A0AE1" w:rsidRPr="00433757" w:rsidRDefault="005A0AE1" w:rsidP="00711F65">
      <w:pPr>
        <w:pStyle w:val="ListParagraph"/>
        <w:numPr>
          <w:ilvl w:val="0"/>
          <w:numId w:val="14"/>
        </w:numPr>
        <w:contextualSpacing w:val="0"/>
      </w:pPr>
      <w:r w:rsidRPr="00433757">
        <w:t>Spitalul Clinic CF Craiova;</w:t>
      </w:r>
    </w:p>
    <w:p w14:paraId="710B535C" w14:textId="7F9B5844" w:rsidR="005A0AE1" w:rsidRPr="00433757" w:rsidRDefault="005A0AE1" w:rsidP="00711F65">
      <w:pPr>
        <w:pStyle w:val="ListParagraph"/>
        <w:numPr>
          <w:ilvl w:val="0"/>
          <w:numId w:val="14"/>
        </w:numPr>
        <w:contextualSpacing w:val="0"/>
      </w:pPr>
      <w:r w:rsidRPr="00433757">
        <w:t>Spitalul Clinic CF Sibiu;</w:t>
      </w:r>
    </w:p>
    <w:p w14:paraId="5A89E575" w14:textId="059637BF" w:rsidR="005A0AE1" w:rsidRPr="00433757" w:rsidRDefault="005A0AE1" w:rsidP="00711F65">
      <w:pPr>
        <w:pStyle w:val="ListParagraph"/>
        <w:numPr>
          <w:ilvl w:val="0"/>
          <w:numId w:val="14"/>
        </w:numPr>
        <w:contextualSpacing w:val="0"/>
      </w:pPr>
      <w:r w:rsidRPr="00433757">
        <w:t>Spitalul Clinic CF Drobeta Turnu Severin;</w:t>
      </w:r>
    </w:p>
    <w:p w14:paraId="7734AF37" w14:textId="6EE5446B" w:rsidR="005A0AE1" w:rsidRPr="00433757" w:rsidRDefault="005A0AE1" w:rsidP="00711F65">
      <w:pPr>
        <w:pStyle w:val="ListParagraph"/>
        <w:numPr>
          <w:ilvl w:val="0"/>
          <w:numId w:val="14"/>
        </w:numPr>
        <w:contextualSpacing w:val="0"/>
      </w:pPr>
      <w:r w:rsidRPr="00433757">
        <w:t>Clubul Sportiv "Rapid";</w:t>
      </w:r>
    </w:p>
    <w:p w14:paraId="3B32B888" w14:textId="56DEB0E8" w:rsidR="005A0AE1" w:rsidRPr="00433757" w:rsidRDefault="005A0AE1" w:rsidP="00711F65">
      <w:pPr>
        <w:pStyle w:val="ListParagraph"/>
        <w:numPr>
          <w:ilvl w:val="0"/>
          <w:numId w:val="14"/>
        </w:numPr>
        <w:contextualSpacing w:val="0"/>
      </w:pPr>
      <w:r w:rsidRPr="00433757">
        <w:t>Agen</w:t>
      </w:r>
      <w:r w:rsidR="00AE14C4" w:rsidRPr="00433757">
        <w:t>ț</w:t>
      </w:r>
      <w:r w:rsidRPr="00433757">
        <w:t>ia Română de Salvare a Vie</w:t>
      </w:r>
      <w:r w:rsidR="00AE14C4" w:rsidRPr="00433757">
        <w:t>ț</w:t>
      </w:r>
      <w:r w:rsidRPr="00433757">
        <w:t>ii Omene</w:t>
      </w:r>
      <w:r w:rsidR="00AE14C4" w:rsidRPr="00433757">
        <w:t>ș</w:t>
      </w:r>
      <w:r w:rsidRPr="00433757">
        <w:t>ti pe Mare – ARSVOM;</w:t>
      </w:r>
    </w:p>
    <w:p w14:paraId="23DE1472" w14:textId="7BD8F311" w:rsidR="005A0AE1" w:rsidRPr="00433757" w:rsidRDefault="00AE14C4" w:rsidP="00711F65">
      <w:pPr>
        <w:pStyle w:val="ListParagraph"/>
        <w:numPr>
          <w:ilvl w:val="0"/>
          <w:numId w:val="14"/>
        </w:numPr>
        <w:contextualSpacing w:val="0"/>
      </w:pPr>
      <w:r w:rsidRPr="00433757">
        <w:t>Ș</w:t>
      </w:r>
      <w:r w:rsidR="005A0AE1" w:rsidRPr="00433757">
        <w:t>coala Superioara de Avia</w:t>
      </w:r>
      <w:r w:rsidRPr="00433757">
        <w:t>ț</w:t>
      </w:r>
      <w:r w:rsidR="005A0AE1" w:rsidRPr="00433757">
        <w:t>ie Civilă;</w:t>
      </w:r>
    </w:p>
    <w:p w14:paraId="19C3277E" w14:textId="41FAD248" w:rsidR="005A0AE1" w:rsidRPr="00433757" w:rsidRDefault="005A0AE1" w:rsidP="00711F65">
      <w:pPr>
        <w:pStyle w:val="ListParagraph"/>
        <w:numPr>
          <w:ilvl w:val="0"/>
          <w:numId w:val="14"/>
        </w:numPr>
        <w:contextualSpacing w:val="0"/>
      </w:pPr>
      <w:r w:rsidRPr="00433757">
        <w:t>Aeroclubul României;</w:t>
      </w:r>
    </w:p>
    <w:p w14:paraId="6ECECA96" w14:textId="716CE2D5" w:rsidR="005A0AE1" w:rsidRPr="00433757" w:rsidRDefault="005A0AE1" w:rsidP="00711F65">
      <w:pPr>
        <w:pStyle w:val="ListParagraph"/>
        <w:numPr>
          <w:ilvl w:val="0"/>
          <w:numId w:val="14"/>
        </w:numPr>
        <w:contextualSpacing w:val="0"/>
      </w:pPr>
      <w:r w:rsidRPr="00433757">
        <w:t xml:space="preserve">Centrul Roman pentru Pregătirea </w:t>
      </w:r>
      <w:r w:rsidR="00AE14C4" w:rsidRPr="00433757">
        <w:t>ș</w:t>
      </w:r>
      <w:r w:rsidRPr="00433757">
        <w:t>i Perfec</w:t>
      </w:r>
      <w:r w:rsidR="00AE14C4" w:rsidRPr="00433757">
        <w:t>ț</w:t>
      </w:r>
      <w:r w:rsidRPr="00433757">
        <w:t>ionarea Personalului din Transporturi Navale – CERONAV;</w:t>
      </w:r>
    </w:p>
    <w:p w14:paraId="0E3ED714" w14:textId="40299DB6" w:rsidR="005A0AE1" w:rsidRPr="00433757" w:rsidRDefault="005A0AE1" w:rsidP="00711F65">
      <w:pPr>
        <w:pStyle w:val="ListParagraph"/>
        <w:numPr>
          <w:ilvl w:val="0"/>
          <w:numId w:val="14"/>
        </w:numPr>
        <w:contextualSpacing w:val="0"/>
      </w:pPr>
      <w:r w:rsidRPr="00433757">
        <w:t>Autoritatea Navala Rom</w:t>
      </w:r>
      <w:r w:rsidR="0056557C" w:rsidRPr="00433757">
        <w:t>â</w:t>
      </w:r>
      <w:r w:rsidRPr="00433757">
        <w:t>n</w:t>
      </w:r>
      <w:r w:rsidR="0056557C" w:rsidRPr="00433757">
        <w:t>ă</w:t>
      </w:r>
      <w:r w:rsidRPr="00433757">
        <w:t>- ANR</w:t>
      </w:r>
      <w:r w:rsidR="0056557C" w:rsidRPr="00433757">
        <w:t>;</w:t>
      </w:r>
    </w:p>
    <w:p w14:paraId="1BCDD40A" w14:textId="10AEBB2D" w:rsidR="005A0AE1" w:rsidRPr="00433757" w:rsidRDefault="005A0AE1" w:rsidP="00711F65">
      <w:pPr>
        <w:pStyle w:val="ListParagraph"/>
        <w:numPr>
          <w:ilvl w:val="0"/>
          <w:numId w:val="14"/>
        </w:numPr>
        <w:contextualSpacing w:val="0"/>
      </w:pPr>
      <w:r w:rsidRPr="00433757">
        <w:t>Autoritatea Feroviar</w:t>
      </w:r>
      <w:r w:rsidR="0056557C" w:rsidRPr="00433757">
        <w:t>ă</w:t>
      </w:r>
      <w:r w:rsidRPr="00433757">
        <w:t xml:space="preserve"> Rom</w:t>
      </w:r>
      <w:r w:rsidR="0056557C" w:rsidRPr="00433757">
        <w:t>â</w:t>
      </w:r>
      <w:r w:rsidRPr="00433757">
        <w:t>n</w:t>
      </w:r>
      <w:r w:rsidR="0056557C" w:rsidRPr="00433757">
        <w:t>ă</w:t>
      </w:r>
      <w:r w:rsidRPr="00433757">
        <w:t>- AFER</w:t>
      </w:r>
      <w:r w:rsidR="0056557C" w:rsidRPr="00433757">
        <w:t>;</w:t>
      </w:r>
    </w:p>
    <w:p w14:paraId="424C38D5" w14:textId="49CD78D3" w:rsidR="005A0AE1" w:rsidRPr="00433757" w:rsidRDefault="005A0AE1" w:rsidP="00711F65">
      <w:pPr>
        <w:pStyle w:val="ListParagraph"/>
        <w:numPr>
          <w:ilvl w:val="0"/>
          <w:numId w:val="14"/>
        </w:numPr>
        <w:contextualSpacing w:val="0"/>
      </w:pPr>
      <w:r w:rsidRPr="00433757">
        <w:t>Autoritatea Rutier</w:t>
      </w:r>
      <w:r w:rsidR="0056557C" w:rsidRPr="00433757">
        <w:t>ă</w:t>
      </w:r>
      <w:r w:rsidRPr="00433757">
        <w:t xml:space="preserve"> Rom</w:t>
      </w:r>
      <w:r w:rsidR="0056557C" w:rsidRPr="00433757">
        <w:t>â</w:t>
      </w:r>
      <w:r w:rsidRPr="00433757">
        <w:t>n</w:t>
      </w:r>
      <w:r w:rsidR="0056557C" w:rsidRPr="00433757">
        <w:t>ă</w:t>
      </w:r>
      <w:r w:rsidRPr="00433757">
        <w:t>- ARR</w:t>
      </w:r>
      <w:r w:rsidR="0056557C" w:rsidRPr="00433757">
        <w:t>;</w:t>
      </w:r>
    </w:p>
    <w:p w14:paraId="012D1BE0" w14:textId="0854F141" w:rsidR="005A0AE1" w:rsidRPr="00433757" w:rsidRDefault="005A0AE1" w:rsidP="00711F65">
      <w:pPr>
        <w:pStyle w:val="ListParagraph"/>
        <w:numPr>
          <w:ilvl w:val="0"/>
          <w:numId w:val="14"/>
        </w:numPr>
        <w:contextualSpacing w:val="0"/>
      </w:pPr>
      <w:r w:rsidRPr="00433757">
        <w:t>Autoritatea de Investiga</w:t>
      </w:r>
      <w:r w:rsidR="00AE14C4" w:rsidRPr="00433757">
        <w:t>ț</w:t>
      </w:r>
      <w:r w:rsidRPr="00433757">
        <w:t xml:space="preserve">ii </w:t>
      </w:r>
      <w:r w:rsidR="00AE14C4" w:rsidRPr="00433757">
        <w:t>ș</w:t>
      </w:r>
      <w:r w:rsidRPr="00433757">
        <w:t>i Analiz</w:t>
      </w:r>
      <w:r w:rsidR="0056557C" w:rsidRPr="00433757">
        <w:t>ă</w:t>
      </w:r>
      <w:r w:rsidRPr="00433757">
        <w:t xml:space="preserve"> pentru Siguran</w:t>
      </w:r>
      <w:r w:rsidR="00AE14C4" w:rsidRPr="00433757">
        <w:t>ț</w:t>
      </w:r>
      <w:r w:rsidRPr="00433757">
        <w:t>a Avia</w:t>
      </w:r>
      <w:r w:rsidR="00AE14C4" w:rsidRPr="00433757">
        <w:t>ț</w:t>
      </w:r>
      <w:r w:rsidRPr="00433757">
        <w:t>iei Civile – CIAS</w:t>
      </w:r>
      <w:r w:rsidR="0056557C" w:rsidRPr="00433757">
        <w:t>;</w:t>
      </w:r>
    </w:p>
    <w:p w14:paraId="3A930158" w14:textId="7AF6D2A3" w:rsidR="005A0AE1" w:rsidRPr="00433757" w:rsidRDefault="005A0AE1" w:rsidP="00711F65">
      <w:pPr>
        <w:pStyle w:val="ListParagraph"/>
        <w:numPr>
          <w:ilvl w:val="0"/>
          <w:numId w:val="14"/>
        </w:numPr>
        <w:contextualSpacing w:val="0"/>
      </w:pPr>
      <w:r w:rsidRPr="00433757">
        <w:t xml:space="preserve">Inspectoratul de Stat pentru Controlul </w:t>
      </w:r>
      <w:r w:rsidR="0056557C" w:rsidRPr="00433757">
        <w:t>î</w:t>
      </w:r>
      <w:r w:rsidRPr="00433757">
        <w:t>n Transportul Rutier</w:t>
      </w:r>
      <w:r w:rsidR="0056557C" w:rsidRPr="00433757">
        <w:t>;</w:t>
      </w:r>
    </w:p>
    <w:p w14:paraId="34A763D0" w14:textId="69FBC20E" w:rsidR="005A0AE1" w:rsidRPr="00433757" w:rsidRDefault="005A0AE1" w:rsidP="00711F65">
      <w:pPr>
        <w:pStyle w:val="ListParagraph"/>
        <w:numPr>
          <w:ilvl w:val="0"/>
          <w:numId w:val="14"/>
        </w:numPr>
        <w:contextualSpacing w:val="0"/>
      </w:pPr>
      <w:r w:rsidRPr="00433757">
        <w:t>Autoritatea de Reformă Feroviară</w:t>
      </w:r>
      <w:r w:rsidR="0056557C" w:rsidRPr="00433757">
        <w:t>.</w:t>
      </w:r>
    </w:p>
    <w:p w14:paraId="14ACF583" w14:textId="77777777" w:rsidR="005A0AE1" w:rsidRPr="00433757" w:rsidRDefault="005A0AE1" w:rsidP="00796022">
      <w:pPr>
        <w:spacing w:after="0"/>
        <w:ind w:left="720"/>
        <w:rPr>
          <w:b/>
          <w:szCs w:val="22"/>
        </w:rPr>
      </w:pPr>
    </w:p>
    <w:p w14:paraId="4A5358FD" w14:textId="594D6AFD" w:rsidR="005A0AE1" w:rsidRPr="00433757" w:rsidRDefault="005A0AE1" w:rsidP="00796022">
      <w:pPr>
        <w:spacing w:after="0"/>
        <w:ind w:left="720"/>
        <w:rPr>
          <w:b/>
          <w:szCs w:val="22"/>
        </w:rPr>
      </w:pPr>
      <w:r w:rsidRPr="00433757">
        <w:rPr>
          <w:b/>
          <w:szCs w:val="22"/>
        </w:rPr>
        <w:t>Unită</w:t>
      </w:r>
      <w:r w:rsidR="00AE14C4" w:rsidRPr="00433757">
        <w:rPr>
          <w:b/>
          <w:szCs w:val="22"/>
        </w:rPr>
        <w:t>ț</w:t>
      </w:r>
      <w:r w:rsidRPr="00433757">
        <w:rPr>
          <w:b/>
          <w:szCs w:val="22"/>
        </w:rPr>
        <w:t>i aflate sub autoritatea Ministerului Transporturilor:</w:t>
      </w:r>
    </w:p>
    <w:p w14:paraId="7A89B6CD" w14:textId="61C75AB6" w:rsidR="005A0AE1" w:rsidRPr="00433757" w:rsidRDefault="005A0AE1" w:rsidP="00711F65">
      <w:pPr>
        <w:pStyle w:val="ListParagraph"/>
        <w:numPr>
          <w:ilvl w:val="0"/>
          <w:numId w:val="14"/>
        </w:numPr>
        <w:contextualSpacing w:val="0"/>
      </w:pPr>
      <w:r w:rsidRPr="00433757">
        <w:t>Societatea Na</w:t>
      </w:r>
      <w:r w:rsidR="00AE14C4" w:rsidRPr="00433757">
        <w:t>ț</w:t>
      </w:r>
      <w:r w:rsidRPr="00433757">
        <w:t>ională a Căilor Ferate Române - SNCFR – RA;</w:t>
      </w:r>
    </w:p>
    <w:p w14:paraId="1036CEF6" w14:textId="09CBCDD9" w:rsidR="005A0AE1" w:rsidRPr="00433757" w:rsidRDefault="005A0AE1" w:rsidP="00711F65">
      <w:pPr>
        <w:pStyle w:val="ListParagraph"/>
        <w:numPr>
          <w:ilvl w:val="0"/>
          <w:numId w:val="14"/>
        </w:numPr>
        <w:contextualSpacing w:val="0"/>
      </w:pPr>
      <w:r w:rsidRPr="00433757">
        <w:t>Compania Na</w:t>
      </w:r>
      <w:r w:rsidR="00AE14C4" w:rsidRPr="00433757">
        <w:t>ț</w:t>
      </w:r>
      <w:r w:rsidRPr="00433757">
        <w:t>ională de Căi Ferate CFR - S.A.;</w:t>
      </w:r>
    </w:p>
    <w:p w14:paraId="21AE69D8" w14:textId="15312D01" w:rsidR="005A0AE1" w:rsidRPr="00433757" w:rsidRDefault="005A0AE1" w:rsidP="00711F65">
      <w:pPr>
        <w:pStyle w:val="ListParagraph"/>
        <w:numPr>
          <w:ilvl w:val="0"/>
          <w:numId w:val="14"/>
        </w:numPr>
        <w:contextualSpacing w:val="0"/>
      </w:pPr>
      <w:r w:rsidRPr="00433757">
        <w:lastRenderedPageBreak/>
        <w:t>Societatea Na</w:t>
      </w:r>
      <w:r w:rsidR="00AE14C4" w:rsidRPr="00433757">
        <w:t>ț</w:t>
      </w:r>
      <w:r w:rsidRPr="00433757">
        <w:t xml:space="preserve">ională </w:t>
      </w:r>
      <w:r w:rsidR="00DF1641" w:rsidRPr="00433757">
        <w:t>de transport Feroviar de Marfă „</w:t>
      </w:r>
      <w:r w:rsidRPr="00433757">
        <w:t>CFR Marfa</w:t>
      </w:r>
      <w:r w:rsidR="00DF1641" w:rsidRPr="00433757">
        <w:t>”</w:t>
      </w:r>
      <w:r w:rsidRPr="00433757">
        <w:t xml:space="preserve"> - S.A.;</w:t>
      </w:r>
    </w:p>
    <w:p w14:paraId="3B1F38F8" w14:textId="1E735AAB" w:rsidR="005A0AE1" w:rsidRPr="00433757" w:rsidRDefault="005A0AE1" w:rsidP="00711F65">
      <w:pPr>
        <w:pStyle w:val="ListParagraph"/>
        <w:numPr>
          <w:ilvl w:val="0"/>
          <w:numId w:val="14"/>
        </w:numPr>
        <w:contextualSpacing w:val="0"/>
      </w:pPr>
      <w:r w:rsidRPr="00433757">
        <w:t>Societatea Na</w:t>
      </w:r>
      <w:r w:rsidR="00AE14C4" w:rsidRPr="00433757">
        <w:t>ț</w:t>
      </w:r>
      <w:r w:rsidRPr="00433757">
        <w:t xml:space="preserve">ională de </w:t>
      </w:r>
      <w:r w:rsidR="00DF1641" w:rsidRPr="00433757">
        <w:t>Transport Feroviar de Călători „</w:t>
      </w:r>
      <w:r w:rsidRPr="00433757">
        <w:t>CFR Cal</w:t>
      </w:r>
      <w:r w:rsidR="00DF1641" w:rsidRPr="00433757">
        <w:t>atori”</w:t>
      </w:r>
      <w:r w:rsidRPr="00433757">
        <w:t xml:space="preserve"> - S.A.;</w:t>
      </w:r>
    </w:p>
    <w:p w14:paraId="37D95018" w14:textId="0683FDA7" w:rsidR="005A0AE1" w:rsidRPr="00433757" w:rsidRDefault="005A0AE1" w:rsidP="00711F65">
      <w:pPr>
        <w:pStyle w:val="ListParagraph"/>
        <w:numPr>
          <w:ilvl w:val="0"/>
          <w:numId w:val="14"/>
        </w:numPr>
        <w:contextualSpacing w:val="0"/>
      </w:pPr>
      <w:r w:rsidRPr="00433757">
        <w:t>Societatea de Administra</w:t>
      </w:r>
      <w:r w:rsidR="00DF1641" w:rsidRPr="00433757">
        <w:t>re Active Feroviare – „S.A.A.F.”</w:t>
      </w:r>
      <w:r w:rsidRPr="00433757">
        <w:t xml:space="preserve"> - S.A.;</w:t>
      </w:r>
    </w:p>
    <w:p w14:paraId="26E285EE" w14:textId="5E35F07C" w:rsidR="005A0AE1" w:rsidRPr="00433757" w:rsidRDefault="00DF1641" w:rsidP="00711F65">
      <w:pPr>
        <w:pStyle w:val="ListParagraph"/>
        <w:numPr>
          <w:ilvl w:val="0"/>
          <w:numId w:val="14"/>
        </w:numPr>
        <w:contextualSpacing w:val="0"/>
      </w:pPr>
      <w:r w:rsidRPr="00433757">
        <w:t>Societatea Feroviara de Turism „</w:t>
      </w:r>
      <w:r w:rsidR="005A0AE1" w:rsidRPr="00433757">
        <w:t>S.F.T. - CFR SA</w:t>
      </w:r>
      <w:r w:rsidRPr="00433757">
        <w:t>”</w:t>
      </w:r>
      <w:r w:rsidR="005A0AE1" w:rsidRPr="00433757">
        <w:t xml:space="preserve"> – societate în faliment;</w:t>
      </w:r>
    </w:p>
    <w:p w14:paraId="5B38D3CD" w14:textId="59564A6A" w:rsidR="005A0AE1" w:rsidRPr="00433757" w:rsidRDefault="005A0AE1" w:rsidP="00711F65">
      <w:pPr>
        <w:pStyle w:val="ListParagraph"/>
        <w:numPr>
          <w:ilvl w:val="0"/>
          <w:numId w:val="14"/>
        </w:numPr>
        <w:contextualSpacing w:val="0"/>
      </w:pPr>
      <w:r w:rsidRPr="00433757">
        <w:t>Societatea Comercială de Transport cu Metroul Bucure</w:t>
      </w:r>
      <w:r w:rsidR="00AE14C4" w:rsidRPr="00433757">
        <w:t>ș</w:t>
      </w:r>
      <w:r w:rsidRPr="00433757">
        <w:t xml:space="preserve">ti </w:t>
      </w:r>
      <w:r w:rsidR="00DF1641" w:rsidRPr="00433757">
        <w:t>„</w:t>
      </w:r>
      <w:r w:rsidRPr="00433757">
        <w:t>METROREX</w:t>
      </w:r>
      <w:r w:rsidR="00DF1641" w:rsidRPr="00433757">
        <w:t>”</w:t>
      </w:r>
      <w:r w:rsidRPr="00433757">
        <w:t xml:space="preserve"> - S.A.;</w:t>
      </w:r>
    </w:p>
    <w:p w14:paraId="2E223F3C" w14:textId="579E0CC1" w:rsidR="005A0AE1" w:rsidRPr="00433757" w:rsidRDefault="005A0AE1" w:rsidP="00711F65">
      <w:pPr>
        <w:pStyle w:val="ListParagraph"/>
        <w:numPr>
          <w:ilvl w:val="0"/>
          <w:numId w:val="14"/>
        </w:numPr>
        <w:contextualSpacing w:val="0"/>
      </w:pPr>
      <w:r w:rsidRPr="00433757">
        <w:t>Compania Na</w:t>
      </w:r>
      <w:r w:rsidR="00AE14C4" w:rsidRPr="00433757">
        <w:t>ț</w:t>
      </w:r>
      <w:r w:rsidRPr="00433757">
        <w:t xml:space="preserve">ională </w:t>
      </w:r>
      <w:r w:rsidR="00DF1641" w:rsidRPr="00433757">
        <w:t>„</w:t>
      </w:r>
      <w:r w:rsidRPr="00433757">
        <w:t>Aeroporturi Bucure</w:t>
      </w:r>
      <w:r w:rsidR="00AE14C4" w:rsidRPr="00433757">
        <w:t>ș</w:t>
      </w:r>
      <w:r w:rsidR="00DF1641" w:rsidRPr="00433757">
        <w:t>ti”</w:t>
      </w:r>
      <w:r w:rsidRPr="00433757">
        <w:t xml:space="preserve"> S.A.;</w:t>
      </w:r>
    </w:p>
    <w:p w14:paraId="72E09984" w14:textId="595BF61F" w:rsidR="005A0AE1" w:rsidRPr="00433757" w:rsidRDefault="005A0AE1" w:rsidP="00711F65">
      <w:pPr>
        <w:pStyle w:val="ListParagraph"/>
        <w:numPr>
          <w:ilvl w:val="0"/>
          <w:numId w:val="14"/>
        </w:numPr>
        <w:contextualSpacing w:val="0"/>
      </w:pPr>
      <w:r w:rsidRPr="00433757">
        <w:t>Societatea Na</w:t>
      </w:r>
      <w:r w:rsidR="00AE14C4" w:rsidRPr="00433757">
        <w:t>ț</w:t>
      </w:r>
      <w:r w:rsidRPr="00433757">
        <w:t xml:space="preserve">ională </w:t>
      </w:r>
      <w:r w:rsidR="00DF1641" w:rsidRPr="00433757">
        <w:t>„</w:t>
      </w:r>
      <w:r w:rsidRPr="00433757">
        <w:t>Aeroportul International M. Kogălniceanu Constanta</w:t>
      </w:r>
      <w:r w:rsidR="00DF1641" w:rsidRPr="00433757">
        <w:t>”</w:t>
      </w:r>
      <w:r w:rsidRPr="00433757">
        <w:t xml:space="preserve"> - S.A.;</w:t>
      </w:r>
    </w:p>
    <w:p w14:paraId="2D6E4A0D" w14:textId="229C0EA9" w:rsidR="005A0AE1" w:rsidRPr="00433757" w:rsidRDefault="005A0AE1" w:rsidP="00711F65">
      <w:pPr>
        <w:pStyle w:val="ListParagraph"/>
        <w:numPr>
          <w:ilvl w:val="0"/>
          <w:numId w:val="14"/>
        </w:numPr>
        <w:contextualSpacing w:val="0"/>
      </w:pPr>
      <w:r w:rsidRPr="00433757">
        <w:t>Societatea Na</w:t>
      </w:r>
      <w:r w:rsidR="00AE14C4" w:rsidRPr="00433757">
        <w:t>ț</w:t>
      </w:r>
      <w:r w:rsidRPr="00433757">
        <w:t xml:space="preserve">ională </w:t>
      </w:r>
      <w:r w:rsidR="00DF1641" w:rsidRPr="00433757">
        <w:t>„</w:t>
      </w:r>
      <w:r w:rsidRPr="00433757">
        <w:t>Aeroportul International Timi</w:t>
      </w:r>
      <w:r w:rsidR="00AE14C4" w:rsidRPr="00433757">
        <w:t>ș</w:t>
      </w:r>
      <w:r w:rsidRPr="00433757">
        <w:t>oara - Traian Vuia</w:t>
      </w:r>
      <w:r w:rsidR="00DF1641" w:rsidRPr="00433757">
        <w:t>”</w:t>
      </w:r>
      <w:r w:rsidRPr="00433757">
        <w:t xml:space="preserve"> - S.A.;</w:t>
      </w:r>
    </w:p>
    <w:p w14:paraId="7B1B9A2E" w14:textId="748B287B" w:rsidR="005A0AE1" w:rsidRPr="00433757" w:rsidRDefault="005A0AE1" w:rsidP="00711F65">
      <w:pPr>
        <w:pStyle w:val="ListParagraph"/>
        <w:numPr>
          <w:ilvl w:val="0"/>
          <w:numId w:val="14"/>
        </w:numPr>
        <w:contextualSpacing w:val="0"/>
      </w:pPr>
      <w:r w:rsidRPr="00433757">
        <w:t xml:space="preserve">Regia Autonoma </w:t>
      </w:r>
      <w:r w:rsidR="00DF1641" w:rsidRPr="00433757">
        <w:t>„</w:t>
      </w:r>
      <w:r w:rsidRPr="00433757">
        <w:t>Administra</w:t>
      </w:r>
      <w:r w:rsidR="00AE14C4" w:rsidRPr="00433757">
        <w:t>ț</w:t>
      </w:r>
      <w:r w:rsidRPr="00433757">
        <w:t>ia Romana a Serviciilor de Trafic Aerian - ROMATSA</w:t>
      </w:r>
      <w:r w:rsidR="00DF1641" w:rsidRPr="00433757">
        <w:t>”</w:t>
      </w:r>
      <w:r w:rsidRPr="00433757">
        <w:t>;</w:t>
      </w:r>
    </w:p>
    <w:p w14:paraId="6CF6BF29" w14:textId="315A0698" w:rsidR="005A0AE1" w:rsidRPr="00433757" w:rsidRDefault="005A0AE1" w:rsidP="00711F65">
      <w:pPr>
        <w:pStyle w:val="ListParagraph"/>
        <w:numPr>
          <w:ilvl w:val="0"/>
          <w:numId w:val="14"/>
        </w:numPr>
        <w:contextualSpacing w:val="0"/>
      </w:pPr>
      <w:r w:rsidRPr="00433757">
        <w:t xml:space="preserve">Regia Autonoma </w:t>
      </w:r>
      <w:r w:rsidR="00DF1641" w:rsidRPr="00433757">
        <w:t>„</w:t>
      </w:r>
      <w:r w:rsidRPr="00433757">
        <w:t>Autoritatea Aeronautica Civila Romana</w:t>
      </w:r>
      <w:r w:rsidR="00DF1641" w:rsidRPr="00433757">
        <w:t>”</w:t>
      </w:r>
      <w:r w:rsidRPr="00433757">
        <w:t xml:space="preserve"> – RA;</w:t>
      </w:r>
    </w:p>
    <w:p w14:paraId="511069D3" w14:textId="38178550" w:rsidR="005A0AE1" w:rsidRPr="00433757" w:rsidRDefault="005A0AE1" w:rsidP="00711F65">
      <w:pPr>
        <w:pStyle w:val="ListParagraph"/>
        <w:numPr>
          <w:ilvl w:val="0"/>
          <w:numId w:val="14"/>
        </w:numPr>
        <w:contextualSpacing w:val="0"/>
      </w:pPr>
      <w:r w:rsidRPr="00433757">
        <w:t>Compania Na</w:t>
      </w:r>
      <w:r w:rsidR="00AE14C4" w:rsidRPr="00433757">
        <w:t>ț</w:t>
      </w:r>
      <w:r w:rsidRPr="00433757">
        <w:t>ională de Transporturi Aeriene Române TAROM SA;</w:t>
      </w:r>
    </w:p>
    <w:p w14:paraId="7DB8AD13" w14:textId="71CF5AF0" w:rsidR="005A0AE1" w:rsidRPr="00433757" w:rsidRDefault="005A0AE1" w:rsidP="00711F65">
      <w:pPr>
        <w:pStyle w:val="ListParagraph"/>
        <w:numPr>
          <w:ilvl w:val="0"/>
          <w:numId w:val="14"/>
        </w:numPr>
        <w:contextualSpacing w:val="0"/>
      </w:pPr>
      <w:r w:rsidRPr="00433757">
        <w:t>Compania Na</w:t>
      </w:r>
      <w:r w:rsidR="00AE14C4" w:rsidRPr="00433757">
        <w:t>ț</w:t>
      </w:r>
      <w:r w:rsidRPr="00433757">
        <w:t xml:space="preserve">ională </w:t>
      </w:r>
      <w:r w:rsidR="00DF1641" w:rsidRPr="00433757">
        <w:t>„</w:t>
      </w:r>
      <w:r w:rsidRPr="00433757">
        <w:t>Administra</w:t>
      </w:r>
      <w:r w:rsidR="00AE14C4" w:rsidRPr="00433757">
        <w:t>ț</w:t>
      </w:r>
      <w:r w:rsidRPr="00433757">
        <w:t>ia Porturilor Maritime Constanta</w:t>
      </w:r>
      <w:r w:rsidR="00DF1641" w:rsidRPr="00433757">
        <w:t>”</w:t>
      </w:r>
      <w:r w:rsidRPr="00433757">
        <w:t xml:space="preserve"> S.A.;</w:t>
      </w:r>
    </w:p>
    <w:p w14:paraId="30D4A18C" w14:textId="0D8C0883" w:rsidR="005A0AE1" w:rsidRPr="00433757" w:rsidRDefault="005A0AE1" w:rsidP="00711F65">
      <w:pPr>
        <w:pStyle w:val="ListParagraph"/>
        <w:numPr>
          <w:ilvl w:val="0"/>
          <w:numId w:val="14"/>
        </w:numPr>
        <w:contextualSpacing w:val="0"/>
      </w:pPr>
      <w:r w:rsidRPr="00433757">
        <w:t>Compania Na</w:t>
      </w:r>
      <w:r w:rsidR="00AE14C4" w:rsidRPr="00433757">
        <w:t>ț</w:t>
      </w:r>
      <w:r w:rsidRPr="00433757">
        <w:t xml:space="preserve">ională </w:t>
      </w:r>
      <w:r w:rsidR="00DF1641" w:rsidRPr="00433757">
        <w:t>„</w:t>
      </w:r>
      <w:r w:rsidRPr="00433757">
        <w:t>Administra</w:t>
      </w:r>
      <w:r w:rsidR="00AE14C4" w:rsidRPr="00433757">
        <w:t>ț</w:t>
      </w:r>
      <w:r w:rsidRPr="00433757">
        <w:t>ia Canalelor Navigabile</w:t>
      </w:r>
      <w:r w:rsidR="00DF1641" w:rsidRPr="00433757">
        <w:t>”</w:t>
      </w:r>
      <w:r w:rsidRPr="00433757">
        <w:t xml:space="preserve"> S.A. Constan</w:t>
      </w:r>
      <w:r w:rsidR="00AE14C4" w:rsidRPr="00433757">
        <w:t>ț</w:t>
      </w:r>
      <w:r w:rsidRPr="00433757">
        <w:t>a;</w:t>
      </w:r>
    </w:p>
    <w:p w14:paraId="68464436" w14:textId="3F3B075E" w:rsidR="005A0AE1" w:rsidRPr="00433757" w:rsidRDefault="005A0AE1" w:rsidP="00711F65">
      <w:pPr>
        <w:pStyle w:val="ListParagraph"/>
        <w:numPr>
          <w:ilvl w:val="0"/>
          <w:numId w:val="14"/>
        </w:numPr>
        <w:contextualSpacing w:val="0"/>
      </w:pPr>
      <w:r w:rsidRPr="00433757">
        <w:t>Compania Na</w:t>
      </w:r>
      <w:r w:rsidR="00AE14C4" w:rsidRPr="00433757">
        <w:t>ț</w:t>
      </w:r>
      <w:r w:rsidRPr="00433757">
        <w:t>ională de Radiocomunica</w:t>
      </w:r>
      <w:r w:rsidR="00AE14C4" w:rsidRPr="00433757">
        <w:t>ț</w:t>
      </w:r>
      <w:r w:rsidRPr="00433757">
        <w:t xml:space="preserve">ii Navale </w:t>
      </w:r>
      <w:r w:rsidR="00DF1641" w:rsidRPr="00433757">
        <w:t>„</w:t>
      </w:r>
      <w:proofErr w:type="spellStart"/>
      <w:r w:rsidRPr="00433757">
        <w:t>Radionav</w:t>
      </w:r>
      <w:proofErr w:type="spellEnd"/>
      <w:r w:rsidR="00DF1641" w:rsidRPr="00433757">
        <w:t>”</w:t>
      </w:r>
      <w:r w:rsidRPr="00433757">
        <w:t xml:space="preserve"> S.A. Constan</w:t>
      </w:r>
      <w:r w:rsidR="00AE14C4" w:rsidRPr="00433757">
        <w:t>ț</w:t>
      </w:r>
      <w:r w:rsidRPr="00433757">
        <w:t>a;</w:t>
      </w:r>
    </w:p>
    <w:p w14:paraId="6AB3A8FA" w14:textId="62A0741F" w:rsidR="005A0AE1" w:rsidRPr="00433757" w:rsidRDefault="005A0AE1" w:rsidP="00711F65">
      <w:pPr>
        <w:pStyle w:val="ListParagraph"/>
        <w:numPr>
          <w:ilvl w:val="0"/>
          <w:numId w:val="14"/>
        </w:numPr>
        <w:contextualSpacing w:val="0"/>
      </w:pPr>
      <w:r w:rsidRPr="00433757">
        <w:t xml:space="preserve">Regia Autonoma </w:t>
      </w:r>
      <w:r w:rsidR="00DF1641" w:rsidRPr="00433757">
        <w:t>„</w:t>
      </w:r>
      <w:r w:rsidRPr="00433757">
        <w:t>Administra</w:t>
      </w:r>
      <w:r w:rsidR="00AE14C4" w:rsidRPr="00433757">
        <w:t>ț</w:t>
      </w:r>
      <w:r w:rsidRPr="00433757">
        <w:t>ia Fluviala a Dunării de Jos Gala</w:t>
      </w:r>
      <w:r w:rsidR="00AE14C4" w:rsidRPr="00433757">
        <w:t>ț</w:t>
      </w:r>
      <w:r w:rsidRPr="00433757">
        <w:t>i</w:t>
      </w:r>
      <w:r w:rsidR="00DF1641" w:rsidRPr="00433757">
        <w:t>”</w:t>
      </w:r>
      <w:r w:rsidRPr="00433757">
        <w:t xml:space="preserve"> – RA;</w:t>
      </w:r>
    </w:p>
    <w:p w14:paraId="0966651A" w14:textId="7AE4EE1D" w:rsidR="005A0AE1" w:rsidRPr="00433757" w:rsidRDefault="005A0AE1" w:rsidP="00711F65">
      <w:pPr>
        <w:pStyle w:val="ListParagraph"/>
        <w:numPr>
          <w:ilvl w:val="0"/>
          <w:numId w:val="14"/>
        </w:numPr>
        <w:contextualSpacing w:val="0"/>
      </w:pPr>
      <w:r w:rsidRPr="00433757">
        <w:t>Compania Na</w:t>
      </w:r>
      <w:r w:rsidR="00AE14C4" w:rsidRPr="00433757">
        <w:t>ț</w:t>
      </w:r>
      <w:r w:rsidRPr="00433757">
        <w:t xml:space="preserve">ională </w:t>
      </w:r>
      <w:r w:rsidR="00DF1641" w:rsidRPr="00433757">
        <w:t>„</w:t>
      </w:r>
      <w:r w:rsidRPr="00433757">
        <w:t>Administra</w:t>
      </w:r>
      <w:r w:rsidR="00AE14C4" w:rsidRPr="00433757">
        <w:t>ț</w:t>
      </w:r>
      <w:r w:rsidRPr="00433757">
        <w:t>ia Porturilor Dunării Maritime</w:t>
      </w:r>
      <w:r w:rsidR="00DF1641" w:rsidRPr="00433757">
        <w:t>”</w:t>
      </w:r>
      <w:r w:rsidRPr="00433757">
        <w:t xml:space="preserve"> </w:t>
      </w:r>
      <w:proofErr w:type="spellStart"/>
      <w:r w:rsidRPr="00433757">
        <w:t>S.A.Gala</w:t>
      </w:r>
      <w:r w:rsidR="00AE14C4" w:rsidRPr="00433757">
        <w:t>ț</w:t>
      </w:r>
      <w:r w:rsidRPr="00433757">
        <w:t>i</w:t>
      </w:r>
      <w:proofErr w:type="spellEnd"/>
      <w:r w:rsidRPr="00433757">
        <w:t>;</w:t>
      </w:r>
    </w:p>
    <w:p w14:paraId="38414799" w14:textId="16E9BB30" w:rsidR="005A0AE1" w:rsidRPr="00433757" w:rsidRDefault="005A0AE1" w:rsidP="00711F65">
      <w:pPr>
        <w:pStyle w:val="ListParagraph"/>
        <w:numPr>
          <w:ilvl w:val="0"/>
          <w:numId w:val="14"/>
        </w:numPr>
        <w:contextualSpacing w:val="0"/>
      </w:pPr>
      <w:r w:rsidRPr="00433757">
        <w:t>Compania Na</w:t>
      </w:r>
      <w:r w:rsidR="00AE14C4" w:rsidRPr="00433757">
        <w:t>ț</w:t>
      </w:r>
      <w:r w:rsidRPr="00433757">
        <w:t xml:space="preserve">ională </w:t>
      </w:r>
      <w:r w:rsidR="00DF1641" w:rsidRPr="00433757">
        <w:t>„</w:t>
      </w:r>
      <w:r w:rsidRPr="00433757">
        <w:t>Administra</w:t>
      </w:r>
      <w:r w:rsidR="00AE14C4" w:rsidRPr="00433757">
        <w:t>ț</w:t>
      </w:r>
      <w:r w:rsidRPr="00433757">
        <w:t>ia Porturilor Dunării Fluviale</w:t>
      </w:r>
      <w:r w:rsidR="00DF1641" w:rsidRPr="00433757">
        <w:t>”</w:t>
      </w:r>
      <w:r w:rsidRPr="00433757">
        <w:t xml:space="preserve"> S.A. Giurgiu;</w:t>
      </w:r>
    </w:p>
    <w:p w14:paraId="3B64986A" w14:textId="69E3C96F" w:rsidR="005A0AE1" w:rsidRPr="00433757" w:rsidRDefault="005A0AE1" w:rsidP="00711F65">
      <w:pPr>
        <w:pStyle w:val="ListParagraph"/>
        <w:numPr>
          <w:ilvl w:val="0"/>
          <w:numId w:val="14"/>
        </w:numPr>
        <w:contextualSpacing w:val="0"/>
      </w:pPr>
      <w:r w:rsidRPr="00433757">
        <w:t>Compania Na</w:t>
      </w:r>
      <w:r w:rsidR="00AE14C4" w:rsidRPr="00433757">
        <w:t>ț</w:t>
      </w:r>
      <w:r w:rsidRPr="00433757">
        <w:t>ională de Administrare a Infrastructurii Rutiere – CNAIR;</w:t>
      </w:r>
    </w:p>
    <w:p w14:paraId="1D380090" w14:textId="75C375F6" w:rsidR="005A0AE1" w:rsidRPr="00433757" w:rsidRDefault="005A0AE1" w:rsidP="00711F65">
      <w:pPr>
        <w:pStyle w:val="ListParagraph"/>
        <w:numPr>
          <w:ilvl w:val="0"/>
          <w:numId w:val="14"/>
        </w:numPr>
        <w:contextualSpacing w:val="0"/>
      </w:pPr>
      <w:r w:rsidRPr="00433757">
        <w:t xml:space="preserve">Regia Autonoma </w:t>
      </w:r>
      <w:r w:rsidR="00DF1641" w:rsidRPr="00433757">
        <w:t>„</w:t>
      </w:r>
      <w:r w:rsidRPr="00433757">
        <w:t>Registrul Auto Roman</w:t>
      </w:r>
      <w:r w:rsidR="00DF1641" w:rsidRPr="00433757">
        <w:t>”</w:t>
      </w:r>
      <w:r w:rsidRPr="00433757">
        <w:t xml:space="preserve"> – RAR;</w:t>
      </w:r>
    </w:p>
    <w:p w14:paraId="087A56ED" w14:textId="73026C0E" w:rsidR="005A0AE1" w:rsidRPr="00433757" w:rsidRDefault="005A0AE1" w:rsidP="00711F65">
      <w:pPr>
        <w:pStyle w:val="ListParagraph"/>
        <w:numPr>
          <w:ilvl w:val="0"/>
          <w:numId w:val="14"/>
        </w:numPr>
        <w:contextualSpacing w:val="0"/>
      </w:pPr>
      <w:r w:rsidRPr="00433757">
        <w:t xml:space="preserve">Societatea comerciala </w:t>
      </w:r>
      <w:r w:rsidR="00DF1641" w:rsidRPr="00433757">
        <w:t>„</w:t>
      </w:r>
      <w:r w:rsidRPr="00433757">
        <w:t>Telecomunica</w:t>
      </w:r>
      <w:r w:rsidR="00AE14C4" w:rsidRPr="00433757">
        <w:t>ț</w:t>
      </w:r>
      <w:r w:rsidRPr="00433757">
        <w:t>ii C.F.R.</w:t>
      </w:r>
      <w:r w:rsidR="00DF1641" w:rsidRPr="00433757">
        <w:t>”</w:t>
      </w:r>
      <w:r w:rsidRPr="00433757">
        <w:t xml:space="preserve"> SA;</w:t>
      </w:r>
    </w:p>
    <w:p w14:paraId="586587EE" w14:textId="2A181D63" w:rsidR="005A0AE1" w:rsidRPr="00433757" w:rsidRDefault="005A0AE1" w:rsidP="00711F65">
      <w:pPr>
        <w:pStyle w:val="ListParagraph"/>
        <w:numPr>
          <w:ilvl w:val="0"/>
          <w:numId w:val="14"/>
        </w:numPr>
        <w:contextualSpacing w:val="0"/>
      </w:pPr>
      <w:r w:rsidRPr="00433757">
        <w:t xml:space="preserve">Regia Autonomă </w:t>
      </w:r>
      <w:r w:rsidR="00DF1641" w:rsidRPr="00433757">
        <w:t>„</w:t>
      </w:r>
      <w:r w:rsidRPr="00433757">
        <w:t>Administra</w:t>
      </w:r>
      <w:r w:rsidR="00AE14C4" w:rsidRPr="00433757">
        <w:t>ț</w:t>
      </w:r>
      <w:r w:rsidRPr="00433757">
        <w:t>ia Canalului Navigabil Bega</w:t>
      </w:r>
      <w:r w:rsidR="00DF1641" w:rsidRPr="00433757">
        <w:t>”</w:t>
      </w:r>
      <w:r w:rsidRPr="00433757">
        <w:t xml:space="preserve"> Timi</w:t>
      </w:r>
      <w:r w:rsidR="00AE14C4" w:rsidRPr="00433757">
        <w:t>ș</w:t>
      </w:r>
      <w:r w:rsidRPr="00433757">
        <w:t>.</w:t>
      </w:r>
    </w:p>
    <w:p w14:paraId="71207D77" w14:textId="7DACD0D3" w:rsidR="00245906" w:rsidRPr="00BE3F55" w:rsidRDefault="00245906" w:rsidP="00796022">
      <w:pPr>
        <w:pStyle w:val="ListParagraph"/>
        <w:tabs>
          <w:tab w:val="left" w:pos="993"/>
        </w:tabs>
        <w:spacing w:after="0"/>
        <w:ind w:left="851"/>
        <w:jc w:val="left"/>
        <w:rPr>
          <w:color w:val="FF0000"/>
        </w:rPr>
      </w:pPr>
    </w:p>
    <w:p w14:paraId="60A7D238" w14:textId="77777777" w:rsidR="00BE3F55" w:rsidRPr="00D316A6" w:rsidRDefault="00BE3F55" w:rsidP="00BE3F55">
      <w:pPr>
        <w:spacing w:before="0"/>
      </w:pPr>
      <w:r w:rsidRPr="00D316A6">
        <w:rPr>
          <w:b/>
        </w:rPr>
        <w:t xml:space="preserve">Număr total </w:t>
      </w:r>
      <w:proofErr w:type="spellStart"/>
      <w:r w:rsidRPr="00D316A6">
        <w:rPr>
          <w:b/>
        </w:rPr>
        <w:t>poziţii</w:t>
      </w:r>
      <w:proofErr w:type="spellEnd"/>
      <w:r w:rsidRPr="00D316A6">
        <w:rPr>
          <w:b/>
        </w:rPr>
        <w:t xml:space="preserve">/ </w:t>
      </w:r>
      <w:proofErr w:type="spellStart"/>
      <w:r w:rsidRPr="00D316A6">
        <w:rPr>
          <w:b/>
        </w:rPr>
        <w:t>funcţii</w:t>
      </w:r>
      <w:proofErr w:type="spellEnd"/>
      <w:r w:rsidRPr="00D316A6">
        <w:rPr>
          <w:b/>
        </w:rPr>
        <w:t xml:space="preserve"> prevăzute în statul </w:t>
      </w:r>
      <w:proofErr w:type="spellStart"/>
      <w:r w:rsidRPr="00D316A6">
        <w:rPr>
          <w:b/>
        </w:rPr>
        <w:t>instituţiei</w:t>
      </w:r>
      <w:proofErr w:type="spellEnd"/>
      <w:r w:rsidRPr="00D316A6">
        <w:t xml:space="preserve">:  </w:t>
      </w:r>
      <w:r w:rsidRPr="00D316A6">
        <w:rPr>
          <w:b/>
        </w:rPr>
        <w:t>540</w:t>
      </w:r>
      <w:r w:rsidRPr="00D316A6">
        <w:t xml:space="preserve"> dintre care: </w:t>
      </w:r>
    </w:p>
    <w:p w14:paraId="213893A6" w14:textId="77777777" w:rsidR="00BE3F55" w:rsidRPr="00D316A6" w:rsidRDefault="00BE3F55" w:rsidP="00BE3F55">
      <w:pPr>
        <w:spacing w:before="0"/>
        <w:ind w:left="1800"/>
        <w:jc w:val="left"/>
      </w:pPr>
      <w:r w:rsidRPr="00D316A6">
        <w:t xml:space="preserve">Nr. </w:t>
      </w:r>
      <w:proofErr w:type="spellStart"/>
      <w:r w:rsidRPr="00D316A6">
        <w:t>poziţii</w:t>
      </w:r>
      <w:proofErr w:type="spellEnd"/>
      <w:r w:rsidRPr="00D316A6">
        <w:t xml:space="preserve"> ocupate (la data de 31.12.2018)     451</w:t>
      </w:r>
    </w:p>
    <w:p w14:paraId="128510F6" w14:textId="77777777" w:rsidR="00BE3F55" w:rsidRPr="00D316A6" w:rsidRDefault="00BE3F55" w:rsidP="00BE3F55">
      <w:pPr>
        <w:spacing w:before="0"/>
        <w:ind w:left="1800"/>
        <w:jc w:val="left"/>
      </w:pPr>
      <w:r w:rsidRPr="00D316A6">
        <w:t xml:space="preserve">Nr. </w:t>
      </w:r>
      <w:proofErr w:type="spellStart"/>
      <w:r w:rsidRPr="00D316A6">
        <w:t>poziţii</w:t>
      </w:r>
      <w:proofErr w:type="spellEnd"/>
      <w:r w:rsidRPr="00D316A6">
        <w:t xml:space="preserve"> vacante (la data de31.12.2018)        89</w:t>
      </w:r>
    </w:p>
    <w:p w14:paraId="15E8760D" w14:textId="77777777" w:rsidR="00BE3F55" w:rsidRPr="00D316A6" w:rsidRDefault="00BE3F55" w:rsidP="00BE3F55">
      <w:pPr>
        <w:spacing w:before="0"/>
        <w:ind w:left="1800"/>
        <w:jc w:val="left"/>
      </w:pPr>
      <w:r w:rsidRPr="00D316A6">
        <w:t xml:space="preserve">Nr. </w:t>
      </w:r>
      <w:proofErr w:type="spellStart"/>
      <w:r w:rsidRPr="00D316A6">
        <w:t>funcţii</w:t>
      </w:r>
      <w:proofErr w:type="spellEnd"/>
      <w:r w:rsidRPr="00D316A6">
        <w:t xml:space="preserve"> de demnitate publică                        7</w:t>
      </w:r>
    </w:p>
    <w:p w14:paraId="12058B8B" w14:textId="689E3265" w:rsidR="00BE3F55" w:rsidRPr="00D316A6" w:rsidRDefault="00BE3F55" w:rsidP="00BE3F55">
      <w:pPr>
        <w:spacing w:before="0"/>
        <w:ind w:left="1800"/>
        <w:jc w:val="left"/>
      </w:pPr>
      <w:r w:rsidRPr="00D316A6">
        <w:t xml:space="preserve">Nr. </w:t>
      </w:r>
      <w:proofErr w:type="spellStart"/>
      <w:r w:rsidRPr="00D316A6">
        <w:t>funcţii</w:t>
      </w:r>
      <w:proofErr w:type="spellEnd"/>
      <w:r w:rsidRPr="00D316A6">
        <w:t xml:space="preserve"> de conducere                                  53</w:t>
      </w:r>
    </w:p>
    <w:p w14:paraId="79C71D86" w14:textId="77777777" w:rsidR="00BE3F55" w:rsidRPr="00D316A6" w:rsidRDefault="00BE3F55" w:rsidP="00BE3F55">
      <w:pPr>
        <w:spacing w:before="0"/>
        <w:ind w:left="1800"/>
        <w:jc w:val="left"/>
      </w:pPr>
      <w:r w:rsidRPr="00D316A6">
        <w:lastRenderedPageBreak/>
        <w:t xml:space="preserve">Nr. femei în </w:t>
      </w:r>
      <w:proofErr w:type="spellStart"/>
      <w:r w:rsidRPr="00D316A6">
        <w:t>funcţii</w:t>
      </w:r>
      <w:proofErr w:type="spellEnd"/>
      <w:r w:rsidRPr="00D316A6">
        <w:t xml:space="preserve"> de conducere                      26</w:t>
      </w:r>
    </w:p>
    <w:p w14:paraId="66C48933" w14:textId="77777777" w:rsidR="00BE3F55" w:rsidRPr="00D316A6" w:rsidRDefault="00BE3F55" w:rsidP="00BE3F55">
      <w:pPr>
        <w:spacing w:before="0"/>
        <w:ind w:left="1800"/>
        <w:jc w:val="left"/>
      </w:pPr>
      <w:r w:rsidRPr="00D316A6">
        <w:t xml:space="preserve">Nr. </w:t>
      </w:r>
      <w:proofErr w:type="spellStart"/>
      <w:r w:rsidRPr="00D316A6">
        <w:t>bărbaţi</w:t>
      </w:r>
      <w:proofErr w:type="spellEnd"/>
      <w:r w:rsidRPr="00D316A6">
        <w:t xml:space="preserve"> în </w:t>
      </w:r>
      <w:proofErr w:type="spellStart"/>
      <w:r w:rsidRPr="00D316A6">
        <w:t>funcţii</w:t>
      </w:r>
      <w:proofErr w:type="spellEnd"/>
      <w:r w:rsidRPr="00D316A6">
        <w:t xml:space="preserve"> de conducere                    23 </w:t>
      </w:r>
    </w:p>
    <w:p w14:paraId="1CD05C8B" w14:textId="0212C362" w:rsidR="00BE3F55" w:rsidRPr="00D316A6" w:rsidRDefault="00BE3F55" w:rsidP="00BE3F55">
      <w:pPr>
        <w:spacing w:before="0"/>
        <w:ind w:left="1800"/>
        <w:jc w:val="left"/>
      </w:pPr>
      <w:r w:rsidRPr="00D316A6">
        <w:t xml:space="preserve">Nr. </w:t>
      </w:r>
      <w:proofErr w:type="spellStart"/>
      <w:r w:rsidRPr="00D316A6">
        <w:t>funcţii</w:t>
      </w:r>
      <w:proofErr w:type="spellEnd"/>
      <w:r w:rsidRPr="00D316A6">
        <w:t xml:space="preserve"> de </w:t>
      </w:r>
      <w:proofErr w:type="spellStart"/>
      <w:r w:rsidRPr="00D316A6">
        <w:t>execuţie</w:t>
      </w:r>
      <w:proofErr w:type="spellEnd"/>
      <w:r w:rsidRPr="00D316A6">
        <w:t xml:space="preserve">                                    477</w:t>
      </w:r>
    </w:p>
    <w:p w14:paraId="007B135F" w14:textId="7CAFDF34" w:rsidR="00BE3F55" w:rsidRPr="00D316A6" w:rsidRDefault="00BE3F55" w:rsidP="00BE3F55">
      <w:pPr>
        <w:spacing w:before="0"/>
        <w:ind w:left="1800"/>
        <w:jc w:val="left"/>
      </w:pPr>
      <w:r w:rsidRPr="00D316A6">
        <w:t xml:space="preserve">Nr. femei în </w:t>
      </w:r>
      <w:proofErr w:type="spellStart"/>
      <w:r w:rsidRPr="00D316A6">
        <w:t>funcţii</w:t>
      </w:r>
      <w:proofErr w:type="spellEnd"/>
      <w:r w:rsidRPr="00D316A6">
        <w:t xml:space="preserve"> de </w:t>
      </w:r>
      <w:proofErr w:type="spellStart"/>
      <w:r w:rsidRPr="00D316A6">
        <w:t>execuţie</w:t>
      </w:r>
      <w:proofErr w:type="spellEnd"/>
      <w:r w:rsidRPr="00D316A6">
        <w:t xml:space="preserve">                       207</w:t>
      </w:r>
    </w:p>
    <w:p w14:paraId="0CA2D2F2" w14:textId="32B24939" w:rsidR="00BE3F55" w:rsidRPr="00D316A6" w:rsidRDefault="00BE3F55" w:rsidP="00BE3F55">
      <w:pPr>
        <w:spacing w:before="0"/>
        <w:ind w:left="1800"/>
        <w:jc w:val="left"/>
      </w:pPr>
      <w:r w:rsidRPr="00D316A6">
        <w:t xml:space="preserve">Nr. </w:t>
      </w:r>
      <w:proofErr w:type="spellStart"/>
      <w:r w:rsidRPr="00D316A6">
        <w:t>bărbaţi</w:t>
      </w:r>
      <w:proofErr w:type="spellEnd"/>
      <w:r w:rsidRPr="00D316A6">
        <w:t xml:space="preserve"> în </w:t>
      </w:r>
      <w:proofErr w:type="spellStart"/>
      <w:r w:rsidRPr="00D316A6">
        <w:t>funcţii</w:t>
      </w:r>
      <w:proofErr w:type="spellEnd"/>
      <w:r w:rsidRPr="00D316A6">
        <w:t xml:space="preserve"> de </w:t>
      </w:r>
      <w:proofErr w:type="spellStart"/>
      <w:r w:rsidRPr="00D316A6">
        <w:t>execuţie</w:t>
      </w:r>
      <w:proofErr w:type="spellEnd"/>
      <w:r w:rsidRPr="00D316A6">
        <w:t xml:space="preserve">                     195 </w:t>
      </w:r>
    </w:p>
    <w:p w14:paraId="5D834091" w14:textId="77777777" w:rsidR="00BE3F55" w:rsidRPr="00912B25" w:rsidRDefault="00BE3F55" w:rsidP="00BE3F55">
      <w:pPr>
        <w:ind w:left="1800"/>
      </w:pPr>
    </w:p>
    <w:p w14:paraId="6C09E4EB" w14:textId="77777777" w:rsidR="00C35C1B" w:rsidRPr="00433757" w:rsidRDefault="00C35C1B" w:rsidP="00EC3FB0">
      <w:pPr>
        <w:keepNext/>
        <w:keepLines/>
        <w:numPr>
          <w:ilvl w:val="0"/>
          <w:numId w:val="5"/>
        </w:numPr>
        <w:spacing w:after="0"/>
        <w:ind w:left="0" w:firstLine="0"/>
        <w:outlineLvl w:val="4"/>
        <w:rPr>
          <w:rFonts w:eastAsia="Times New Roman" w:cs="Arial"/>
          <w:i/>
          <w:szCs w:val="22"/>
        </w:rPr>
      </w:pPr>
      <w:r w:rsidRPr="00433757">
        <w:rPr>
          <w:rFonts w:eastAsia="Times New Roman" w:cs="Arial"/>
          <w:i/>
          <w:szCs w:val="22"/>
        </w:rPr>
        <w:t>Scop misiune de evaluare:</w:t>
      </w:r>
    </w:p>
    <w:p w14:paraId="529FF4CB" w14:textId="7C37A5BE" w:rsidR="00E5710E" w:rsidRPr="00433757" w:rsidRDefault="00E5710E" w:rsidP="00DF1641">
      <w:r w:rsidRPr="00433757">
        <w:t xml:space="preserve">Prin </w:t>
      </w:r>
      <w:r w:rsidR="003413B3">
        <w:t>H.G.</w:t>
      </w:r>
      <w:r w:rsidRPr="00433757">
        <w:t xml:space="preserve"> nr. 583/2016, a fost aprobată </w:t>
      </w:r>
      <w:r w:rsidRPr="00433757">
        <w:rPr>
          <w:b/>
        </w:rPr>
        <w:t>Strategia Na</w:t>
      </w:r>
      <w:r w:rsidR="00AE14C4" w:rsidRPr="00433757">
        <w:rPr>
          <w:b/>
        </w:rPr>
        <w:t>ț</w:t>
      </w:r>
      <w:r w:rsidRPr="00433757">
        <w:rPr>
          <w:b/>
        </w:rPr>
        <w:t>ională Anticorup</w:t>
      </w:r>
      <w:r w:rsidR="00AE14C4" w:rsidRPr="00433757">
        <w:rPr>
          <w:b/>
        </w:rPr>
        <w:t>ț</w:t>
      </w:r>
      <w:r w:rsidRPr="00433757">
        <w:rPr>
          <w:b/>
        </w:rPr>
        <w:t>ie (SNA) 2016-2020</w:t>
      </w:r>
      <w:r w:rsidRPr="00433757">
        <w:t>, împreună cu seturile de indicatori de performan</w:t>
      </w:r>
      <w:r w:rsidR="00AE14C4" w:rsidRPr="00433757">
        <w:t>ț</w:t>
      </w:r>
      <w:r w:rsidRPr="00433757">
        <w:t xml:space="preserve">ă, riscurile asociate obiectivelor </w:t>
      </w:r>
      <w:r w:rsidR="00AE14C4" w:rsidRPr="00433757">
        <w:t>ș</w:t>
      </w:r>
      <w:r w:rsidRPr="00433757">
        <w:t xml:space="preserve">i măsurilor din strategie </w:t>
      </w:r>
      <w:r w:rsidR="00AE14C4" w:rsidRPr="00433757">
        <w:t>ș</w:t>
      </w:r>
      <w:r w:rsidRPr="00433757">
        <w:t>i sursele de verificare, inventarul măsurilor de transparen</w:t>
      </w:r>
      <w:r w:rsidR="00AE14C4" w:rsidRPr="00433757">
        <w:t>ț</w:t>
      </w:r>
      <w:r w:rsidRPr="00433757">
        <w:t>ă institu</w:t>
      </w:r>
      <w:r w:rsidR="00AE14C4" w:rsidRPr="00433757">
        <w:t>ț</w:t>
      </w:r>
      <w:r w:rsidRPr="00433757">
        <w:t xml:space="preserve">ională </w:t>
      </w:r>
      <w:r w:rsidR="00AE14C4" w:rsidRPr="00433757">
        <w:t>ș</w:t>
      </w:r>
      <w:r w:rsidRPr="00433757">
        <w:t>i de prevenire a corup</w:t>
      </w:r>
      <w:r w:rsidR="00AE14C4" w:rsidRPr="00433757">
        <w:t>ț</w:t>
      </w:r>
      <w:r w:rsidRPr="00433757">
        <w:t xml:space="preserve">iei, a indicatorilor de evaluare, precum </w:t>
      </w:r>
      <w:r w:rsidR="00AE14C4" w:rsidRPr="00433757">
        <w:t>ș</w:t>
      </w:r>
      <w:r w:rsidRPr="00433757">
        <w:t>i standardele de publicare a informa</w:t>
      </w:r>
      <w:r w:rsidR="00AE14C4" w:rsidRPr="00433757">
        <w:t>ț</w:t>
      </w:r>
      <w:r w:rsidRPr="00433757">
        <w:t>iilor de interes public.</w:t>
      </w:r>
    </w:p>
    <w:p w14:paraId="5D7EFF76" w14:textId="45D7C235" w:rsidR="00E5710E" w:rsidRPr="00433757" w:rsidRDefault="00E5710E" w:rsidP="00DF1641">
      <w:r w:rsidRPr="00433757">
        <w:rPr>
          <w:b/>
          <w:i/>
        </w:rPr>
        <w:t>Metodologia de monitorizare a implementării Strategiei Na</w:t>
      </w:r>
      <w:r w:rsidR="00AE14C4" w:rsidRPr="00433757">
        <w:rPr>
          <w:b/>
          <w:i/>
        </w:rPr>
        <w:t>ț</w:t>
      </w:r>
      <w:r w:rsidRPr="00433757">
        <w:rPr>
          <w:b/>
          <w:i/>
        </w:rPr>
        <w:t>ionale Anticorup</w:t>
      </w:r>
      <w:r w:rsidR="00AE14C4" w:rsidRPr="00433757">
        <w:rPr>
          <w:b/>
          <w:i/>
        </w:rPr>
        <w:t>ț</w:t>
      </w:r>
      <w:r w:rsidRPr="00433757">
        <w:rPr>
          <w:b/>
          <w:i/>
        </w:rPr>
        <w:t>ie</w:t>
      </w:r>
      <w:r w:rsidRPr="00433757">
        <w:t xml:space="preserve"> </w:t>
      </w:r>
      <w:r w:rsidRPr="00433757">
        <w:rPr>
          <w:b/>
          <w:i/>
        </w:rPr>
        <w:t>2016-2020</w:t>
      </w:r>
      <w:r w:rsidRPr="00433757">
        <w:t xml:space="preserve"> a fost aprobată prin Ordinul Ministrului Justi</w:t>
      </w:r>
      <w:r w:rsidR="00AE14C4" w:rsidRPr="00433757">
        <w:t>ț</w:t>
      </w:r>
      <w:r w:rsidRPr="00433757">
        <w:t>iei nr. 1361/C/2017. În vederea monitorizării, se realizează misiuni de evaluare în institu</w:t>
      </w:r>
      <w:r w:rsidR="00AE14C4" w:rsidRPr="00433757">
        <w:t>ț</w:t>
      </w:r>
      <w:r w:rsidRPr="00433757">
        <w:t>iile publice.</w:t>
      </w:r>
    </w:p>
    <w:p w14:paraId="6C1B4B66" w14:textId="77777777" w:rsidR="00E5710E" w:rsidRPr="00433757" w:rsidRDefault="00E5710E" w:rsidP="00DF1641">
      <w:r w:rsidRPr="00433757">
        <w:t>Temele de evaluare pentru anul 2019 sunt:</w:t>
      </w:r>
    </w:p>
    <w:p w14:paraId="6E2879B8" w14:textId="3C20EB92" w:rsidR="00E5710E" w:rsidRPr="00433757" w:rsidRDefault="00E5710E" w:rsidP="00711F65">
      <w:pPr>
        <w:pStyle w:val="ListParagraph"/>
        <w:numPr>
          <w:ilvl w:val="0"/>
          <w:numId w:val="15"/>
        </w:numPr>
      </w:pPr>
      <w:r w:rsidRPr="00433757">
        <w:t xml:space="preserve">conflicte de interese în timpul </w:t>
      </w:r>
      <w:r w:rsidR="00AE14C4" w:rsidRPr="00433757">
        <w:t>ș</w:t>
      </w:r>
      <w:r w:rsidRPr="00433757">
        <w:t>i după exercitarea func</w:t>
      </w:r>
      <w:r w:rsidR="00AE14C4" w:rsidRPr="00433757">
        <w:t>ț</w:t>
      </w:r>
      <w:r w:rsidRPr="00433757">
        <w:t xml:space="preserve">iei (include </w:t>
      </w:r>
      <w:proofErr w:type="spellStart"/>
      <w:r w:rsidRPr="00433757">
        <w:rPr>
          <w:i/>
        </w:rPr>
        <w:t>pantouflage-ul</w:t>
      </w:r>
      <w:proofErr w:type="spellEnd"/>
      <w:r w:rsidRPr="00433757">
        <w:t>);</w:t>
      </w:r>
    </w:p>
    <w:p w14:paraId="21D276D1" w14:textId="6D2A6674" w:rsidR="00E5710E" w:rsidRPr="00433757" w:rsidRDefault="00E5710E" w:rsidP="00711F65">
      <w:pPr>
        <w:pStyle w:val="ListParagraph"/>
        <w:numPr>
          <w:ilvl w:val="0"/>
          <w:numId w:val="15"/>
        </w:numPr>
      </w:pPr>
      <w:r w:rsidRPr="00433757">
        <w:t>incompatibilită</w:t>
      </w:r>
      <w:r w:rsidR="00AE14C4" w:rsidRPr="00433757">
        <w:t>ț</w:t>
      </w:r>
      <w:r w:rsidRPr="00433757">
        <w:t xml:space="preserve">i; </w:t>
      </w:r>
    </w:p>
    <w:p w14:paraId="67482120" w14:textId="55F01D14" w:rsidR="00924F94" w:rsidRPr="00433757" w:rsidRDefault="00E5710E" w:rsidP="00711F65">
      <w:pPr>
        <w:pStyle w:val="ListParagraph"/>
        <w:numPr>
          <w:ilvl w:val="0"/>
          <w:numId w:val="15"/>
        </w:numPr>
      </w:pPr>
      <w:r w:rsidRPr="00433757">
        <w:t>transparen</w:t>
      </w:r>
      <w:r w:rsidR="00AE14C4" w:rsidRPr="00433757">
        <w:t>ț</w:t>
      </w:r>
      <w:r w:rsidRPr="00433757">
        <w:t>a institu</w:t>
      </w:r>
      <w:r w:rsidR="00AE14C4" w:rsidRPr="00433757">
        <w:t>ț</w:t>
      </w:r>
      <w:r w:rsidRPr="00433757">
        <w:t xml:space="preserve">iilor publice (inclusiv a întreprinderilor publice) </w:t>
      </w:r>
      <w:r w:rsidR="00AE14C4" w:rsidRPr="00433757">
        <w:t>ș</w:t>
      </w:r>
      <w:r w:rsidRPr="00433757">
        <w:t>i accesul la informa</w:t>
      </w:r>
      <w:r w:rsidR="00AE14C4" w:rsidRPr="00433757">
        <w:t>ț</w:t>
      </w:r>
      <w:r w:rsidRPr="00433757">
        <w:t>iile de interes public de</w:t>
      </w:r>
      <w:r w:rsidR="00AE14C4" w:rsidRPr="00433757">
        <w:t>ț</w:t>
      </w:r>
      <w:r w:rsidRPr="00433757">
        <w:t>inute de acestea</w:t>
      </w:r>
      <w:r w:rsidR="00924F94" w:rsidRPr="00433757">
        <w:t>.</w:t>
      </w:r>
    </w:p>
    <w:p w14:paraId="2224E3DA" w14:textId="4EE013C5" w:rsidR="00E5710E" w:rsidRPr="00433757" w:rsidRDefault="00E5710E" w:rsidP="00DF1641">
      <w:r w:rsidRPr="00433757">
        <w:t xml:space="preserve"> </w:t>
      </w:r>
    </w:p>
    <w:p w14:paraId="7C45F74F" w14:textId="77777777" w:rsidR="00E5710E" w:rsidRPr="00433757" w:rsidRDefault="00E5710E" w:rsidP="00DF1641">
      <w:r w:rsidRPr="00433757">
        <w:t>Obiectivele procesului de monitorizare sunt:</w:t>
      </w:r>
    </w:p>
    <w:p w14:paraId="232D9F17" w14:textId="77777777" w:rsidR="00E5710E" w:rsidRPr="00433757" w:rsidRDefault="00E5710E" w:rsidP="00EC3FB0">
      <w:pPr>
        <w:pStyle w:val="ListParagraph"/>
        <w:numPr>
          <w:ilvl w:val="0"/>
          <w:numId w:val="7"/>
        </w:numPr>
        <w:ind w:left="720"/>
      </w:pPr>
      <w:r w:rsidRPr="00433757">
        <w:t>Identificarea progreselor înregistrate în implementarea SNA;</w:t>
      </w:r>
    </w:p>
    <w:p w14:paraId="283D05E8" w14:textId="1B757318" w:rsidR="00E5710E" w:rsidRPr="00433757" w:rsidRDefault="00E5710E" w:rsidP="00EC3FB0">
      <w:pPr>
        <w:pStyle w:val="ListParagraph"/>
        <w:numPr>
          <w:ilvl w:val="0"/>
          <w:numId w:val="7"/>
        </w:numPr>
        <w:ind w:left="720"/>
      </w:pPr>
      <w:r w:rsidRPr="00433757">
        <w:t xml:space="preserve">Identificarea </w:t>
      </w:r>
      <w:r w:rsidR="00AE14C4" w:rsidRPr="00433757">
        <w:t>ș</w:t>
      </w:r>
      <w:r w:rsidRPr="00433757">
        <w:t xml:space="preserve">i corectarea problemelor practice apărute în aplicarea politicilor </w:t>
      </w:r>
      <w:r w:rsidR="00AE14C4" w:rsidRPr="00433757">
        <w:t>ș</w:t>
      </w:r>
      <w:r w:rsidRPr="00433757">
        <w:t>i normelor anticorup</w:t>
      </w:r>
      <w:r w:rsidR="00AE14C4" w:rsidRPr="00433757">
        <w:t>ț</w:t>
      </w:r>
      <w:r w:rsidRPr="00433757">
        <w:t>ie;</w:t>
      </w:r>
    </w:p>
    <w:p w14:paraId="4BA827F9" w14:textId="464BEAE1" w:rsidR="00245906" w:rsidRPr="00433757" w:rsidRDefault="00E5710E" w:rsidP="00EC3FB0">
      <w:pPr>
        <w:pStyle w:val="ListParagraph"/>
        <w:numPr>
          <w:ilvl w:val="0"/>
          <w:numId w:val="7"/>
        </w:numPr>
        <w:ind w:left="720"/>
      </w:pPr>
      <w:r w:rsidRPr="00433757">
        <w:t>Cre</w:t>
      </w:r>
      <w:r w:rsidR="00AE14C4" w:rsidRPr="00433757">
        <w:t>ș</w:t>
      </w:r>
      <w:r w:rsidRPr="00433757">
        <w:t>terea gradului de cunoa</w:t>
      </w:r>
      <w:r w:rsidR="00AE14C4" w:rsidRPr="00433757">
        <w:t>ș</w:t>
      </w:r>
      <w:r w:rsidRPr="00433757">
        <w:t>tere, în</w:t>
      </w:r>
      <w:r w:rsidR="00AE14C4" w:rsidRPr="00433757">
        <w:t>ț</w:t>
      </w:r>
      <w:r w:rsidRPr="00433757">
        <w:t xml:space="preserve">elegere </w:t>
      </w:r>
      <w:r w:rsidR="00AE14C4" w:rsidRPr="00433757">
        <w:t>ș</w:t>
      </w:r>
      <w:r w:rsidRPr="00433757">
        <w:t>i implementare a măsurilor de prevenire a corup</w:t>
      </w:r>
      <w:r w:rsidR="00AE14C4" w:rsidRPr="00433757">
        <w:t>ț</w:t>
      </w:r>
      <w:r w:rsidRPr="00433757">
        <w:t xml:space="preserve">iei, în sectorul public </w:t>
      </w:r>
      <w:r w:rsidR="00AE14C4" w:rsidRPr="00433757">
        <w:t>ș</w:t>
      </w:r>
      <w:r w:rsidRPr="00433757">
        <w:t>i privat.</w:t>
      </w:r>
    </w:p>
    <w:p w14:paraId="02A661B1" w14:textId="77777777" w:rsidR="00924F94" w:rsidRPr="00433757" w:rsidRDefault="00924F94" w:rsidP="00DF1641"/>
    <w:p w14:paraId="68301AB0" w14:textId="4FBF7360" w:rsidR="00E5710E" w:rsidRPr="00433757" w:rsidRDefault="00E5710E" w:rsidP="00DF1641">
      <w:r w:rsidRPr="00433757">
        <w:t>Procedura evaluării a constat în completarea chestionarului tematic de evaluare</w:t>
      </w:r>
      <w:r w:rsidR="007C1063" w:rsidRPr="00433757">
        <w:t xml:space="preserve"> transmis la data de 1 august 2019</w:t>
      </w:r>
      <w:r w:rsidRPr="00433757">
        <w:t xml:space="preserve">, organizarea vizitei de evaluare la sediul </w:t>
      </w:r>
      <w:r w:rsidR="007268EA" w:rsidRPr="00433757">
        <w:t xml:space="preserve">Ministerului </w:t>
      </w:r>
      <w:r w:rsidR="006C2870" w:rsidRPr="00433757">
        <w:rPr>
          <w:szCs w:val="22"/>
        </w:rPr>
        <w:t>Transporturilor</w:t>
      </w:r>
      <w:r w:rsidR="00F718E0" w:rsidRPr="00433757">
        <w:t xml:space="preserve"> </w:t>
      </w:r>
      <w:r w:rsidR="007C1063" w:rsidRPr="00433757">
        <w:t xml:space="preserve">în data de </w:t>
      </w:r>
      <w:r w:rsidR="006C2870" w:rsidRPr="00433757">
        <w:t>28 octombrie</w:t>
      </w:r>
      <w:r w:rsidR="00301E18" w:rsidRPr="00433757">
        <w:t xml:space="preserve"> </w:t>
      </w:r>
      <w:r w:rsidR="007C1063" w:rsidRPr="00433757">
        <w:t xml:space="preserve">2019, orele </w:t>
      </w:r>
      <w:r w:rsidR="006C2870" w:rsidRPr="00433757">
        <w:t>9</w:t>
      </w:r>
      <w:r w:rsidR="007C1063" w:rsidRPr="00433757">
        <w:t>.</w:t>
      </w:r>
      <w:r w:rsidR="00F718E0" w:rsidRPr="00433757">
        <w:t>3</w:t>
      </w:r>
      <w:r w:rsidR="007C1063" w:rsidRPr="00433757">
        <w:t>0-1</w:t>
      </w:r>
      <w:r w:rsidR="006C2870" w:rsidRPr="00433757">
        <w:t>2</w:t>
      </w:r>
      <w:r w:rsidR="007C1063" w:rsidRPr="00433757">
        <w:t>.</w:t>
      </w:r>
      <w:r w:rsidR="006C2870" w:rsidRPr="00433757">
        <w:t>3</w:t>
      </w:r>
      <w:r w:rsidR="007C1063" w:rsidRPr="00433757">
        <w:t xml:space="preserve">0 </w:t>
      </w:r>
      <w:r w:rsidR="00AE14C4" w:rsidRPr="00433757">
        <w:t>ș</w:t>
      </w:r>
      <w:r w:rsidRPr="00433757">
        <w:t xml:space="preserve">i redactarea raportului de evaluare. </w:t>
      </w:r>
    </w:p>
    <w:p w14:paraId="187CBE70" w14:textId="77777777" w:rsidR="00E5710E" w:rsidRPr="00433757" w:rsidRDefault="00E5710E" w:rsidP="00DF1641">
      <w:pPr>
        <w:rPr>
          <w:rFonts w:eastAsia="Times New Roman" w:cs="Arial"/>
          <w:i/>
          <w:szCs w:val="22"/>
        </w:rPr>
      </w:pPr>
    </w:p>
    <w:p w14:paraId="04A282C4" w14:textId="0E268F6E" w:rsidR="00C35C1B" w:rsidRPr="002C5A3C" w:rsidRDefault="00C35C1B" w:rsidP="00EC3FB0">
      <w:pPr>
        <w:keepNext/>
        <w:keepLines/>
        <w:numPr>
          <w:ilvl w:val="0"/>
          <w:numId w:val="5"/>
        </w:numPr>
        <w:spacing w:after="0"/>
        <w:ind w:left="0" w:firstLine="0"/>
        <w:outlineLvl w:val="4"/>
        <w:rPr>
          <w:rFonts w:eastAsia="Times New Roman" w:cs="Arial"/>
          <w:i/>
          <w:szCs w:val="22"/>
        </w:rPr>
      </w:pPr>
      <w:r w:rsidRPr="002C5A3C">
        <w:rPr>
          <w:rFonts w:eastAsia="Times New Roman" w:cs="Arial"/>
          <w:i/>
          <w:szCs w:val="22"/>
        </w:rPr>
        <w:t>Componen</w:t>
      </w:r>
      <w:r w:rsidR="00AE14C4" w:rsidRPr="002C5A3C">
        <w:rPr>
          <w:rFonts w:eastAsia="Times New Roman" w:cs="Arial"/>
          <w:i/>
          <w:szCs w:val="22"/>
        </w:rPr>
        <w:t>ț</w:t>
      </w:r>
      <w:r w:rsidRPr="002C5A3C">
        <w:rPr>
          <w:rFonts w:eastAsia="Times New Roman" w:cs="Arial"/>
          <w:i/>
          <w:szCs w:val="22"/>
        </w:rPr>
        <w:t>a echipe</w:t>
      </w:r>
      <w:r w:rsidR="00DF1641" w:rsidRPr="002C5A3C">
        <w:rPr>
          <w:rFonts w:eastAsia="Times New Roman" w:cs="Arial"/>
          <w:i/>
          <w:szCs w:val="22"/>
        </w:rPr>
        <w:t>i</w:t>
      </w:r>
      <w:r w:rsidRPr="002C5A3C">
        <w:rPr>
          <w:rFonts w:eastAsia="Times New Roman" w:cs="Arial"/>
          <w:i/>
          <w:szCs w:val="22"/>
        </w:rPr>
        <w:t xml:space="preserve"> de evaluare</w:t>
      </w:r>
    </w:p>
    <w:p w14:paraId="697F55E5" w14:textId="77777777" w:rsidR="007C1063" w:rsidRPr="002C5A3C" w:rsidRDefault="007C1063" w:rsidP="00796022">
      <w:pPr>
        <w:spacing w:after="0"/>
        <w:rPr>
          <w:rFonts w:eastAsia="Times New Roman" w:cs="Arial"/>
        </w:rPr>
      </w:pPr>
      <w:r w:rsidRPr="002C5A3C">
        <w:rPr>
          <w:rFonts w:eastAsia="Times New Roman" w:cs="Arial"/>
        </w:rPr>
        <w:t xml:space="preserve">Echipa de evaluare a fost compusă din </w:t>
      </w:r>
      <w:r w:rsidR="00196E9D" w:rsidRPr="002C5A3C">
        <w:rPr>
          <w:rFonts w:eastAsia="Times New Roman" w:cs="Arial"/>
        </w:rPr>
        <w:t>3</w:t>
      </w:r>
      <w:r w:rsidRPr="002C5A3C">
        <w:rPr>
          <w:rFonts w:eastAsia="Times New Roman" w:cs="Arial"/>
        </w:rPr>
        <w:t xml:space="preserve"> persoane:</w:t>
      </w:r>
    </w:p>
    <w:p w14:paraId="550F10FA" w14:textId="5183D83C" w:rsidR="007C1063" w:rsidRPr="002C5A3C" w:rsidRDefault="007C1063" w:rsidP="00DF1641">
      <w:pPr>
        <w:pStyle w:val="ListParagraph"/>
        <w:numPr>
          <w:ilvl w:val="0"/>
          <w:numId w:val="3"/>
        </w:numPr>
        <w:rPr>
          <w:shd w:val="clear" w:color="auto" w:fill="FFFFFF"/>
        </w:rPr>
      </w:pPr>
      <w:r w:rsidRPr="002C5A3C">
        <w:rPr>
          <w:shd w:val="clear" w:color="auto" w:fill="FFFFFF"/>
        </w:rPr>
        <w:t>D</w:t>
      </w:r>
      <w:r w:rsidR="00301E18" w:rsidRPr="002C5A3C">
        <w:rPr>
          <w:shd w:val="clear" w:color="auto" w:fill="FFFFFF"/>
        </w:rPr>
        <w:t>l</w:t>
      </w:r>
      <w:r w:rsidRPr="002C5A3C">
        <w:rPr>
          <w:shd w:val="clear" w:color="auto" w:fill="FFFFFF"/>
        </w:rPr>
        <w:t xml:space="preserve">. </w:t>
      </w:r>
      <w:r w:rsidR="00301E18" w:rsidRPr="002C5A3C">
        <w:rPr>
          <w:shd w:val="clear" w:color="auto" w:fill="FFFFFF"/>
        </w:rPr>
        <w:t xml:space="preserve">Adrian </w:t>
      </w:r>
      <w:r w:rsidR="00DF1641" w:rsidRPr="002C5A3C">
        <w:rPr>
          <w:shd w:val="clear" w:color="auto" w:fill="FFFFFF"/>
        </w:rPr>
        <w:t>DUMITRU</w:t>
      </w:r>
      <w:r w:rsidRPr="002C5A3C">
        <w:rPr>
          <w:shd w:val="clear" w:color="auto" w:fill="FFFFFF"/>
        </w:rPr>
        <w:t xml:space="preserve">, </w:t>
      </w:r>
      <w:r w:rsidR="0008689D" w:rsidRPr="002C5A3C">
        <w:rPr>
          <w:shd w:val="clear" w:color="auto" w:fill="FFFFFF"/>
        </w:rPr>
        <w:t xml:space="preserve">personal de specialitate juridică asimilat judecătorilor </w:t>
      </w:r>
      <w:r w:rsidR="00AE14C4" w:rsidRPr="002C5A3C">
        <w:rPr>
          <w:shd w:val="clear" w:color="auto" w:fill="FFFFFF"/>
        </w:rPr>
        <w:t>ș</w:t>
      </w:r>
      <w:r w:rsidR="0008689D" w:rsidRPr="002C5A3C">
        <w:rPr>
          <w:shd w:val="clear" w:color="auto" w:fill="FFFFFF"/>
        </w:rPr>
        <w:t xml:space="preserve">i procurorilor, </w:t>
      </w:r>
      <w:r w:rsidRPr="002C5A3C">
        <w:rPr>
          <w:shd w:val="clear" w:color="auto" w:fill="FFFFFF"/>
        </w:rPr>
        <w:t xml:space="preserve">Ministerul </w:t>
      </w:r>
      <w:r w:rsidR="00F718E0" w:rsidRPr="002C5A3C">
        <w:rPr>
          <w:shd w:val="clear" w:color="auto" w:fill="FFFFFF"/>
        </w:rPr>
        <w:t>Justi</w:t>
      </w:r>
      <w:r w:rsidR="00AE14C4" w:rsidRPr="002C5A3C">
        <w:rPr>
          <w:shd w:val="clear" w:color="auto" w:fill="FFFFFF"/>
        </w:rPr>
        <w:t>ț</w:t>
      </w:r>
      <w:r w:rsidR="00F718E0" w:rsidRPr="002C5A3C">
        <w:rPr>
          <w:shd w:val="clear" w:color="auto" w:fill="FFFFFF"/>
        </w:rPr>
        <w:t>iei</w:t>
      </w:r>
      <w:r w:rsidRPr="002C5A3C">
        <w:rPr>
          <w:shd w:val="clear" w:color="auto" w:fill="FFFFFF"/>
        </w:rPr>
        <w:t>;</w:t>
      </w:r>
    </w:p>
    <w:p w14:paraId="3E0B180B" w14:textId="2DE41E6F" w:rsidR="007C1063" w:rsidRPr="002C5A3C" w:rsidRDefault="007C1063" w:rsidP="00DF1641">
      <w:pPr>
        <w:pStyle w:val="ListParagraph"/>
        <w:numPr>
          <w:ilvl w:val="0"/>
          <w:numId w:val="3"/>
        </w:numPr>
        <w:rPr>
          <w:shd w:val="clear" w:color="auto" w:fill="FFFFFF"/>
        </w:rPr>
      </w:pPr>
      <w:r w:rsidRPr="002C5A3C">
        <w:rPr>
          <w:shd w:val="clear" w:color="auto" w:fill="FFFFFF"/>
        </w:rPr>
        <w:t>D</w:t>
      </w:r>
      <w:r w:rsidR="007268EA" w:rsidRPr="002C5A3C">
        <w:rPr>
          <w:shd w:val="clear" w:color="auto" w:fill="FFFFFF"/>
        </w:rPr>
        <w:t>-na</w:t>
      </w:r>
      <w:r w:rsidR="00F30339" w:rsidRPr="002C5A3C">
        <w:rPr>
          <w:shd w:val="clear" w:color="auto" w:fill="FFFFFF"/>
        </w:rPr>
        <w:t>.</w:t>
      </w:r>
      <w:r w:rsidRPr="002C5A3C">
        <w:rPr>
          <w:shd w:val="clear" w:color="auto" w:fill="FFFFFF"/>
        </w:rPr>
        <w:t xml:space="preserve"> </w:t>
      </w:r>
      <w:r w:rsidR="00F718E0" w:rsidRPr="002C5A3C">
        <w:rPr>
          <w:shd w:val="clear" w:color="auto" w:fill="FFFFFF"/>
        </w:rPr>
        <w:t xml:space="preserve">Irina </w:t>
      </w:r>
      <w:r w:rsidR="00DF1641" w:rsidRPr="002C5A3C">
        <w:rPr>
          <w:shd w:val="clear" w:color="auto" w:fill="FFFFFF"/>
        </w:rPr>
        <w:t>LONEAN</w:t>
      </w:r>
      <w:r w:rsidRPr="002C5A3C">
        <w:rPr>
          <w:shd w:val="clear" w:color="auto" w:fill="FFFFFF"/>
        </w:rPr>
        <w:t xml:space="preserve">, </w:t>
      </w:r>
      <w:r w:rsidR="0008689D" w:rsidRPr="002C5A3C">
        <w:rPr>
          <w:shd w:val="clear" w:color="auto" w:fill="FFFFFF"/>
        </w:rPr>
        <w:t xml:space="preserve">expert, </w:t>
      </w:r>
      <w:proofErr w:type="spellStart"/>
      <w:r w:rsidR="007268EA" w:rsidRPr="002C5A3C">
        <w:rPr>
          <w:shd w:val="clear" w:color="auto" w:fill="FFFFFF"/>
        </w:rPr>
        <w:t>Transparency</w:t>
      </w:r>
      <w:proofErr w:type="spellEnd"/>
      <w:r w:rsidR="007268EA" w:rsidRPr="002C5A3C">
        <w:rPr>
          <w:shd w:val="clear" w:color="auto" w:fill="FFFFFF"/>
        </w:rPr>
        <w:t xml:space="preserve"> International</w:t>
      </w:r>
      <w:r w:rsidR="00F30339" w:rsidRPr="002C5A3C">
        <w:rPr>
          <w:shd w:val="clear" w:color="auto" w:fill="FFFFFF"/>
        </w:rPr>
        <w:t xml:space="preserve"> România</w:t>
      </w:r>
      <w:r w:rsidRPr="002C5A3C">
        <w:rPr>
          <w:shd w:val="clear" w:color="auto" w:fill="FFFFFF"/>
        </w:rPr>
        <w:t>;</w:t>
      </w:r>
    </w:p>
    <w:p w14:paraId="4AA633F0" w14:textId="596A16DE" w:rsidR="007C1063" w:rsidRPr="002C5A3C" w:rsidRDefault="007C1063" w:rsidP="00DF1641">
      <w:pPr>
        <w:pStyle w:val="ListParagraph"/>
        <w:numPr>
          <w:ilvl w:val="0"/>
          <w:numId w:val="3"/>
        </w:numPr>
        <w:rPr>
          <w:shd w:val="clear" w:color="auto" w:fill="FFFFFF"/>
        </w:rPr>
      </w:pPr>
      <w:r w:rsidRPr="002C5A3C">
        <w:rPr>
          <w:shd w:val="clear" w:color="auto" w:fill="FFFFFF"/>
        </w:rPr>
        <w:t>D</w:t>
      </w:r>
      <w:r w:rsidR="006C55C5" w:rsidRPr="002C5A3C">
        <w:rPr>
          <w:shd w:val="clear" w:color="auto" w:fill="FFFFFF"/>
        </w:rPr>
        <w:t>l.</w:t>
      </w:r>
      <w:r w:rsidRPr="002C5A3C">
        <w:rPr>
          <w:shd w:val="clear" w:color="auto" w:fill="FFFFFF"/>
        </w:rPr>
        <w:t xml:space="preserve"> </w:t>
      </w:r>
      <w:r w:rsidR="006C55C5" w:rsidRPr="002C5A3C">
        <w:rPr>
          <w:shd w:val="clear" w:color="auto" w:fill="FFFFFF"/>
        </w:rPr>
        <w:t>Cornel</w:t>
      </w:r>
      <w:r w:rsidR="00DF1641" w:rsidRPr="002C5A3C">
        <w:rPr>
          <w:shd w:val="clear" w:color="auto" w:fill="FFFFFF"/>
        </w:rPr>
        <w:t xml:space="preserve"> </w:t>
      </w:r>
      <w:r w:rsidR="006C55C5" w:rsidRPr="002C5A3C">
        <w:rPr>
          <w:shd w:val="clear" w:color="auto" w:fill="FFFFFF"/>
        </w:rPr>
        <w:t>-</w:t>
      </w:r>
      <w:r w:rsidR="00DF1641" w:rsidRPr="002C5A3C">
        <w:rPr>
          <w:shd w:val="clear" w:color="auto" w:fill="FFFFFF"/>
        </w:rPr>
        <w:t xml:space="preserve"> </w:t>
      </w:r>
      <w:r w:rsidR="006C55C5" w:rsidRPr="002C5A3C">
        <w:rPr>
          <w:shd w:val="clear" w:color="auto" w:fill="FFFFFF"/>
        </w:rPr>
        <w:t>Ionu</w:t>
      </w:r>
      <w:r w:rsidR="00AE14C4" w:rsidRPr="002C5A3C">
        <w:rPr>
          <w:shd w:val="clear" w:color="auto" w:fill="FFFFFF"/>
        </w:rPr>
        <w:t>ț</w:t>
      </w:r>
      <w:r w:rsidR="006C55C5" w:rsidRPr="002C5A3C">
        <w:rPr>
          <w:shd w:val="clear" w:color="auto" w:fill="FFFFFF"/>
        </w:rPr>
        <w:t xml:space="preserve"> </w:t>
      </w:r>
      <w:r w:rsidR="00DF1641" w:rsidRPr="002C5A3C">
        <w:rPr>
          <w:shd w:val="clear" w:color="auto" w:fill="FFFFFF"/>
        </w:rPr>
        <w:t>CREȚU</w:t>
      </w:r>
      <w:r w:rsidRPr="002C5A3C">
        <w:rPr>
          <w:shd w:val="clear" w:color="auto" w:fill="FFFFFF"/>
        </w:rPr>
        <w:t xml:space="preserve">, </w:t>
      </w:r>
      <w:r w:rsidR="00AE14C4" w:rsidRPr="002C5A3C">
        <w:rPr>
          <w:shd w:val="clear" w:color="auto" w:fill="FFFFFF"/>
        </w:rPr>
        <w:t>ș</w:t>
      </w:r>
      <w:r w:rsidR="00734D12" w:rsidRPr="002C5A3C">
        <w:rPr>
          <w:shd w:val="clear" w:color="auto" w:fill="FFFFFF"/>
        </w:rPr>
        <w:t xml:space="preserve">ef serviciu, </w:t>
      </w:r>
      <w:r w:rsidRPr="002C5A3C">
        <w:rPr>
          <w:shd w:val="clear" w:color="auto" w:fill="FFFFFF"/>
        </w:rPr>
        <w:t>Direc</w:t>
      </w:r>
      <w:r w:rsidR="00AE14C4" w:rsidRPr="002C5A3C">
        <w:rPr>
          <w:shd w:val="clear" w:color="auto" w:fill="FFFFFF"/>
        </w:rPr>
        <w:t>ț</w:t>
      </w:r>
      <w:r w:rsidRPr="002C5A3C">
        <w:rPr>
          <w:shd w:val="clear" w:color="auto" w:fill="FFFFFF"/>
        </w:rPr>
        <w:t>ia Generală Anticorup</w:t>
      </w:r>
      <w:r w:rsidR="00AE14C4" w:rsidRPr="002C5A3C">
        <w:rPr>
          <w:shd w:val="clear" w:color="auto" w:fill="FFFFFF"/>
        </w:rPr>
        <w:t>ț</w:t>
      </w:r>
      <w:r w:rsidRPr="002C5A3C">
        <w:rPr>
          <w:shd w:val="clear" w:color="auto" w:fill="FFFFFF"/>
        </w:rPr>
        <w:t>ie, Ministerul Afacerilor Interne</w:t>
      </w:r>
      <w:r w:rsidR="00ED3AC6" w:rsidRPr="002C5A3C">
        <w:rPr>
          <w:shd w:val="clear" w:color="auto" w:fill="FFFFFF"/>
        </w:rPr>
        <w:t>.</w:t>
      </w:r>
    </w:p>
    <w:p w14:paraId="65236523" w14:textId="77777777" w:rsidR="003A47F8" w:rsidRPr="002C5A3C" w:rsidRDefault="003A47F8" w:rsidP="00796022">
      <w:pPr>
        <w:spacing w:after="0"/>
        <w:rPr>
          <w:rFonts w:eastAsia="Times New Roman" w:cs="Arial"/>
        </w:rPr>
      </w:pPr>
    </w:p>
    <w:p w14:paraId="33F80C13" w14:textId="47EE7392" w:rsidR="00897FD8" w:rsidRPr="002C5A3C" w:rsidRDefault="007C1063" w:rsidP="00796022">
      <w:pPr>
        <w:spacing w:after="0"/>
        <w:jc w:val="left"/>
        <w:rPr>
          <w:rFonts w:cs="Calibri"/>
          <w:szCs w:val="22"/>
          <w:shd w:val="clear" w:color="auto" w:fill="FFFFFF"/>
        </w:rPr>
      </w:pPr>
      <w:r w:rsidRPr="002C5A3C">
        <w:rPr>
          <w:rFonts w:eastAsia="Times New Roman" w:cs="Arial"/>
        </w:rPr>
        <w:t>Reprezentan</w:t>
      </w:r>
      <w:r w:rsidR="00AE14C4" w:rsidRPr="002C5A3C">
        <w:rPr>
          <w:rFonts w:eastAsia="Times New Roman" w:cs="Arial"/>
        </w:rPr>
        <w:t>ț</w:t>
      </w:r>
      <w:r w:rsidRPr="002C5A3C">
        <w:rPr>
          <w:rFonts w:eastAsia="Times New Roman" w:cs="Arial"/>
        </w:rPr>
        <w:t xml:space="preserve">ii </w:t>
      </w:r>
      <w:r w:rsidR="007268EA" w:rsidRPr="002C5A3C">
        <w:rPr>
          <w:rFonts w:eastAsia="Times New Roman" w:cs="Arial"/>
        </w:rPr>
        <w:t xml:space="preserve">Ministerului </w:t>
      </w:r>
      <w:r w:rsidR="006C2870" w:rsidRPr="002C5A3C">
        <w:rPr>
          <w:szCs w:val="22"/>
        </w:rPr>
        <w:t>Transporturilor</w:t>
      </w:r>
      <w:r w:rsidRPr="002C5A3C">
        <w:rPr>
          <w:rFonts w:eastAsia="Times New Roman" w:cs="Arial"/>
        </w:rPr>
        <w:t xml:space="preserve"> care au luat parte la întâlnir</w:t>
      </w:r>
      <w:r w:rsidR="00FF0230" w:rsidRPr="002C5A3C">
        <w:rPr>
          <w:rFonts w:eastAsia="Times New Roman" w:cs="Arial"/>
        </w:rPr>
        <w:t>e</w:t>
      </w:r>
      <w:r w:rsidRPr="002C5A3C">
        <w:rPr>
          <w:rFonts w:eastAsia="Times New Roman" w:cs="Arial"/>
        </w:rPr>
        <w:t xml:space="preserve"> au fost:</w:t>
      </w:r>
      <w:r w:rsidR="00897FD8" w:rsidRPr="002C5A3C">
        <w:rPr>
          <w:rFonts w:cs="Calibri"/>
          <w:szCs w:val="22"/>
          <w:shd w:val="clear" w:color="auto" w:fill="FFFFFF"/>
        </w:rPr>
        <w:t xml:space="preserve"> </w:t>
      </w:r>
    </w:p>
    <w:p w14:paraId="7629E7D3" w14:textId="72958B26" w:rsidR="00897FD8" w:rsidRPr="002C5A3C" w:rsidRDefault="001126D9" w:rsidP="00DF1641">
      <w:pPr>
        <w:pStyle w:val="ListParagraph"/>
        <w:numPr>
          <w:ilvl w:val="0"/>
          <w:numId w:val="3"/>
        </w:numPr>
        <w:rPr>
          <w:shd w:val="clear" w:color="auto" w:fill="FFFFFF"/>
        </w:rPr>
      </w:pPr>
      <w:r w:rsidRPr="002C5A3C">
        <w:rPr>
          <w:shd w:val="clear" w:color="auto" w:fill="FFFFFF"/>
        </w:rPr>
        <w:t>Un</w:t>
      </w:r>
      <w:r w:rsidR="00897FD8" w:rsidRPr="002C5A3C">
        <w:rPr>
          <w:shd w:val="clear" w:color="auto" w:fill="FFFFFF"/>
        </w:rPr>
        <w:t xml:space="preserve"> </w:t>
      </w:r>
      <w:r w:rsidR="005327F4" w:rsidRPr="002C5A3C">
        <w:rPr>
          <w:shd w:val="clear" w:color="auto" w:fill="FFFFFF"/>
        </w:rPr>
        <w:t xml:space="preserve">consilier, </w:t>
      </w:r>
      <w:r w:rsidR="00897FD8" w:rsidRPr="002C5A3C">
        <w:rPr>
          <w:shd w:val="clear" w:color="auto" w:fill="FFFFFF"/>
        </w:rPr>
        <w:t>Direc</w:t>
      </w:r>
      <w:r w:rsidR="00AE14C4" w:rsidRPr="002C5A3C">
        <w:rPr>
          <w:shd w:val="clear" w:color="auto" w:fill="FFFFFF"/>
        </w:rPr>
        <w:t>ț</w:t>
      </w:r>
      <w:r w:rsidR="00897FD8" w:rsidRPr="002C5A3C">
        <w:rPr>
          <w:shd w:val="clear" w:color="auto" w:fill="FFFFFF"/>
        </w:rPr>
        <w:t>ia Comunicare, Rela</w:t>
      </w:r>
      <w:r w:rsidR="00AE14C4" w:rsidRPr="002C5A3C">
        <w:rPr>
          <w:shd w:val="clear" w:color="auto" w:fill="FFFFFF"/>
        </w:rPr>
        <w:t>ț</w:t>
      </w:r>
      <w:r w:rsidR="00897FD8" w:rsidRPr="002C5A3C">
        <w:rPr>
          <w:shd w:val="clear" w:color="auto" w:fill="FFFFFF"/>
        </w:rPr>
        <w:t xml:space="preserve">ia cu Sindicatele, Patronatele </w:t>
      </w:r>
      <w:r w:rsidR="00AE14C4" w:rsidRPr="002C5A3C">
        <w:rPr>
          <w:shd w:val="clear" w:color="auto" w:fill="FFFFFF"/>
        </w:rPr>
        <w:t>ș</w:t>
      </w:r>
      <w:r w:rsidR="00897FD8" w:rsidRPr="002C5A3C">
        <w:rPr>
          <w:shd w:val="clear" w:color="auto" w:fill="FFFFFF"/>
        </w:rPr>
        <w:t>i Organiza</w:t>
      </w:r>
      <w:r w:rsidR="00AE14C4" w:rsidRPr="002C5A3C">
        <w:rPr>
          <w:shd w:val="clear" w:color="auto" w:fill="FFFFFF"/>
        </w:rPr>
        <w:t>ț</w:t>
      </w:r>
      <w:r w:rsidR="00897FD8" w:rsidRPr="002C5A3C">
        <w:rPr>
          <w:shd w:val="clear" w:color="auto" w:fill="FFFFFF"/>
        </w:rPr>
        <w:t>iile Neguvernamentale, responsabil de rela</w:t>
      </w:r>
      <w:r w:rsidR="00AE14C4" w:rsidRPr="002C5A3C">
        <w:rPr>
          <w:shd w:val="clear" w:color="auto" w:fill="FFFFFF"/>
        </w:rPr>
        <w:t>ț</w:t>
      </w:r>
      <w:r w:rsidR="00897FD8" w:rsidRPr="002C5A3C">
        <w:rPr>
          <w:shd w:val="clear" w:color="auto" w:fill="FFFFFF"/>
        </w:rPr>
        <w:t>ia cu societatea civilă, transparen</w:t>
      </w:r>
      <w:r w:rsidR="00AE14C4" w:rsidRPr="002C5A3C">
        <w:rPr>
          <w:shd w:val="clear" w:color="auto" w:fill="FFFFFF"/>
        </w:rPr>
        <w:t>ț</w:t>
      </w:r>
      <w:r w:rsidR="00897FD8" w:rsidRPr="002C5A3C">
        <w:rPr>
          <w:shd w:val="clear" w:color="auto" w:fill="FFFFFF"/>
        </w:rPr>
        <w:t xml:space="preserve">a decizională </w:t>
      </w:r>
      <w:r w:rsidR="00AE14C4" w:rsidRPr="002C5A3C">
        <w:rPr>
          <w:shd w:val="clear" w:color="auto" w:fill="FFFFFF"/>
        </w:rPr>
        <w:t>ș</w:t>
      </w:r>
      <w:r w:rsidR="00897FD8" w:rsidRPr="002C5A3C">
        <w:rPr>
          <w:shd w:val="clear" w:color="auto" w:fill="FFFFFF"/>
        </w:rPr>
        <w:t xml:space="preserve">i implementare Legii </w:t>
      </w:r>
      <w:r w:rsidR="00ED3AC6" w:rsidRPr="002C5A3C">
        <w:rPr>
          <w:shd w:val="clear" w:color="auto" w:fill="FFFFFF"/>
        </w:rPr>
        <w:t xml:space="preserve">nr. </w:t>
      </w:r>
      <w:r w:rsidR="00897FD8" w:rsidRPr="002C5A3C">
        <w:rPr>
          <w:shd w:val="clear" w:color="auto" w:fill="FFFFFF"/>
        </w:rPr>
        <w:t xml:space="preserve">544/2001; </w:t>
      </w:r>
    </w:p>
    <w:p w14:paraId="27F822E7" w14:textId="25AF21BD" w:rsidR="00897FD8" w:rsidRPr="002C5A3C" w:rsidRDefault="001126D9" w:rsidP="00DF1641">
      <w:pPr>
        <w:pStyle w:val="ListParagraph"/>
        <w:numPr>
          <w:ilvl w:val="0"/>
          <w:numId w:val="3"/>
        </w:numPr>
        <w:rPr>
          <w:shd w:val="clear" w:color="auto" w:fill="FFFFFF"/>
        </w:rPr>
      </w:pPr>
      <w:r w:rsidRPr="002C5A3C">
        <w:rPr>
          <w:shd w:val="clear" w:color="auto" w:fill="FFFFFF"/>
        </w:rPr>
        <w:t>Un</w:t>
      </w:r>
      <w:r w:rsidR="00897FD8" w:rsidRPr="002C5A3C">
        <w:rPr>
          <w:shd w:val="clear" w:color="auto" w:fill="FFFFFF"/>
        </w:rPr>
        <w:t xml:space="preserve"> expert</w:t>
      </w:r>
      <w:r w:rsidR="00C56007" w:rsidRPr="002C5A3C">
        <w:rPr>
          <w:shd w:val="clear" w:color="auto" w:fill="FFFFFF"/>
        </w:rPr>
        <w:t>,</w:t>
      </w:r>
      <w:r w:rsidR="00897FD8" w:rsidRPr="002C5A3C">
        <w:rPr>
          <w:shd w:val="clear" w:color="auto" w:fill="FFFFFF"/>
        </w:rPr>
        <w:t xml:space="preserve"> Serviciul Resurse Umane, consilier de etică, responsabil cu primirea </w:t>
      </w:r>
      <w:r w:rsidR="00AE14C4" w:rsidRPr="002C5A3C">
        <w:rPr>
          <w:shd w:val="clear" w:color="auto" w:fill="FFFFFF"/>
        </w:rPr>
        <w:t>ș</w:t>
      </w:r>
      <w:r w:rsidR="00897FD8" w:rsidRPr="002C5A3C">
        <w:rPr>
          <w:shd w:val="clear" w:color="auto" w:fill="FFFFFF"/>
        </w:rPr>
        <w:t>i eviden</w:t>
      </w:r>
      <w:r w:rsidR="00AE14C4" w:rsidRPr="002C5A3C">
        <w:rPr>
          <w:shd w:val="clear" w:color="auto" w:fill="FFFFFF"/>
        </w:rPr>
        <w:t>ț</w:t>
      </w:r>
      <w:r w:rsidR="00897FD8" w:rsidRPr="002C5A3C">
        <w:rPr>
          <w:shd w:val="clear" w:color="auto" w:fill="FFFFFF"/>
        </w:rPr>
        <w:t xml:space="preserve">a DA </w:t>
      </w:r>
      <w:r w:rsidR="00AE14C4" w:rsidRPr="002C5A3C">
        <w:rPr>
          <w:shd w:val="clear" w:color="auto" w:fill="FFFFFF"/>
        </w:rPr>
        <w:t>ș</w:t>
      </w:r>
      <w:r w:rsidR="00897FD8" w:rsidRPr="002C5A3C">
        <w:rPr>
          <w:shd w:val="clear" w:color="auto" w:fill="FFFFFF"/>
        </w:rPr>
        <w:t>i DI;</w:t>
      </w:r>
    </w:p>
    <w:p w14:paraId="754A1050" w14:textId="798F6203" w:rsidR="00897FD8" w:rsidRPr="002C5A3C" w:rsidRDefault="001126D9" w:rsidP="00DF1641">
      <w:pPr>
        <w:pStyle w:val="ListParagraph"/>
        <w:numPr>
          <w:ilvl w:val="0"/>
          <w:numId w:val="3"/>
        </w:numPr>
        <w:rPr>
          <w:shd w:val="clear" w:color="auto" w:fill="FFFFFF"/>
        </w:rPr>
      </w:pPr>
      <w:r w:rsidRPr="002C5A3C">
        <w:rPr>
          <w:shd w:val="clear" w:color="auto" w:fill="FFFFFF"/>
        </w:rPr>
        <w:t>Un</w:t>
      </w:r>
      <w:r w:rsidR="00897FD8" w:rsidRPr="002C5A3C">
        <w:rPr>
          <w:shd w:val="clear" w:color="auto" w:fill="FFFFFF"/>
        </w:rPr>
        <w:t xml:space="preserve"> </w:t>
      </w:r>
      <w:r w:rsidR="00DF1641" w:rsidRPr="002C5A3C">
        <w:rPr>
          <w:shd w:val="clear" w:color="auto" w:fill="FFFFFF"/>
        </w:rPr>
        <w:t>consilier</w:t>
      </w:r>
      <w:r w:rsidR="00897FD8" w:rsidRPr="002C5A3C">
        <w:rPr>
          <w:shd w:val="clear" w:color="auto" w:fill="FFFFFF"/>
        </w:rPr>
        <w:t>, Direc</w:t>
      </w:r>
      <w:r w:rsidR="00AE14C4" w:rsidRPr="002C5A3C">
        <w:rPr>
          <w:shd w:val="clear" w:color="auto" w:fill="FFFFFF"/>
        </w:rPr>
        <w:t>ț</w:t>
      </w:r>
      <w:r w:rsidR="00897FD8" w:rsidRPr="002C5A3C">
        <w:rPr>
          <w:shd w:val="clear" w:color="auto" w:fill="FFFFFF"/>
        </w:rPr>
        <w:t>ia Achizi</w:t>
      </w:r>
      <w:r w:rsidR="00AE14C4" w:rsidRPr="002C5A3C">
        <w:rPr>
          <w:shd w:val="clear" w:color="auto" w:fill="FFFFFF"/>
        </w:rPr>
        <w:t>ț</w:t>
      </w:r>
      <w:r w:rsidR="00897FD8" w:rsidRPr="002C5A3C">
        <w:rPr>
          <w:shd w:val="clear" w:color="auto" w:fill="FFFFFF"/>
        </w:rPr>
        <w:t xml:space="preserve">ii </w:t>
      </w:r>
      <w:r w:rsidR="00AE14C4" w:rsidRPr="002C5A3C">
        <w:rPr>
          <w:shd w:val="clear" w:color="auto" w:fill="FFFFFF"/>
        </w:rPr>
        <w:t>ș</w:t>
      </w:r>
      <w:r w:rsidR="00897FD8" w:rsidRPr="002C5A3C">
        <w:rPr>
          <w:shd w:val="clear" w:color="auto" w:fill="FFFFFF"/>
        </w:rPr>
        <w:t>i Administrarea Domeniului Public;</w:t>
      </w:r>
    </w:p>
    <w:p w14:paraId="5CFD4377" w14:textId="178CF786" w:rsidR="00897FD8" w:rsidRPr="002C5A3C" w:rsidRDefault="001126D9" w:rsidP="00DF1641">
      <w:pPr>
        <w:pStyle w:val="ListParagraph"/>
        <w:numPr>
          <w:ilvl w:val="0"/>
          <w:numId w:val="3"/>
        </w:numPr>
        <w:rPr>
          <w:shd w:val="clear" w:color="auto" w:fill="FFFFFF"/>
        </w:rPr>
      </w:pPr>
      <w:r w:rsidRPr="002C5A3C">
        <w:rPr>
          <w:shd w:val="clear" w:color="auto" w:fill="FFFFFF"/>
        </w:rPr>
        <w:t>Doi</w:t>
      </w:r>
      <w:r w:rsidR="00897FD8" w:rsidRPr="002C5A3C">
        <w:rPr>
          <w:shd w:val="clear" w:color="auto" w:fill="FFFFFF"/>
        </w:rPr>
        <w:t xml:space="preserve"> consilier</w:t>
      </w:r>
      <w:r w:rsidRPr="002C5A3C">
        <w:rPr>
          <w:shd w:val="clear" w:color="auto" w:fill="FFFFFF"/>
        </w:rPr>
        <w:t>i</w:t>
      </w:r>
      <w:r w:rsidR="00897FD8" w:rsidRPr="002C5A3C">
        <w:rPr>
          <w:shd w:val="clear" w:color="auto" w:fill="FFFFFF"/>
        </w:rPr>
        <w:t xml:space="preserve"> prevenirea corup</w:t>
      </w:r>
      <w:r w:rsidR="00AE14C4" w:rsidRPr="002C5A3C">
        <w:rPr>
          <w:shd w:val="clear" w:color="auto" w:fill="FFFFFF"/>
        </w:rPr>
        <w:t>ț</w:t>
      </w:r>
      <w:r w:rsidR="00897FD8" w:rsidRPr="002C5A3C">
        <w:rPr>
          <w:shd w:val="clear" w:color="auto" w:fill="FFFFFF"/>
        </w:rPr>
        <w:t>iei</w:t>
      </w:r>
      <w:r w:rsidRPr="002C5A3C">
        <w:rPr>
          <w:shd w:val="clear" w:color="auto" w:fill="FFFFFF"/>
        </w:rPr>
        <w:t>.</w:t>
      </w:r>
      <w:r w:rsidR="00897FD8" w:rsidRPr="002C5A3C">
        <w:rPr>
          <w:shd w:val="clear" w:color="auto" w:fill="FFFFFF"/>
        </w:rPr>
        <w:t xml:space="preserve"> </w:t>
      </w:r>
    </w:p>
    <w:p w14:paraId="088B9FDE" w14:textId="2F4699D4" w:rsidR="003A47F8" w:rsidRPr="002C5A3C" w:rsidRDefault="003A47F8" w:rsidP="00796022">
      <w:pPr>
        <w:spacing w:after="0"/>
        <w:rPr>
          <w:rFonts w:eastAsia="Times New Roman" w:cs="Arial"/>
        </w:rPr>
      </w:pPr>
    </w:p>
    <w:p w14:paraId="6F80C935" w14:textId="77777777" w:rsidR="007C1063" w:rsidRPr="002C5A3C" w:rsidRDefault="007C1063" w:rsidP="00796022">
      <w:pPr>
        <w:spacing w:after="0"/>
        <w:rPr>
          <w:rFonts w:eastAsia="Times New Roman" w:cs="Arial"/>
        </w:rPr>
      </w:pPr>
      <w:r w:rsidRPr="002C5A3C">
        <w:rPr>
          <w:rFonts w:eastAsia="Times New Roman" w:cs="Arial"/>
        </w:rPr>
        <w:t>Din partea Secretariatului tehnic al SNA a participat:</w:t>
      </w:r>
    </w:p>
    <w:p w14:paraId="1E32D761" w14:textId="4E3AB328" w:rsidR="006C55C5" w:rsidRPr="002C5A3C" w:rsidRDefault="006C55C5" w:rsidP="00DF1641">
      <w:pPr>
        <w:pStyle w:val="ListParagraph"/>
        <w:numPr>
          <w:ilvl w:val="0"/>
          <w:numId w:val="3"/>
        </w:numPr>
        <w:rPr>
          <w:shd w:val="clear" w:color="auto" w:fill="FFFFFF"/>
        </w:rPr>
      </w:pPr>
      <w:r w:rsidRPr="002C5A3C">
        <w:rPr>
          <w:shd w:val="clear" w:color="auto" w:fill="FFFFFF"/>
        </w:rPr>
        <w:t xml:space="preserve">Dl. Andrei </w:t>
      </w:r>
      <w:r w:rsidR="00DF1641" w:rsidRPr="002C5A3C">
        <w:rPr>
          <w:shd w:val="clear" w:color="auto" w:fill="FFFFFF"/>
        </w:rPr>
        <w:t>FURDUI</w:t>
      </w:r>
      <w:r w:rsidRPr="002C5A3C">
        <w:rPr>
          <w:shd w:val="clear" w:color="auto" w:fill="FFFFFF"/>
        </w:rPr>
        <w:t xml:space="preserve">, </w:t>
      </w:r>
      <w:r w:rsidR="006C2870" w:rsidRPr="002C5A3C">
        <w:rPr>
          <w:shd w:val="clear" w:color="auto" w:fill="FFFFFF"/>
        </w:rPr>
        <w:t>director al Direc</w:t>
      </w:r>
      <w:r w:rsidR="00AE14C4" w:rsidRPr="002C5A3C">
        <w:rPr>
          <w:shd w:val="clear" w:color="auto" w:fill="FFFFFF"/>
        </w:rPr>
        <w:t>ț</w:t>
      </w:r>
      <w:r w:rsidR="006C2870" w:rsidRPr="002C5A3C">
        <w:rPr>
          <w:shd w:val="clear" w:color="auto" w:fill="FFFFFF"/>
        </w:rPr>
        <w:t>iei de Prevenire a Criminalită</w:t>
      </w:r>
      <w:r w:rsidR="00AE14C4" w:rsidRPr="002C5A3C">
        <w:rPr>
          <w:shd w:val="clear" w:color="auto" w:fill="FFFFFF"/>
        </w:rPr>
        <w:t>ț</w:t>
      </w:r>
      <w:r w:rsidR="006C2870" w:rsidRPr="002C5A3C">
        <w:rPr>
          <w:shd w:val="clear" w:color="auto" w:fill="FFFFFF"/>
        </w:rPr>
        <w:t>ii, Ministerul Justi</w:t>
      </w:r>
      <w:r w:rsidR="00AE14C4" w:rsidRPr="002C5A3C">
        <w:rPr>
          <w:shd w:val="clear" w:color="auto" w:fill="FFFFFF"/>
        </w:rPr>
        <w:t>ț</w:t>
      </w:r>
      <w:r w:rsidR="006C2870" w:rsidRPr="002C5A3C">
        <w:rPr>
          <w:shd w:val="clear" w:color="auto" w:fill="FFFFFF"/>
        </w:rPr>
        <w:t>iei;</w:t>
      </w:r>
    </w:p>
    <w:p w14:paraId="3AB3F3FC" w14:textId="0DCE7213" w:rsidR="007C1063" w:rsidRPr="002C5A3C" w:rsidRDefault="007C1063" w:rsidP="00DF1641">
      <w:pPr>
        <w:pStyle w:val="ListParagraph"/>
        <w:numPr>
          <w:ilvl w:val="0"/>
          <w:numId w:val="3"/>
        </w:numPr>
        <w:rPr>
          <w:shd w:val="clear" w:color="auto" w:fill="FFFFFF"/>
        </w:rPr>
      </w:pPr>
      <w:r w:rsidRPr="002C5A3C">
        <w:rPr>
          <w:shd w:val="clear" w:color="auto" w:fill="FFFFFF"/>
        </w:rPr>
        <w:t>D</w:t>
      </w:r>
      <w:r w:rsidR="006C55C5" w:rsidRPr="002C5A3C">
        <w:rPr>
          <w:shd w:val="clear" w:color="auto" w:fill="FFFFFF"/>
        </w:rPr>
        <w:t xml:space="preserve">l. </w:t>
      </w:r>
      <w:r w:rsidR="002D32A9" w:rsidRPr="002C5A3C">
        <w:rPr>
          <w:shd w:val="clear" w:color="auto" w:fill="FFFFFF"/>
        </w:rPr>
        <w:t xml:space="preserve">Marian </w:t>
      </w:r>
      <w:r w:rsidR="006C55C5" w:rsidRPr="002C5A3C">
        <w:rPr>
          <w:shd w:val="clear" w:color="auto" w:fill="FFFFFF"/>
        </w:rPr>
        <w:t xml:space="preserve">Victor </w:t>
      </w:r>
      <w:r w:rsidR="00DF1641" w:rsidRPr="002C5A3C">
        <w:rPr>
          <w:shd w:val="clear" w:color="auto" w:fill="FFFFFF"/>
        </w:rPr>
        <w:t>STOIAN</w:t>
      </w:r>
      <w:r w:rsidRPr="002C5A3C">
        <w:rPr>
          <w:shd w:val="clear" w:color="auto" w:fill="FFFFFF"/>
        </w:rPr>
        <w:t xml:space="preserve">, </w:t>
      </w:r>
      <w:r w:rsidR="00F30339" w:rsidRPr="002C5A3C">
        <w:rPr>
          <w:shd w:val="clear" w:color="auto" w:fill="FFFFFF"/>
        </w:rPr>
        <w:t xml:space="preserve">personal de specialitate juridică asimilat judecătorilor </w:t>
      </w:r>
      <w:r w:rsidR="00AE14C4" w:rsidRPr="002C5A3C">
        <w:rPr>
          <w:shd w:val="clear" w:color="auto" w:fill="FFFFFF"/>
        </w:rPr>
        <w:t>ș</w:t>
      </w:r>
      <w:r w:rsidR="00F30339" w:rsidRPr="002C5A3C">
        <w:rPr>
          <w:shd w:val="clear" w:color="auto" w:fill="FFFFFF"/>
        </w:rPr>
        <w:t>i procurorilor, Ministerul Justi</w:t>
      </w:r>
      <w:r w:rsidR="00AE14C4" w:rsidRPr="002C5A3C">
        <w:rPr>
          <w:shd w:val="clear" w:color="auto" w:fill="FFFFFF"/>
        </w:rPr>
        <w:t>ț</w:t>
      </w:r>
      <w:r w:rsidR="00DF1641" w:rsidRPr="002C5A3C">
        <w:rPr>
          <w:shd w:val="clear" w:color="auto" w:fill="FFFFFF"/>
        </w:rPr>
        <w:t>iei.</w:t>
      </w:r>
    </w:p>
    <w:p w14:paraId="24A3DC98" w14:textId="77777777" w:rsidR="007268EA" w:rsidRPr="00433757" w:rsidRDefault="007268EA" w:rsidP="00DF1641"/>
    <w:p w14:paraId="3D528916" w14:textId="454ADA3D" w:rsidR="007C1063" w:rsidRPr="00433757" w:rsidRDefault="007C1063" w:rsidP="00DF1641">
      <w:r w:rsidRPr="00433757">
        <w:t xml:space="preserve">Expertul coordonator din partea prestatorului de servicii, asocierea formată din </w:t>
      </w:r>
      <w:proofErr w:type="spellStart"/>
      <w:r w:rsidRPr="00433757">
        <w:t>Unique</w:t>
      </w:r>
      <w:proofErr w:type="spellEnd"/>
      <w:r w:rsidRPr="00433757">
        <w:t xml:space="preserve"> </w:t>
      </w:r>
      <w:proofErr w:type="spellStart"/>
      <w:r w:rsidRPr="00433757">
        <w:t>Solutions</w:t>
      </w:r>
      <w:proofErr w:type="spellEnd"/>
      <w:r w:rsidRPr="00433757">
        <w:t xml:space="preserve"> SRL </w:t>
      </w:r>
      <w:r w:rsidR="00AE14C4" w:rsidRPr="00433757">
        <w:t>ș</w:t>
      </w:r>
      <w:r w:rsidRPr="00433757">
        <w:t xml:space="preserve">i Public </w:t>
      </w:r>
      <w:proofErr w:type="spellStart"/>
      <w:r w:rsidRPr="00433757">
        <w:t>Research</w:t>
      </w:r>
      <w:proofErr w:type="spellEnd"/>
      <w:r w:rsidRPr="00433757">
        <w:t xml:space="preserve"> SRL, a fost dl. Drago</w:t>
      </w:r>
      <w:r w:rsidR="00AE14C4" w:rsidRPr="00433757">
        <w:t>ș</w:t>
      </w:r>
      <w:r w:rsidRPr="00433757">
        <w:t xml:space="preserve"> </w:t>
      </w:r>
      <w:r w:rsidRPr="00433757">
        <w:rPr>
          <w:caps/>
        </w:rPr>
        <w:t>Dincă</w:t>
      </w:r>
      <w:r w:rsidR="00960BD7" w:rsidRPr="00433757">
        <w:t>.</w:t>
      </w:r>
    </w:p>
    <w:p w14:paraId="2261F0FA" w14:textId="77777777" w:rsidR="00FF0230" w:rsidRPr="00433757" w:rsidRDefault="00FF0230" w:rsidP="00DF1641">
      <w:pPr>
        <w:rPr>
          <w:i/>
        </w:rPr>
      </w:pPr>
    </w:p>
    <w:p w14:paraId="4F8E1A25" w14:textId="77777777" w:rsidR="00C35C1B" w:rsidRPr="00433757" w:rsidRDefault="00C35C1B" w:rsidP="00796022">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433757">
        <w:rPr>
          <w:rFonts w:eastAsia="Times New Roman" w:cs="Arial"/>
          <w:b/>
          <w:szCs w:val="22"/>
        </w:rPr>
        <w:t xml:space="preserve">II. CONSTATĂRI </w:t>
      </w:r>
    </w:p>
    <w:p w14:paraId="198DEA64" w14:textId="77777777" w:rsidR="00C35C1B" w:rsidRPr="00433757" w:rsidRDefault="00C35C1B" w:rsidP="00796022">
      <w:pPr>
        <w:spacing w:after="0"/>
        <w:rPr>
          <w:rFonts w:eastAsia="Times New Roman" w:cs="Arial"/>
          <w:szCs w:val="22"/>
        </w:rPr>
      </w:pPr>
    </w:p>
    <w:p w14:paraId="68CED14F" w14:textId="60B9ECF7" w:rsidR="005C2A18" w:rsidRPr="00433757" w:rsidRDefault="00C35C1B" w:rsidP="00796022">
      <w:pPr>
        <w:spacing w:after="0"/>
        <w:rPr>
          <w:rFonts w:eastAsia="Times New Roman" w:cs="Arial"/>
          <w:szCs w:val="22"/>
        </w:rPr>
      </w:pPr>
      <w:r w:rsidRPr="00433757">
        <w:rPr>
          <w:rFonts w:eastAsia="Times New Roman" w:cs="Arial"/>
          <w:b/>
          <w:szCs w:val="22"/>
        </w:rPr>
        <w:t xml:space="preserve">A. </w:t>
      </w:r>
      <w:r w:rsidR="00A626BD" w:rsidRPr="00433757">
        <w:rPr>
          <w:b/>
          <w:szCs w:val="22"/>
        </w:rPr>
        <w:t xml:space="preserve">Conflicte de interese în timpul </w:t>
      </w:r>
      <w:r w:rsidR="00AE14C4" w:rsidRPr="00433757">
        <w:rPr>
          <w:b/>
          <w:szCs w:val="22"/>
        </w:rPr>
        <w:t>ș</w:t>
      </w:r>
      <w:r w:rsidR="00A626BD" w:rsidRPr="00433757">
        <w:rPr>
          <w:b/>
          <w:szCs w:val="22"/>
        </w:rPr>
        <w:t>i după exercitarea func</w:t>
      </w:r>
      <w:r w:rsidR="00AE14C4" w:rsidRPr="00433757">
        <w:rPr>
          <w:b/>
          <w:szCs w:val="22"/>
        </w:rPr>
        <w:t>ț</w:t>
      </w:r>
      <w:r w:rsidR="00A626BD" w:rsidRPr="00433757">
        <w:rPr>
          <w:b/>
          <w:szCs w:val="22"/>
        </w:rPr>
        <w:t xml:space="preserve">iei (include </w:t>
      </w:r>
      <w:proofErr w:type="spellStart"/>
      <w:r w:rsidR="00A626BD" w:rsidRPr="00433757">
        <w:rPr>
          <w:b/>
          <w:szCs w:val="22"/>
        </w:rPr>
        <w:t>pantouflage-ul</w:t>
      </w:r>
      <w:proofErr w:type="spellEnd"/>
      <w:r w:rsidR="00A626BD" w:rsidRPr="00433757">
        <w:rPr>
          <w:b/>
          <w:szCs w:val="22"/>
        </w:rPr>
        <w:t>)</w:t>
      </w:r>
      <w:r w:rsidR="00314889" w:rsidRPr="00433757">
        <w:rPr>
          <w:rFonts w:eastAsia="Times New Roman" w:cs="Arial"/>
          <w:szCs w:val="22"/>
        </w:rPr>
        <w:t xml:space="preserve">. </w:t>
      </w:r>
    </w:p>
    <w:p w14:paraId="5A204EEB" w14:textId="5AC838BF" w:rsidR="00DE6CDF" w:rsidRPr="00030807" w:rsidRDefault="00DE6CDF" w:rsidP="00A75383">
      <w:r w:rsidRPr="00433757">
        <w:t>În cadrul Ministerului Transporturilor, pentru perioada evaluată, a existat o persoană desemnată prin dispozi</w:t>
      </w:r>
      <w:r w:rsidR="00AE14C4" w:rsidRPr="00433757">
        <w:t>ț</w:t>
      </w:r>
      <w:r w:rsidRPr="00433757">
        <w:t>ie a directorului general al Direc</w:t>
      </w:r>
      <w:r w:rsidR="00AE14C4" w:rsidRPr="00433757">
        <w:t>ț</w:t>
      </w:r>
      <w:r w:rsidRPr="00433757">
        <w:t xml:space="preserve">iei Generale Juridică </w:t>
      </w:r>
      <w:r w:rsidR="00AE14C4" w:rsidRPr="00433757">
        <w:t>ș</w:t>
      </w:r>
      <w:r w:rsidRPr="00433757">
        <w:t xml:space="preserve">i Resurse Umane </w:t>
      </w:r>
      <w:r w:rsidRPr="00433757">
        <w:lastRenderedPageBreak/>
        <w:t>care a asigurat implementarea prevederilor legale privind declara</w:t>
      </w:r>
      <w:r w:rsidR="00AE14C4" w:rsidRPr="00433757">
        <w:t>ț</w:t>
      </w:r>
      <w:r w:rsidRPr="00433757">
        <w:t xml:space="preserve">iile de avere </w:t>
      </w:r>
      <w:r w:rsidR="00AE14C4" w:rsidRPr="00433757">
        <w:t>ș</w:t>
      </w:r>
      <w:r w:rsidRPr="00433757">
        <w:t>i de interese, în conformitate cu dispozi</w:t>
      </w:r>
      <w:r w:rsidR="00AE14C4" w:rsidRPr="00433757">
        <w:t>ț</w:t>
      </w:r>
      <w:r w:rsidRPr="00433757">
        <w:t>iile art. 5 alin. (1) din Legea nr. 176/2010 privind integritatea în exercitarea func</w:t>
      </w:r>
      <w:r w:rsidR="00AE14C4" w:rsidRPr="00433757">
        <w:t>ț</w:t>
      </w:r>
      <w:r w:rsidRPr="00433757">
        <w:t xml:space="preserve">iilor </w:t>
      </w:r>
      <w:r w:rsidR="00AE14C4" w:rsidRPr="00433757">
        <w:t>ș</w:t>
      </w:r>
      <w:r w:rsidRPr="00433757">
        <w:t>i demnită</w:t>
      </w:r>
      <w:r w:rsidR="00AE14C4" w:rsidRPr="00433757">
        <w:t>ț</w:t>
      </w:r>
      <w:r w:rsidRPr="00433757">
        <w:t xml:space="preserve">ilor publice, pentru modificarea </w:t>
      </w:r>
      <w:r w:rsidR="00AE14C4" w:rsidRPr="00433757">
        <w:t>ș</w:t>
      </w:r>
      <w:r w:rsidRPr="00433757">
        <w:t>i completarea Legii nr. 144/2007 privind înfiin</w:t>
      </w:r>
      <w:r w:rsidR="00AE14C4" w:rsidRPr="00433757">
        <w:t>ț</w:t>
      </w:r>
      <w:r w:rsidRPr="00433757">
        <w:t xml:space="preserve">area, organizarea </w:t>
      </w:r>
      <w:r w:rsidR="00AE14C4" w:rsidRPr="00433757">
        <w:t>ș</w:t>
      </w:r>
      <w:r w:rsidRPr="00433757">
        <w:t>i func</w:t>
      </w:r>
      <w:r w:rsidR="00AE14C4" w:rsidRPr="00433757">
        <w:t>ț</w:t>
      </w:r>
      <w:r w:rsidRPr="00433757">
        <w:t>ionarea Agen</w:t>
      </w:r>
      <w:r w:rsidR="00AE14C4" w:rsidRPr="00433757">
        <w:t>ț</w:t>
      </w:r>
      <w:r w:rsidRPr="00433757">
        <w:t>iei Na</w:t>
      </w:r>
      <w:r w:rsidR="00AE14C4" w:rsidRPr="00433757">
        <w:t>ț</w:t>
      </w:r>
      <w:r w:rsidRPr="00433757">
        <w:t xml:space="preserve">ionale de Integritate, precum </w:t>
      </w:r>
      <w:r w:rsidR="00AE14C4" w:rsidRPr="00433757">
        <w:t>ș</w:t>
      </w:r>
      <w:r w:rsidRPr="00433757">
        <w:t xml:space="preserve">i pentru modificarea </w:t>
      </w:r>
      <w:r w:rsidR="00AE14C4" w:rsidRPr="00433757">
        <w:t>ș</w:t>
      </w:r>
      <w:r w:rsidRPr="00433757">
        <w:t>i completarea altor acte normative. Această persoană a desfă</w:t>
      </w:r>
      <w:r w:rsidR="00AE14C4" w:rsidRPr="00433757">
        <w:t>ș</w:t>
      </w:r>
      <w:r w:rsidRPr="00433757">
        <w:t>urat activită</w:t>
      </w:r>
      <w:r w:rsidR="00AE14C4" w:rsidRPr="00433757">
        <w:t>ț</w:t>
      </w:r>
      <w:r w:rsidRPr="00433757">
        <w:t xml:space="preserve">i </w:t>
      </w:r>
      <w:r w:rsidR="002823B6">
        <w:t>de</w:t>
      </w:r>
      <w:r w:rsidRPr="00433757">
        <w:t xml:space="preserve"> consiliere etică </w:t>
      </w:r>
      <w:r w:rsidR="00AE14C4" w:rsidRPr="00433757">
        <w:t>ș</w:t>
      </w:r>
      <w:r w:rsidRPr="00433757">
        <w:t>i monitorizarea respectării normelor de conduită, fiind desemnată persoană responsabilă în acest domeniu prin ordin al ministrului transporturilor. În anul 2019, a fost men</w:t>
      </w:r>
      <w:r w:rsidR="00AE14C4" w:rsidRPr="00433757">
        <w:t>ț</w:t>
      </w:r>
      <w:r w:rsidRPr="00433757">
        <w:t>inută aceea</w:t>
      </w:r>
      <w:r w:rsidR="00AE14C4" w:rsidRPr="00433757">
        <w:t>ș</w:t>
      </w:r>
      <w:r w:rsidRPr="00433757">
        <w:t>i persoană responsabilă, fiindu-i elaborată o fi</w:t>
      </w:r>
      <w:r w:rsidR="00AE14C4" w:rsidRPr="00433757">
        <w:t>ș</w:t>
      </w:r>
      <w:r w:rsidRPr="00433757">
        <w:t xml:space="preserve">ă de post în care se precizează că scopul principal al postului este </w:t>
      </w:r>
      <w:r w:rsidRPr="00030807">
        <w:t>gestionarea declara</w:t>
      </w:r>
      <w:r w:rsidR="00AE14C4" w:rsidRPr="00030807">
        <w:t>ț</w:t>
      </w:r>
      <w:r w:rsidRPr="00030807">
        <w:t xml:space="preserve">iilor de avere </w:t>
      </w:r>
      <w:r w:rsidR="00AE14C4" w:rsidRPr="00030807">
        <w:t>ș</w:t>
      </w:r>
      <w:r w:rsidRPr="00030807">
        <w:t>i de interese, gestionarea fi</w:t>
      </w:r>
      <w:r w:rsidR="00AE14C4" w:rsidRPr="00030807">
        <w:t>ș</w:t>
      </w:r>
      <w:r w:rsidRPr="00030807">
        <w:t xml:space="preserve">elor de post, </w:t>
      </w:r>
      <w:r w:rsidR="002823B6" w:rsidRPr="00030807">
        <w:t>consilierea</w:t>
      </w:r>
      <w:r w:rsidRPr="00030807">
        <w:t xml:space="preserve"> etică pentru aparatul propriu al Ministerului Transporturilor </w:t>
      </w:r>
      <w:r w:rsidR="00AE14C4" w:rsidRPr="00030807">
        <w:t>ș</w:t>
      </w:r>
      <w:r w:rsidRPr="00030807">
        <w:t>i întocmirea dosarelor profesionale.</w:t>
      </w:r>
    </w:p>
    <w:p w14:paraId="24807DD7" w14:textId="01AE2F7D" w:rsidR="00DE6CDF" w:rsidRPr="00030807" w:rsidRDefault="00DE6CDF" w:rsidP="00DF1641">
      <w:r w:rsidRPr="00030807">
        <w:t xml:space="preserve">Persoana desemnată nu a beneficiat, în perioada supusă evaluării, de formare în domeniul implementării prevederilor legale referitoare la depunerea </w:t>
      </w:r>
      <w:r w:rsidR="00AE14C4" w:rsidRPr="00030807">
        <w:t>ș</w:t>
      </w:r>
      <w:r w:rsidRPr="00030807">
        <w:t>i completarea declara</w:t>
      </w:r>
      <w:r w:rsidR="00AE14C4" w:rsidRPr="00030807">
        <w:t>ț</w:t>
      </w:r>
      <w:r w:rsidRPr="00030807">
        <w:t xml:space="preserve">iilor de interese. </w:t>
      </w:r>
    </w:p>
    <w:p w14:paraId="706878B2" w14:textId="2CCA3D52" w:rsidR="00DE6CDF" w:rsidRPr="00433757" w:rsidRDefault="00DE6CDF" w:rsidP="00DF1641">
      <w:r w:rsidRPr="00030807">
        <w:t>Persoana responsabilă cu implementarea prevederilor referitoare la declara</w:t>
      </w:r>
      <w:r w:rsidR="00AE14C4" w:rsidRPr="00030807">
        <w:t>ț</w:t>
      </w:r>
      <w:r w:rsidRPr="00030807">
        <w:t>iile de interese prime</w:t>
      </w:r>
      <w:r w:rsidR="00AE14C4" w:rsidRPr="00030807">
        <w:t>ș</w:t>
      </w:r>
      <w:r w:rsidRPr="00030807">
        <w:t>te, înregistrează declara</w:t>
      </w:r>
      <w:r w:rsidR="00AE14C4" w:rsidRPr="00030807">
        <w:t>ț</w:t>
      </w:r>
      <w:r w:rsidRPr="00030807">
        <w:t xml:space="preserve">iile de interese </w:t>
      </w:r>
      <w:r w:rsidR="00AE14C4" w:rsidRPr="00030807">
        <w:t>ș</w:t>
      </w:r>
      <w:r w:rsidRPr="00030807">
        <w:t>i eliberează</w:t>
      </w:r>
      <w:r w:rsidRPr="00433757">
        <w:t xml:space="preserve"> la depunere o dovadă de primire. </w:t>
      </w:r>
    </w:p>
    <w:p w14:paraId="62F43ACA" w14:textId="6FE207D7" w:rsidR="002823B6" w:rsidRDefault="00DE6CDF" w:rsidP="00DF1641">
      <w:r w:rsidRPr="00433757">
        <w:t>În vederea prevenirii unor situa</w:t>
      </w:r>
      <w:r w:rsidR="00AE14C4" w:rsidRPr="00433757">
        <w:t>ț</w:t>
      </w:r>
      <w:r w:rsidRPr="00433757">
        <w:t>ii de nedepunere în termen a declara</w:t>
      </w:r>
      <w:r w:rsidR="00AE14C4" w:rsidRPr="00433757">
        <w:t>ț</w:t>
      </w:r>
      <w:r w:rsidRPr="00433757">
        <w:t xml:space="preserve">iilor de avere </w:t>
      </w:r>
      <w:r w:rsidR="00AE14C4" w:rsidRPr="00433757">
        <w:t>ș</w:t>
      </w:r>
      <w:r w:rsidRPr="00433757">
        <w:t xml:space="preserve">i de interese, persoana desemnată responsabilă transmite adrese de informare către toate structurile din cadrul ministerului. Totodată, pe </w:t>
      </w:r>
      <w:r w:rsidR="00ED3AC6">
        <w:t>pagina</w:t>
      </w:r>
      <w:r w:rsidRPr="00433757">
        <w:t xml:space="preserve"> de intranet sunt p</w:t>
      </w:r>
      <w:r w:rsidR="00ED3AC6">
        <w:t>ublicate</w:t>
      </w:r>
      <w:r w:rsidRPr="00433757">
        <w:t xml:space="preserve"> formularele declara</w:t>
      </w:r>
      <w:r w:rsidR="00AE14C4" w:rsidRPr="00433757">
        <w:t>ț</w:t>
      </w:r>
      <w:r w:rsidRPr="00433757">
        <w:t xml:space="preserve">iilor de avere </w:t>
      </w:r>
      <w:r w:rsidR="00AE14C4" w:rsidRPr="00433757">
        <w:t>ș</w:t>
      </w:r>
      <w:r w:rsidRPr="00433757">
        <w:t xml:space="preserve">i de interese, precum </w:t>
      </w:r>
      <w:r w:rsidR="00AE14C4" w:rsidRPr="00433757">
        <w:t>ș</w:t>
      </w:r>
      <w:r w:rsidRPr="00433757">
        <w:t>i Ghidul privind completarea acestora, elaborat de Agen</w:t>
      </w:r>
      <w:r w:rsidR="00AE14C4" w:rsidRPr="00433757">
        <w:t>ț</w:t>
      </w:r>
      <w:r w:rsidRPr="00433757">
        <w:t>ia Na</w:t>
      </w:r>
      <w:r w:rsidR="00AE14C4" w:rsidRPr="00433757">
        <w:t>ț</w:t>
      </w:r>
      <w:r w:rsidRPr="00433757">
        <w:t xml:space="preserve">ională </w:t>
      </w:r>
      <w:r w:rsidR="00ED3AC6">
        <w:t>de</w:t>
      </w:r>
      <w:r w:rsidR="00ED3AC6" w:rsidRPr="00433757">
        <w:t xml:space="preserve"> </w:t>
      </w:r>
      <w:r w:rsidRPr="00433757">
        <w:t>Integritate. La cerere, pune la dispozi</w:t>
      </w:r>
      <w:r w:rsidR="00AE14C4" w:rsidRPr="00433757">
        <w:t>ț</w:t>
      </w:r>
      <w:r w:rsidRPr="00433757">
        <w:t>ia personalului formularele declara</w:t>
      </w:r>
      <w:r w:rsidR="00AE14C4" w:rsidRPr="00433757">
        <w:t>ț</w:t>
      </w:r>
      <w:r w:rsidRPr="00433757">
        <w:t xml:space="preserve">iilor de interese. De asemenea, </w:t>
      </w:r>
      <w:r w:rsidR="00ED3AC6">
        <w:t xml:space="preserve">persoana responsabilă </w:t>
      </w:r>
      <w:r w:rsidRPr="00433757">
        <w:t>oferă consultan</w:t>
      </w:r>
      <w:r w:rsidR="00AE14C4" w:rsidRPr="00433757">
        <w:t>ț</w:t>
      </w:r>
      <w:r w:rsidRPr="00433757">
        <w:t>ă pentru completarea corectă a rubricilor din declara</w:t>
      </w:r>
      <w:r w:rsidR="00AE14C4" w:rsidRPr="00433757">
        <w:t>ț</w:t>
      </w:r>
      <w:r w:rsidRPr="00433757">
        <w:t xml:space="preserve">ii </w:t>
      </w:r>
      <w:r w:rsidR="00AE14C4" w:rsidRPr="00433757">
        <w:t>ș</w:t>
      </w:r>
      <w:r w:rsidRPr="00433757">
        <w:t>i pentru depunerea în termen a acestora, cu precizarea că sunt rare astfel de situa</w:t>
      </w:r>
      <w:r w:rsidR="00AE14C4" w:rsidRPr="00433757">
        <w:t>ț</w:t>
      </w:r>
      <w:r w:rsidRPr="00433757">
        <w:t>ii</w:t>
      </w:r>
      <w:r w:rsidR="00ED3AC6">
        <w:t xml:space="preserve"> și</w:t>
      </w:r>
      <w:r w:rsidRPr="00433757">
        <w:t xml:space="preserve"> </w:t>
      </w:r>
      <w:r w:rsidR="00ED3AC6">
        <w:t>e</w:t>
      </w:r>
      <w:r w:rsidRPr="00433757">
        <w:t>viden</w:t>
      </w:r>
      <w:r w:rsidR="00AE14C4" w:rsidRPr="00433757">
        <w:t>ț</w:t>
      </w:r>
      <w:r w:rsidRPr="00433757">
        <w:t>iază declara</w:t>
      </w:r>
      <w:r w:rsidR="00AE14C4" w:rsidRPr="00433757">
        <w:t>ț</w:t>
      </w:r>
      <w:r w:rsidRPr="00433757">
        <w:t>iile de interese în Registrul declara</w:t>
      </w:r>
      <w:r w:rsidR="00AE14C4" w:rsidRPr="00433757">
        <w:t>ț</w:t>
      </w:r>
      <w:r w:rsidRPr="00433757">
        <w:t xml:space="preserve">iilor de interese. </w:t>
      </w:r>
      <w:r w:rsidR="00ED3AC6">
        <w:t>Totodată, a</w:t>
      </w:r>
      <w:r w:rsidRPr="00433757">
        <w:t>sigură afi</w:t>
      </w:r>
      <w:r w:rsidR="00AE14C4" w:rsidRPr="00433757">
        <w:t>ș</w:t>
      </w:r>
      <w:r w:rsidRPr="00433757">
        <w:t xml:space="preserve">area </w:t>
      </w:r>
      <w:r w:rsidR="00AE14C4" w:rsidRPr="00433757">
        <w:t>ș</w:t>
      </w:r>
      <w:r w:rsidRPr="00433757">
        <w:t>i men</w:t>
      </w:r>
      <w:r w:rsidR="00AE14C4" w:rsidRPr="00433757">
        <w:t>ț</w:t>
      </w:r>
      <w:r w:rsidRPr="00433757">
        <w:t>inerea declara</w:t>
      </w:r>
      <w:r w:rsidR="00AE14C4" w:rsidRPr="00433757">
        <w:t>ț</w:t>
      </w:r>
      <w:r w:rsidRPr="00433757">
        <w:t>iilor de interese pe pagina de internet a institu</w:t>
      </w:r>
      <w:r w:rsidR="00AE14C4" w:rsidRPr="00433757">
        <w:t>ț</w:t>
      </w:r>
      <w:r w:rsidRPr="00433757">
        <w:t xml:space="preserve">iei în termen de cel mult 30 de zile de la primire, </w:t>
      </w:r>
      <w:r w:rsidR="002823B6">
        <w:t>după</w:t>
      </w:r>
      <w:r w:rsidRPr="00433757">
        <w:t xml:space="preserve"> anonimizarea adresei de domiciliu, a codului numeric personal, a adresei unită</w:t>
      </w:r>
      <w:r w:rsidR="00AE14C4" w:rsidRPr="00433757">
        <w:t>ț</w:t>
      </w:r>
      <w:r w:rsidRPr="00433757">
        <w:t>ilor economice men</w:t>
      </w:r>
      <w:r w:rsidR="00AE14C4" w:rsidRPr="00433757">
        <w:t>ț</w:t>
      </w:r>
      <w:r w:rsidRPr="00433757">
        <w:t xml:space="preserve">ionate precum </w:t>
      </w:r>
      <w:r w:rsidR="00AE14C4" w:rsidRPr="00433757">
        <w:t>ș</w:t>
      </w:r>
      <w:r w:rsidRPr="00433757">
        <w:t>i a semnăturii. Declara</w:t>
      </w:r>
      <w:r w:rsidR="00AE14C4" w:rsidRPr="00433757">
        <w:t>ț</w:t>
      </w:r>
      <w:r w:rsidRPr="00433757">
        <w:t>iile de interese sunt păstrate pe pagina de internet a institu</w:t>
      </w:r>
      <w:r w:rsidR="00AE14C4" w:rsidRPr="00433757">
        <w:t>ț</w:t>
      </w:r>
      <w:r w:rsidRPr="00433757">
        <w:t>iei pe toată durata exercitării func</w:t>
      </w:r>
      <w:r w:rsidR="00AE14C4" w:rsidRPr="00433757">
        <w:t>ț</w:t>
      </w:r>
      <w:r w:rsidRPr="00433757">
        <w:t xml:space="preserve">iei sau mandatului </w:t>
      </w:r>
      <w:r w:rsidR="00AE14C4" w:rsidRPr="00433757">
        <w:t>ș</w:t>
      </w:r>
      <w:r w:rsidRPr="00433757">
        <w:t xml:space="preserve">i 3 ani după încetarea acestora </w:t>
      </w:r>
      <w:r w:rsidR="00AE14C4" w:rsidRPr="00433757">
        <w:t>ș</w:t>
      </w:r>
      <w:r w:rsidRPr="00433757">
        <w:t xml:space="preserve">i sunt arhivate potrivit legii. </w:t>
      </w:r>
    </w:p>
    <w:p w14:paraId="72EB2B77" w14:textId="47B4B30E" w:rsidR="00DE6CDF" w:rsidRPr="00433757" w:rsidRDefault="00DE6CDF" w:rsidP="00DF1641">
      <w:r w:rsidRPr="00433757">
        <w:t>În vederea îndeplinirii atribu</w:t>
      </w:r>
      <w:r w:rsidR="00AE14C4" w:rsidRPr="00433757">
        <w:t>ț</w:t>
      </w:r>
      <w:r w:rsidRPr="00433757">
        <w:t>iilor de evaluare, persoana responsabilă trimite Agen</w:t>
      </w:r>
      <w:r w:rsidR="00AE14C4" w:rsidRPr="00433757">
        <w:t>ț</w:t>
      </w:r>
      <w:r w:rsidRPr="00433757">
        <w:t>iei Na</w:t>
      </w:r>
      <w:r w:rsidR="00AE14C4" w:rsidRPr="00433757">
        <w:t>ț</w:t>
      </w:r>
      <w:r w:rsidRPr="00433757">
        <w:t>ionale de Integritate</w:t>
      </w:r>
      <w:r w:rsidR="002823B6">
        <w:t xml:space="preserve"> (ANI)</w:t>
      </w:r>
      <w:r w:rsidRPr="00433757">
        <w:t xml:space="preserve"> copii certificate pentru conformitate cu originalul ale declara</w:t>
      </w:r>
      <w:r w:rsidR="00AE14C4" w:rsidRPr="00433757">
        <w:t>ț</w:t>
      </w:r>
      <w:r w:rsidRPr="00433757">
        <w:t xml:space="preserve">iilor de interese depuse </w:t>
      </w:r>
      <w:r w:rsidR="00AE14C4" w:rsidRPr="00433757">
        <w:t>ș</w:t>
      </w:r>
      <w:r w:rsidRPr="00433757">
        <w:t>i câte o copie certificată pentru conformitate cu originalul a registrului special în termen de cel mult 10 zile de la primirea acestora. După expirarea termenului de depunere, întocme</w:t>
      </w:r>
      <w:r w:rsidR="00AE14C4" w:rsidRPr="00433757">
        <w:t>ș</w:t>
      </w:r>
      <w:r w:rsidRPr="00433757">
        <w:t>te o listă cu persoanele care nu au depus declara</w:t>
      </w:r>
      <w:r w:rsidR="00AE14C4" w:rsidRPr="00433757">
        <w:t>ț</w:t>
      </w:r>
      <w:r w:rsidRPr="00433757">
        <w:t xml:space="preserve">iile de interese </w:t>
      </w:r>
      <w:r w:rsidR="00AE14C4" w:rsidRPr="00433757">
        <w:t>ș</w:t>
      </w:r>
      <w:r w:rsidRPr="00433757">
        <w:t xml:space="preserve">i informează de îndată aceste persoane, solicitându-le un punct de vedere în termen de 10 zile lucrătoare. </w:t>
      </w:r>
      <w:r w:rsidRPr="00433757">
        <w:lastRenderedPageBreak/>
        <w:t xml:space="preserve">Transmite </w:t>
      </w:r>
      <w:r w:rsidR="002823B6">
        <w:t>ANI</w:t>
      </w:r>
      <w:r w:rsidRPr="00433757">
        <w:t xml:space="preserve"> lista definitivă cu persoanele care nu au depus în termen sau au depus cu întârziere declara</w:t>
      </w:r>
      <w:r w:rsidR="00AE14C4" w:rsidRPr="00433757">
        <w:t>ț</w:t>
      </w:r>
      <w:r w:rsidRPr="00433757">
        <w:t>iile de interese, înso</w:t>
      </w:r>
      <w:r w:rsidR="00AE14C4" w:rsidRPr="00433757">
        <w:t>ț</w:t>
      </w:r>
      <w:r w:rsidRPr="00433757">
        <w:t>ită de punctele de vedere primite, până la data de 1 august a aceluia</w:t>
      </w:r>
      <w:r w:rsidR="00AE14C4" w:rsidRPr="00433757">
        <w:t>ș</w:t>
      </w:r>
      <w:r w:rsidRPr="00433757">
        <w:t>i an. Dacă în termen de 10 zile de la primirea declara</w:t>
      </w:r>
      <w:r w:rsidR="00AE14C4" w:rsidRPr="00433757">
        <w:t>ț</w:t>
      </w:r>
      <w:r w:rsidRPr="00433757">
        <w:t>iei de interese sesizează deficien</w:t>
      </w:r>
      <w:r w:rsidR="00AE14C4" w:rsidRPr="00433757">
        <w:t>ț</w:t>
      </w:r>
      <w:r w:rsidRPr="00433757">
        <w:t>e în completarea acestora, recomandă în scris, pe bază de semnătură sau scrisoare recomandată, persoanei în cauză rectificarea declara</w:t>
      </w:r>
      <w:r w:rsidR="00AE14C4" w:rsidRPr="00433757">
        <w:t>ț</w:t>
      </w:r>
      <w:r w:rsidRPr="00433757">
        <w:t xml:space="preserve">iei de interese, în termen de cel mult 30 de zile de la transmiterea recomandării. Trimite, de îndată </w:t>
      </w:r>
      <w:r w:rsidR="002823B6">
        <w:t>ANI</w:t>
      </w:r>
      <w:r w:rsidRPr="00433757">
        <w:t>, declara</w:t>
      </w:r>
      <w:r w:rsidR="00AE14C4" w:rsidRPr="00433757">
        <w:t>ț</w:t>
      </w:r>
      <w:r w:rsidRPr="00433757">
        <w:t>ia de interese rectificată în copie certificată pentru conformitate cu originalul.</w:t>
      </w:r>
    </w:p>
    <w:p w14:paraId="42EF5629" w14:textId="4D53C3C2" w:rsidR="00DE6CDF" w:rsidRPr="00433757" w:rsidRDefault="00ED3AC6" w:rsidP="00DF1641">
      <w:r>
        <w:t>L</w:t>
      </w:r>
      <w:r w:rsidR="00DE6CDF" w:rsidRPr="00433757">
        <w:t xml:space="preserve">a nivelul Ministerului Transporturilor a fost elaborată </w:t>
      </w:r>
      <w:r w:rsidR="00AE14C4" w:rsidRPr="00433757">
        <w:t>ș</w:t>
      </w:r>
      <w:r w:rsidR="00DE6CDF" w:rsidRPr="00433757">
        <w:t xml:space="preserve">i aprobată, încă din anul 2013, o </w:t>
      </w:r>
      <w:r w:rsidR="00DE6CDF" w:rsidRPr="00A75383">
        <w:rPr>
          <w:i/>
        </w:rPr>
        <w:t xml:space="preserve">procedură de sistem privind primirea </w:t>
      </w:r>
      <w:r w:rsidR="00AE14C4" w:rsidRPr="00A75383">
        <w:rPr>
          <w:i/>
        </w:rPr>
        <w:t>ș</w:t>
      </w:r>
      <w:r w:rsidR="00DE6CDF" w:rsidRPr="00A75383">
        <w:rPr>
          <w:i/>
        </w:rPr>
        <w:t>i eviden</w:t>
      </w:r>
      <w:r w:rsidR="00AE14C4" w:rsidRPr="00A75383">
        <w:rPr>
          <w:i/>
        </w:rPr>
        <w:t>ț</w:t>
      </w:r>
      <w:r w:rsidR="00DE6CDF" w:rsidRPr="00A75383">
        <w:rPr>
          <w:i/>
        </w:rPr>
        <w:t>a declara</w:t>
      </w:r>
      <w:r w:rsidR="00AE14C4" w:rsidRPr="00A75383">
        <w:rPr>
          <w:i/>
        </w:rPr>
        <w:t>ț</w:t>
      </w:r>
      <w:r w:rsidR="00DE6CDF" w:rsidRPr="00A75383">
        <w:rPr>
          <w:i/>
        </w:rPr>
        <w:t xml:space="preserve">iilor de avere </w:t>
      </w:r>
      <w:r w:rsidR="00AE14C4" w:rsidRPr="00A75383">
        <w:rPr>
          <w:i/>
        </w:rPr>
        <w:t>ș</w:t>
      </w:r>
      <w:r w:rsidR="00DE6CDF" w:rsidRPr="00A75383">
        <w:rPr>
          <w:i/>
        </w:rPr>
        <w:t>i interese, cod PS-05.</w:t>
      </w:r>
      <w:r w:rsidR="00DE6CDF" w:rsidRPr="00433757">
        <w:t xml:space="preserve"> La sec</w:t>
      </w:r>
      <w:r w:rsidR="00AE14C4" w:rsidRPr="00433757">
        <w:t>ț</w:t>
      </w:r>
      <w:r w:rsidR="00DE6CDF" w:rsidRPr="00433757">
        <w:t xml:space="preserve">iunea nr. 8 </w:t>
      </w:r>
      <w:r w:rsidR="00DE6CDF" w:rsidRPr="00A75383">
        <w:rPr>
          <w:i/>
        </w:rPr>
        <w:t>Descrierea procedurii de sistem</w:t>
      </w:r>
      <w:r w:rsidR="00DE6CDF" w:rsidRPr="00433757">
        <w:t>, subsec</w:t>
      </w:r>
      <w:r w:rsidR="00AE14C4" w:rsidRPr="00433757">
        <w:t>ț</w:t>
      </w:r>
      <w:r w:rsidR="00DE6CDF" w:rsidRPr="00433757">
        <w:t xml:space="preserve">iunea 8.4 </w:t>
      </w:r>
      <w:r w:rsidR="00DE6CDF" w:rsidRPr="00A75383">
        <w:rPr>
          <w:i/>
        </w:rPr>
        <w:t>Modul de lucru</w:t>
      </w:r>
      <w:r w:rsidR="00DE6CDF" w:rsidRPr="00433757">
        <w:t>, sunt prezentate, în detaliu, activită</w:t>
      </w:r>
      <w:r w:rsidR="00AE14C4" w:rsidRPr="00433757">
        <w:t>ț</w:t>
      </w:r>
      <w:r w:rsidR="00DE6CDF" w:rsidRPr="00433757">
        <w:t>ile derulate pentru implementarea prevederilor legale privind declara</w:t>
      </w:r>
      <w:r w:rsidR="00AE14C4" w:rsidRPr="00433757">
        <w:t>ț</w:t>
      </w:r>
      <w:r w:rsidR="00DE6CDF" w:rsidRPr="00433757">
        <w:t xml:space="preserve">iile de avere </w:t>
      </w:r>
      <w:r w:rsidR="00AE14C4" w:rsidRPr="00433757">
        <w:t>ș</w:t>
      </w:r>
      <w:r w:rsidR="00DE6CDF" w:rsidRPr="00433757">
        <w:t>i de interese.</w:t>
      </w:r>
    </w:p>
    <w:p w14:paraId="72C94C51" w14:textId="2AAA504E" w:rsidR="00DE6CDF" w:rsidRPr="00433757" w:rsidRDefault="00DE6CDF" w:rsidP="00DF1641">
      <w:r w:rsidRPr="00433757">
        <w:t>În ceea ce prive</w:t>
      </w:r>
      <w:r w:rsidR="00AE14C4" w:rsidRPr="00433757">
        <w:t>ș</w:t>
      </w:r>
      <w:r w:rsidRPr="00433757">
        <w:t xml:space="preserve">te elaborarea unei proceduri interne privind prevenirea </w:t>
      </w:r>
      <w:r w:rsidR="00AE14C4" w:rsidRPr="00433757">
        <w:t>ș</w:t>
      </w:r>
      <w:r w:rsidRPr="00433757">
        <w:t>i gestionarea situa</w:t>
      </w:r>
      <w:r w:rsidR="00AE14C4" w:rsidRPr="00433757">
        <w:t>ț</w:t>
      </w:r>
      <w:r w:rsidRPr="00433757">
        <w:t xml:space="preserve">iilor de conflicte de interese, conducerea ministerului a aprobat, în perioada supusă evaluării, </w:t>
      </w:r>
      <w:r w:rsidRPr="00A75383">
        <w:rPr>
          <w:i/>
        </w:rPr>
        <w:t xml:space="preserve">o procedură de sistem privind integritatea valorilor etice, evitarea conflictelor de interese </w:t>
      </w:r>
      <w:r w:rsidR="00AE14C4" w:rsidRPr="00A75383">
        <w:rPr>
          <w:i/>
        </w:rPr>
        <w:t>ș</w:t>
      </w:r>
      <w:r w:rsidRPr="00A75383">
        <w:rPr>
          <w:i/>
        </w:rPr>
        <w:t>i a incompatibilită</w:t>
      </w:r>
      <w:r w:rsidR="00AE14C4" w:rsidRPr="00A75383">
        <w:rPr>
          <w:i/>
        </w:rPr>
        <w:t>ț</w:t>
      </w:r>
      <w:r w:rsidRPr="00A75383">
        <w:rPr>
          <w:i/>
        </w:rPr>
        <w:t>ilor, cod PS – 27</w:t>
      </w:r>
      <w:r w:rsidRPr="00433757">
        <w:t xml:space="preserve">. </w:t>
      </w:r>
    </w:p>
    <w:p w14:paraId="2F81AF12" w14:textId="4164B8B5" w:rsidR="00DE6CDF" w:rsidRPr="00433757" w:rsidRDefault="00DE6CDF" w:rsidP="00DF1641">
      <w:r w:rsidRPr="00433757">
        <w:t>Scopul procedurii este de a stabili un set de reguli, opera</w:t>
      </w:r>
      <w:r w:rsidR="00AE14C4" w:rsidRPr="00433757">
        <w:t>ț</w:t>
      </w:r>
      <w:r w:rsidRPr="00433757">
        <w:t xml:space="preserve">iuni unitare </w:t>
      </w:r>
      <w:r w:rsidR="00AE14C4" w:rsidRPr="00433757">
        <w:t>ș</w:t>
      </w:r>
      <w:r w:rsidRPr="00433757">
        <w:t>i responsabilită</w:t>
      </w:r>
      <w:r w:rsidR="00AE14C4" w:rsidRPr="00433757">
        <w:t>ț</w:t>
      </w:r>
      <w:r w:rsidRPr="00433757">
        <w:t xml:space="preserve">i în procesul de implementare, monitorizare </w:t>
      </w:r>
      <w:r w:rsidR="00AE14C4" w:rsidRPr="00433757">
        <w:t>ș</w:t>
      </w:r>
      <w:r w:rsidRPr="00433757">
        <w:t>i dezvoltare a sistemului de control intern/managerial cu ajutorul căruia să se asigure</w:t>
      </w:r>
      <w:r w:rsidR="000A2FD2">
        <w:t xml:space="preserve"> aplicarea</w:t>
      </w:r>
      <w:r w:rsidRPr="00433757">
        <w:t xml:space="preserve"> Codul</w:t>
      </w:r>
      <w:r w:rsidR="00F522B4">
        <w:t>ui</w:t>
      </w:r>
      <w:r w:rsidRPr="00433757">
        <w:t xml:space="preserve"> de etică </w:t>
      </w:r>
      <w:r w:rsidR="00AE14C4" w:rsidRPr="00433757">
        <w:t>ș</w:t>
      </w:r>
      <w:r w:rsidRPr="00433757">
        <w:t xml:space="preserve">i integritate în cadrul Ministerului Transporturilor. De asemenea, contribuie la implementarea </w:t>
      </w:r>
      <w:r w:rsidR="002823B6" w:rsidRPr="00433757">
        <w:t>Standardului</w:t>
      </w:r>
      <w:r w:rsidRPr="00433757">
        <w:t xml:space="preserve"> 9 – Proceduri din Codul controlului intern managerial.</w:t>
      </w:r>
    </w:p>
    <w:p w14:paraId="1D2611E5" w14:textId="1DBD284D" w:rsidR="00DE6CDF" w:rsidRPr="00433757" w:rsidRDefault="00DE6CDF" w:rsidP="00DF1641">
      <w:r w:rsidRPr="00433757">
        <w:t xml:space="preserve">Procedura de sistem privind integritatea valorilor etice </w:t>
      </w:r>
      <w:r w:rsidR="00AE14C4" w:rsidRPr="00433757">
        <w:t>ș</w:t>
      </w:r>
      <w:r w:rsidRPr="00433757">
        <w:t xml:space="preserve">i evitarea conflictelor de interese se utilizează de către toate structurile organizatorice din cadrul ministerului în conformitate cu </w:t>
      </w:r>
      <w:r w:rsidR="002823B6" w:rsidRPr="00433757">
        <w:t>Standardul</w:t>
      </w:r>
      <w:r w:rsidRPr="00433757">
        <w:t xml:space="preserve"> 1 – Etica </w:t>
      </w:r>
      <w:r w:rsidR="00AE14C4" w:rsidRPr="00433757">
        <w:t>ș</w:t>
      </w:r>
      <w:r w:rsidRPr="00433757">
        <w:t>i integritatea.</w:t>
      </w:r>
    </w:p>
    <w:p w14:paraId="58893530" w14:textId="60FCB2A9" w:rsidR="00DE6CDF" w:rsidRPr="00433757" w:rsidRDefault="00DE6CDF" w:rsidP="00DF1641">
      <w:r w:rsidRPr="00433757">
        <w:t>Se constată o dublare a reglementărilor privind declara</w:t>
      </w:r>
      <w:r w:rsidR="00AE14C4" w:rsidRPr="00433757">
        <w:t>ț</w:t>
      </w:r>
      <w:r w:rsidRPr="00433757">
        <w:t xml:space="preserve">iile de avere </w:t>
      </w:r>
      <w:r w:rsidR="00AE14C4" w:rsidRPr="00433757">
        <w:t>ș</w:t>
      </w:r>
      <w:r w:rsidRPr="00433757">
        <w:t>i de interese, procedura cod PS-27, la subsec</w:t>
      </w:r>
      <w:r w:rsidR="00AE14C4" w:rsidRPr="00433757">
        <w:t>ț</w:t>
      </w:r>
      <w:r w:rsidRPr="00433757">
        <w:t>iunea 8.4.3, con</w:t>
      </w:r>
      <w:r w:rsidR="00AE14C4" w:rsidRPr="00433757">
        <w:t>ț</w:t>
      </w:r>
      <w:r w:rsidRPr="00433757">
        <w:t>inând reglementări în acest sens, în condi</w:t>
      </w:r>
      <w:r w:rsidR="00AE14C4" w:rsidRPr="00433757">
        <w:t>ț</w:t>
      </w:r>
      <w:r w:rsidRPr="00433757">
        <w:t xml:space="preserve">iile în care există o procedură de sistem privind primirea </w:t>
      </w:r>
      <w:r w:rsidR="00AE14C4" w:rsidRPr="00433757">
        <w:t>ș</w:t>
      </w:r>
      <w:r w:rsidRPr="00433757">
        <w:t>i eviden</w:t>
      </w:r>
      <w:r w:rsidR="00AE14C4" w:rsidRPr="00433757">
        <w:t>ț</w:t>
      </w:r>
      <w:r w:rsidRPr="00433757">
        <w:t>a declara</w:t>
      </w:r>
      <w:r w:rsidR="00AE14C4" w:rsidRPr="00433757">
        <w:t>ț</w:t>
      </w:r>
      <w:r w:rsidRPr="00433757">
        <w:t xml:space="preserve">iilor de avere </w:t>
      </w:r>
      <w:r w:rsidR="00AE14C4" w:rsidRPr="00433757">
        <w:t>ș</w:t>
      </w:r>
      <w:r w:rsidRPr="00433757">
        <w:t>i interese, cod PS-05.</w:t>
      </w:r>
    </w:p>
    <w:p w14:paraId="22CA58B7" w14:textId="05F74BCA" w:rsidR="00DE6CDF" w:rsidRPr="00433757" w:rsidRDefault="00DE6CDF" w:rsidP="00DF1641">
      <w:r w:rsidRPr="00433757">
        <w:t>Totodată, din con</w:t>
      </w:r>
      <w:r w:rsidR="00AE14C4" w:rsidRPr="00433757">
        <w:t>ț</w:t>
      </w:r>
      <w:r w:rsidRPr="00433757">
        <w:t>inutul procedurii nu reiese existen</w:t>
      </w:r>
      <w:r w:rsidR="00AE14C4" w:rsidRPr="00433757">
        <w:t>ț</w:t>
      </w:r>
      <w:r w:rsidRPr="00433757">
        <w:t>a unor canale de comunicare internă reglementate la nivelul institu</w:t>
      </w:r>
      <w:r w:rsidR="00AE14C4" w:rsidRPr="00433757">
        <w:t>ț</w:t>
      </w:r>
      <w:r w:rsidRPr="00433757">
        <w:t>iei pentru a fi folosite de angaja</w:t>
      </w:r>
      <w:r w:rsidR="00AE14C4" w:rsidRPr="00433757">
        <w:t>ț</w:t>
      </w:r>
      <w:r w:rsidRPr="00433757">
        <w:t>ii care doresc să sesizeze o situa</w:t>
      </w:r>
      <w:r w:rsidR="00AE14C4" w:rsidRPr="00433757">
        <w:t>ț</w:t>
      </w:r>
      <w:r w:rsidRPr="00433757">
        <w:t xml:space="preserve">ie de conflict de interese. </w:t>
      </w:r>
    </w:p>
    <w:p w14:paraId="47BA3BFF" w14:textId="27993BEF" w:rsidR="00DE6CDF" w:rsidRPr="00433757" w:rsidRDefault="00DE6CDF" w:rsidP="00DF1641">
      <w:r w:rsidRPr="00433757">
        <w:lastRenderedPageBreak/>
        <w:t>Totu</w:t>
      </w:r>
      <w:r w:rsidR="00AE14C4" w:rsidRPr="00433757">
        <w:t>ș</w:t>
      </w:r>
      <w:r w:rsidRPr="00433757">
        <w:t>i, la nivelul ministerului este promovat un canal de comunicare pentru a fi folosit de angaja</w:t>
      </w:r>
      <w:r w:rsidR="00AE14C4" w:rsidRPr="00433757">
        <w:t>ț</w:t>
      </w:r>
      <w:r w:rsidRPr="00433757">
        <w:t>ii care doresc să sesizeze încălcări ale legii, inclusiv situa</w:t>
      </w:r>
      <w:r w:rsidR="00AE14C4" w:rsidRPr="00433757">
        <w:t>ț</w:t>
      </w:r>
      <w:r w:rsidRPr="00433757">
        <w:t xml:space="preserve">ii de conflicte de interese. Acest canal este disponibil on-line, pe </w:t>
      </w:r>
      <w:r w:rsidR="00CE3180">
        <w:t>pagina</w:t>
      </w:r>
      <w:r w:rsidRPr="00433757">
        <w:t xml:space="preserve"> de internet a ministerului</w:t>
      </w:r>
      <w:r w:rsidR="0076763C">
        <w:rPr>
          <w:rStyle w:val="FootnoteReference"/>
        </w:rPr>
        <w:footnoteReference w:id="2"/>
      </w:r>
      <w:r w:rsidR="0076763C">
        <w:t>.</w:t>
      </w:r>
    </w:p>
    <w:p w14:paraId="65B932A5" w14:textId="4FC90DAD" w:rsidR="00DE6CDF" w:rsidRPr="00433757" w:rsidRDefault="00DE6CDF" w:rsidP="00DF1641">
      <w:pPr>
        <w:rPr>
          <w:rFonts w:eastAsia="MS Mincho"/>
        </w:rPr>
      </w:pPr>
      <w:r w:rsidRPr="00433757">
        <w:t xml:space="preserve">În acest context, la nivelul Ministerului Transporturilor </w:t>
      </w:r>
      <w:r w:rsidR="00E17931" w:rsidRPr="00433757">
        <w:t>exist</w:t>
      </w:r>
      <w:r w:rsidR="00E17931">
        <w:t>a la data vizitei</w:t>
      </w:r>
      <w:r w:rsidR="00E17931" w:rsidRPr="00433757">
        <w:t xml:space="preserve"> </w:t>
      </w:r>
      <w:r w:rsidRPr="00433757">
        <w:t>un proiect de procedură de sistem privind protec</w:t>
      </w:r>
      <w:r w:rsidR="00AE14C4" w:rsidRPr="00433757">
        <w:t>ț</w:t>
      </w:r>
      <w:r w:rsidRPr="00433757">
        <w:t xml:space="preserve">ia avertizorilor în interes public. </w:t>
      </w:r>
      <w:r w:rsidRPr="00433757">
        <w:rPr>
          <w:rFonts w:eastAsia="MS Mincho"/>
        </w:rPr>
        <w:t xml:space="preserve">Procedura are scopul de a stabili modalitatea de sesizare </w:t>
      </w:r>
      <w:r w:rsidR="00AE14C4" w:rsidRPr="00433757">
        <w:rPr>
          <w:rFonts w:eastAsia="MS Mincho"/>
        </w:rPr>
        <w:t>ș</w:t>
      </w:r>
      <w:r w:rsidRPr="00433757">
        <w:rPr>
          <w:rFonts w:eastAsia="MS Mincho"/>
        </w:rPr>
        <w:t>i protec</w:t>
      </w:r>
      <w:r w:rsidR="00AE14C4" w:rsidRPr="00433757">
        <w:rPr>
          <w:rFonts w:eastAsia="MS Mincho"/>
        </w:rPr>
        <w:t>ț</w:t>
      </w:r>
      <w:r w:rsidRPr="00433757">
        <w:rPr>
          <w:rFonts w:eastAsia="MS Mincho"/>
        </w:rPr>
        <w:t>ie a persoanelor care sesizează încălcări ale legii, ale deontologiei profesionale sau ale principiilor bunei administrări, eficien</w:t>
      </w:r>
      <w:r w:rsidR="00AE14C4" w:rsidRPr="00433757">
        <w:rPr>
          <w:rFonts w:eastAsia="MS Mincho"/>
        </w:rPr>
        <w:t>ț</w:t>
      </w:r>
      <w:r w:rsidRPr="00433757">
        <w:rPr>
          <w:rFonts w:eastAsia="MS Mincho"/>
        </w:rPr>
        <w:t>ei, eficacită</w:t>
      </w:r>
      <w:r w:rsidR="00AE14C4" w:rsidRPr="00433757">
        <w:rPr>
          <w:rFonts w:eastAsia="MS Mincho"/>
        </w:rPr>
        <w:t>ț</w:t>
      </w:r>
      <w:r w:rsidRPr="00433757">
        <w:rPr>
          <w:rFonts w:eastAsia="MS Mincho"/>
        </w:rPr>
        <w:t>ii, economicită</w:t>
      </w:r>
      <w:r w:rsidR="00AE14C4" w:rsidRPr="00433757">
        <w:rPr>
          <w:rFonts w:eastAsia="MS Mincho"/>
        </w:rPr>
        <w:t>ț</w:t>
      </w:r>
      <w:r w:rsidRPr="00433757">
        <w:rPr>
          <w:rFonts w:eastAsia="MS Mincho"/>
        </w:rPr>
        <w:t xml:space="preserve">ii </w:t>
      </w:r>
      <w:r w:rsidR="00AE14C4" w:rsidRPr="00433757">
        <w:rPr>
          <w:rFonts w:eastAsia="MS Mincho"/>
        </w:rPr>
        <w:t>ș</w:t>
      </w:r>
      <w:r w:rsidRPr="00433757">
        <w:rPr>
          <w:rFonts w:eastAsia="MS Mincho"/>
        </w:rPr>
        <w:t>i transparen</w:t>
      </w:r>
      <w:r w:rsidR="00AE14C4" w:rsidRPr="00433757">
        <w:rPr>
          <w:rFonts w:eastAsia="MS Mincho"/>
        </w:rPr>
        <w:t>ț</w:t>
      </w:r>
      <w:r w:rsidRPr="00433757">
        <w:rPr>
          <w:rFonts w:eastAsia="MS Mincho"/>
        </w:rPr>
        <w:t xml:space="preserve">ei la nivelul Ministerului Transporturilor. </w:t>
      </w:r>
    </w:p>
    <w:p w14:paraId="0CD8CCEB" w14:textId="502F4E9A" w:rsidR="00DE6CDF" w:rsidRPr="00433757" w:rsidRDefault="00DE6CDF" w:rsidP="00DF1641">
      <w:pPr>
        <w:rPr>
          <w:rFonts w:eastAsia="MS Mincho"/>
        </w:rPr>
      </w:pPr>
      <w:r w:rsidRPr="00433757">
        <w:rPr>
          <w:rFonts w:eastAsia="MS Mincho"/>
        </w:rPr>
        <w:t xml:space="preserve">Printre fapte care pot face obiectul unei sesizări se regăsesc </w:t>
      </w:r>
      <w:r w:rsidR="00AE14C4" w:rsidRPr="00433757">
        <w:rPr>
          <w:rFonts w:eastAsia="MS Mincho"/>
        </w:rPr>
        <w:t>ș</w:t>
      </w:r>
      <w:r w:rsidRPr="00433757">
        <w:rPr>
          <w:rFonts w:eastAsia="MS Mincho"/>
        </w:rPr>
        <w:t>i cele referitoare la încălcarea prevederilor privind incompatibilită</w:t>
      </w:r>
      <w:r w:rsidR="00AE14C4" w:rsidRPr="00433757">
        <w:rPr>
          <w:rFonts w:eastAsia="MS Mincho"/>
        </w:rPr>
        <w:t>ț</w:t>
      </w:r>
      <w:r w:rsidRPr="00433757">
        <w:rPr>
          <w:rFonts w:eastAsia="MS Mincho"/>
        </w:rPr>
        <w:t xml:space="preserve">ile </w:t>
      </w:r>
      <w:r w:rsidR="00AE14C4" w:rsidRPr="00433757">
        <w:rPr>
          <w:rFonts w:eastAsia="MS Mincho"/>
        </w:rPr>
        <w:t>ș</w:t>
      </w:r>
      <w:r w:rsidRPr="00433757">
        <w:rPr>
          <w:rFonts w:eastAsia="MS Mincho"/>
        </w:rPr>
        <w:t>i conflictele de interese.</w:t>
      </w:r>
    </w:p>
    <w:p w14:paraId="743A1934" w14:textId="61623935" w:rsidR="00DE6CDF" w:rsidRPr="00433757" w:rsidRDefault="00DE6CDF" w:rsidP="00DF1641">
      <w:r w:rsidRPr="00433757">
        <w:rPr>
          <w:rFonts w:eastAsia="MS Mincho"/>
        </w:rPr>
        <w:t>În sec</w:t>
      </w:r>
      <w:r w:rsidR="00AE14C4" w:rsidRPr="00433757">
        <w:rPr>
          <w:rFonts w:eastAsia="MS Mincho"/>
        </w:rPr>
        <w:t>ț</w:t>
      </w:r>
      <w:r w:rsidRPr="00433757">
        <w:rPr>
          <w:rFonts w:eastAsia="MS Mincho"/>
        </w:rPr>
        <w:t xml:space="preserve">iunea </w:t>
      </w:r>
      <w:r w:rsidRPr="00433757">
        <w:t xml:space="preserve">8.3. </w:t>
      </w:r>
      <w:r w:rsidRPr="00072AD0">
        <w:rPr>
          <w:i/>
        </w:rPr>
        <w:t>Formularea avertizării</w:t>
      </w:r>
      <w:r w:rsidRPr="00433757">
        <w:t>, se precizează că avertizarea în interes public</w:t>
      </w:r>
      <w:r w:rsidRPr="00433757">
        <w:rPr>
          <w:b/>
        </w:rPr>
        <w:t xml:space="preserve"> </w:t>
      </w:r>
      <w:r w:rsidRPr="00433757">
        <w:t>va fi făcută</w:t>
      </w:r>
      <w:r w:rsidRPr="00433757">
        <w:rPr>
          <w:b/>
        </w:rPr>
        <w:t xml:space="preserve"> </w:t>
      </w:r>
      <w:r w:rsidRPr="00433757">
        <w:t>în format electronic, prin completarea on-line a formularului predefinit, care să cuprindă:</w:t>
      </w:r>
    </w:p>
    <w:p w14:paraId="73E5C4D1" w14:textId="0C2F6B5C" w:rsidR="00DE6CDF" w:rsidRPr="00433757" w:rsidRDefault="00DE6CDF" w:rsidP="00711F65">
      <w:pPr>
        <w:pStyle w:val="ListParagraph"/>
        <w:numPr>
          <w:ilvl w:val="0"/>
          <w:numId w:val="16"/>
        </w:numPr>
        <w:contextualSpacing w:val="0"/>
      </w:pPr>
      <w:r w:rsidRPr="00433757">
        <w:t>numele, prenumele, domiciliul/domiciliul ales pentru coresponden</w:t>
      </w:r>
      <w:r w:rsidR="00AE14C4" w:rsidRPr="00433757">
        <w:t>ț</w:t>
      </w:r>
      <w:r w:rsidRPr="00433757">
        <w:t xml:space="preserve">ă, precum </w:t>
      </w:r>
      <w:r w:rsidR="00AE14C4" w:rsidRPr="00433757">
        <w:t>ș</w:t>
      </w:r>
      <w:r w:rsidRPr="00433757">
        <w:t>i func</w:t>
      </w:r>
      <w:r w:rsidR="00AE14C4" w:rsidRPr="00433757">
        <w:t>ț</w:t>
      </w:r>
      <w:r w:rsidRPr="00433757">
        <w:t>ia de</w:t>
      </w:r>
      <w:r w:rsidR="00AE14C4" w:rsidRPr="00433757">
        <w:t>ț</w:t>
      </w:r>
      <w:r w:rsidRPr="00433757">
        <w:t>inută de persoana care a formulat sesizarea;</w:t>
      </w:r>
    </w:p>
    <w:p w14:paraId="50BC798A" w14:textId="1B05654F" w:rsidR="00DE6CDF" w:rsidRPr="00433757" w:rsidRDefault="00DE6CDF" w:rsidP="00711F65">
      <w:pPr>
        <w:pStyle w:val="ListParagraph"/>
        <w:numPr>
          <w:ilvl w:val="0"/>
          <w:numId w:val="16"/>
        </w:numPr>
        <w:contextualSpacing w:val="0"/>
      </w:pPr>
      <w:r w:rsidRPr="00433757">
        <w:t xml:space="preserve">numele, prenumele </w:t>
      </w:r>
      <w:r w:rsidR="00AE14C4" w:rsidRPr="00433757">
        <w:t>ș</w:t>
      </w:r>
      <w:r w:rsidRPr="00433757">
        <w:t>i func</w:t>
      </w:r>
      <w:r w:rsidR="00AE14C4" w:rsidRPr="00433757">
        <w:t>ț</w:t>
      </w:r>
      <w:r w:rsidRPr="00433757">
        <w:t>ia persoanei din cadrul institu</w:t>
      </w:r>
      <w:r w:rsidR="00AE14C4" w:rsidRPr="00433757">
        <w:t>ț</w:t>
      </w:r>
      <w:r w:rsidRPr="00433757">
        <w:t>iei a cărei faptă este sesizată;</w:t>
      </w:r>
    </w:p>
    <w:p w14:paraId="698F8776" w14:textId="6870BDFA" w:rsidR="00DE6CDF" w:rsidRPr="00433757" w:rsidRDefault="00DE6CDF" w:rsidP="00711F65">
      <w:pPr>
        <w:pStyle w:val="ListParagraph"/>
        <w:numPr>
          <w:ilvl w:val="0"/>
          <w:numId w:val="16"/>
        </w:numPr>
        <w:contextualSpacing w:val="0"/>
      </w:pPr>
      <w:r w:rsidRPr="00433757">
        <w:t xml:space="preserve">descriere a faptei/faptelor ce constituie obiectul avertizării; </w:t>
      </w:r>
    </w:p>
    <w:p w14:paraId="424C9C06" w14:textId="2504F900" w:rsidR="00DE6CDF" w:rsidRPr="00433757" w:rsidRDefault="00DE6CDF" w:rsidP="00711F65">
      <w:pPr>
        <w:pStyle w:val="ListParagraph"/>
        <w:numPr>
          <w:ilvl w:val="0"/>
          <w:numId w:val="16"/>
        </w:numPr>
        <w:contextualSpacing w:val="0"/>
      </w:pPr>
      <w:r w:rsidRPr="00433757">
        <w:t>prezentarea dovezilor pe care se bazează sesizarea, indicarea persoanelor care de</w:t>
      </w:r>
      <w:r w:rsidR="00AE14C4" w:rsidRPr="00433757">
        <w:t>ț</w:t>
      </w:r>
      <w:r w:rsidRPr="00433757">
        <w:t>in acele dovezi, indicarea persoanei/persoanelor implicate, dacă acestea sunt cunoscute;</w:t>
      </w:r>
    </w:p>
    <w:p w14:paraId="100A6A13" w14:textId="406C0D19" w:rsidR="00DE6CDF" w:rsidRPr="00433757" w:rsidRDefault="00DE6CDF" w:rsidP="00711F65">
      <w:pPr>
        <w:pStyle w:val="ListParagraph"/>
        <w:numPr>
          <w:ilvl w:val="0"/>
          <w:numId w:val="16"/>
        </w:numPr>
        <w:contextualSpacing w:val="0"/>
      </w:pPr>
      <w:r w:rsidRPr="00433757">
        <w:t>este înso</w:t>
      </w:r>
      <w:r w:rsidR="00AE14C4" w:rsidRPr="00433757">
        <w:t>ț</w:t>
      </w:r>
      <w:r w:rsidRPr="00433757">
        <w:t>ită, atunci când este posibil, de înscrisuri care o sus</w:t>
      </w:r>
      <w:r w:rsidR="00AE14C4" w:rsidRPr="00433757">
        <w:t>ț</w:t>
      </w:r>
      <w:r w:rsidRPr="00433757">
        <w:t>in.</w:t>
      </w:r>
    </w:p>
    <w:p w14:paraId="7A9410D9" w14:textId="6C927090" w:rsidR="00DE6CDF" w:rsidRPr="00433757" w:rsidRDefault="00DE6CDF" w:rsidP="00DF1641">
      <w:pPr>
        <w:rPr>
          <w:rFonts w:eastAsia="MS Mincho"/>
          <w:bCs/>
        </w:rPr>
      </w:pPr>
      <w:r w:rsidRPr="00433757">
        <w:t xml:space="preserve">De </w:t>
      </w:r>
      <w:r w:rsidR="00DF1641" w:rsidRPr="00433757">
        <w:t>asemenea</w:t>
      </w:r>
      <w:r w:rsidRPr="00433757">
        <w:t xml:space="preserve">, sesizarea se poate face </w:t>
      </w:r>
      <w:r w:rsidR="00AE14C4" w:rsidRPr="00433757">
        <w:t>ș</w:t>
      </w:r>
      <w:r w:rsidRPr="00433757">
        <w:t xml:space="preserve">i prin e-mail, la o adresă ce nu a fost încă stabilită în proiectul de procedură, prin completarea </w:t>
      </w:r>
      <w:r w:rsidR="00AE14C4" w:rsidRPr="00433757">
        <w:t>ș</w:t>
      </w:r>
      <w:r w:rsidRPr="00433757">
        <w:t xml:space="preserve">i transmiterea </w:t>
      </w:r>
      <w:r w:rsidR="00DF1641" w:rsidRPr="00433757">
        <w:t>formularului</w:t>
      </w:r>
      <w:r w:rsidRPr="00433757">
        <w:t xml:space="preserve"> </w:t>
      </w:r>
      <w:r w:rsidRPr="00433757">
        <w:rPr>
          <w:rFonts w:eastAsia="MS Mincho"/>
          <w:bCs/>
        </w:rPr>
        <w:t>de avertizare în interes public, alături de documente suplimentare, dacă este cazul. Modelul formularului este anexă la proiectul procedurii.</w:t>
      </w:r>
    </w:p>
    <w:p w14:paraId="1D574CA5" w14:textId="752DD148" w:rsidR="00DE6CDF" w:rsidRPr="00433757" w:rsidRDefault="00DE6CDF" w:rsidP="00DF1641">
      <w:pPr>
        <w:rPr>
          <w:rFonts w:eastAsia="MS Mincho"/>
          <w:bCs/>
        </w:rPr>
      </w:pPr>
      <w:r w:rsidRPr="00433757">
        <w:t>În cuprinsul avertizării se pot face referiri la săvâr</w:t>
      </w:r>
      <w:r w:rsidR="00AE14C4" w:rsidRPr="00433757">
        <w:t>ș</w:t>
      </w:r>
      <w:r w:rsidRPr="00433757">
        <w:t xml:space="preserve">irea faptei, chiar dacă autorul/autorii nu au putut fi </w:t>
      </w:r>
      <w:r w:rsidRPr="00433757">
        <w:rPr>
          <w:rFonts w:eastAsia="MS Mincho"/>
        </w:rPr>
        <w:t>identifica</w:t>
      </w:r>
      <w:r w:rsidR="00AE14C4" w:rsidRPr="00433757">
        <w:rPr>
          <w:rFonts w:eastAsia="MS Mincho"/>
        </w:rPr>
        <w:t>ț</w:t>
      </w:r>
      <w:r w:rsidRPr="00433757">
        <w:rPr>
          <w:rFonts w:eastAsia="MS Mincho"/>
        </w:rPr>
        <w:t xml:space="preserve">i. </w:t>
      </w:r>
    </w:p>
    <w:p w14:paraId="39241A80" w14:textId="7C7B9B09" w:rsidR="00DE6CDF" w:rsidRPr="00433757" w:rsidRDefault="00DE6CDF" w:rsidP="00DF1641">
      <w:pPr>
        <w:rPr>
          <w:szCs w:val="22"/>
        </w:rPr>
      </w:pPr>
      <w:bookmarkStart w:id="1" w:name="tree#208"/>
      <w:bookmarkStart w:id="2" w:name="tree#209"/>
      <w:bookmarkEnd w:id="1"/>
      <w:bookmarkEnd w:id="2"/>
      <w:r w:rsidRPr="00433757">
        <w:rPr>
          <w:rFonts w:eastAsia="MS Mincho"/>
          <w:bCs/>
          <w:lang w:eastAsia="ro-RO"/>
        </w:rPr>
        <w:t xml:space="preserve">Etapele succesive derulării avertizării în interes public </w:t>
      </w:r>
      <w:r w:rsidR="00AE14C4" w:rsidRPr="00433757">
        <w:rPr>
          <w:rFonts w:eastAsia="MS Mincho"/>
          <w:bCs/>
          <w:lang w:eastAsia="ro-RO"/>
        </w:rPr>
        <w:t>ș</w:t>
      </w:r>
      <w:r w:rsidRPr="00433757">
        <w:rPr>
          <w:rFonts w:eastAsia="MS Mincho"/>
          <w:bCs/>
          <w:lang w:eastAsia="ro-RO"/>
        </w:rPr>
        <w:t>i modul de lucru sunt prevăzute în subsec</w:t>
      </w:r>
      <w:r w:rsidR="00AE14C4" w:rsidRPr="00433757">
        <w:rPr>
          <w:rFonts w:eastAsia="MS Mincho"/>
          <w:bCs/>
          <w:lang w:eastAsia="ro-RO"/>
        </w:rPr>
        <w:t>ț</w:t>
      </w:r>
      <w:r w:rsidRPr="00433757">
        <w:rPr>
          <w:rFonts w:eastAsia="MS Mincho"/>
          <w:bCs/>
          <w:lang w:eastAsia="ro-RO"/>
        </w:rPr>
        <w:t>iunea 8.4.3, respectiv sec</w:t>
      </w:r>
      <w:r w:rsidR="00AE14C4" w:rsidRPr="00433757">
        <w:rPr>
          <w:rFonts w:eastAsia="MS Mincho"/>
          <w:bCs/>
          <w:lang w:eastAsia="ro-RO"/>
        </w:rPr>
        <w:t>ț</w:t>
      </w:r>
      <w:r w:rsidRPr="00433757">
        <w:rPr>
          <w:rFonts w:eastAsia="MS Mincho"/>
          <w:bCs/>
          <w:lang w:eastAsia="ro-RO"/>
        </w:rPr>
        <w:t>iunea 8.6</w:t>
      </w:r>
      <w:r w:rsidR="004D5378">
        <w:rPr>
          <w:rFonts w:eastAsia="MS Mincho"/>
          <w:bCs/>
          <w:lang w:eastAsia="ro-RO"/>
        </w:rPr>
        <w:t>.</w:t>
      </w:r>
      <w:r w:rsidRPr="00433757">
        <w:rPr>
          <w:rFonts w:eastAsia="MS Mincho"/>
          <w:bCs/>
          <w:lang w:eastAsia="ro-RO"/>
        </w:rPr>
        <w:t xml:space="preserve"> </w:t>
      </w:r>
      <w:r w:rsidR="004D5378">
        <w:rPr>
          <w:rFonts w:eastAsia="MS Mincho"/>
          <w:bCs/>
          <w:lang w:eastAsia="ro-RO"/>
        </w:rPr>
        <w:t>A</w:t>
      </w:r>
      <w:r w:rsidR="005A6AE6">
        <w:rPr>
          <w:rFonts w:eastAsia="MS Mincho"/>
          <w:bCs/>
          <w:lang w:eastAsia="ro-RO"/>
        </w:rPr>
        <w:t>cestea n</w:t>
      </w:r>
      <w:r w:rsidR="004D5378">
        <w:rPr>
          <w:rFonts w:eastAsia="MS Mincho"/>
          <w:bCs/>
          <w:lang w:eastAsia="ro-RO"/>
        </w:rPr>
        <w:t>u sunt</w:t>
      </w:r>
      <w:r w:rsidR="005A6AE6">
        <w:rPr>
          <w:rFonts w:eastAsia="MS Mincho"/>
          <w:bCs/>
          <w:lang w:eastAsia="ro-RO"/>
        </w:rPr>
        <w:t xml:space="preserve"> </w:t>
      </w:r>
      <w:r w:rsidRPr="00433757">
        <w:rPr>
          <w:rFonts w:eastAsia="MS Mincho"/>
          <w:bCs/>
          <w:lang w:eastAsia="ro-RO"/>
        </w:rPr>
        <w:t>detali</w:t>
      </w:r>
      <w:r w:rsidR="005A6AE6">
        <w:rPr>
          <w:rFonts w:eastAsia="MS Mincho"/>
          <w:bCs/>
          <w:lang w:eastAsia="ro-RO"/>
        </w:rPr>
        <w:t>ate</w:t>
      </w:r>
      <w:r w:rsidRPr="00433757">
        <w:rPr>
          <w:rFonts w:eastAsia="MS Mincho"/>
          <w:bCs/>
          <w:lang w:eastAsia="ro-RO"/>
        </w:rPr>
        <w:t xml:space="preserve"> deoarece documentul este în </w:t>
      </w:r>
      <w:r w:rsidRPr="00433757">
        <w:rPr>
          <w:szCs w:val="22"/>
        </w:rPr>
        <w:t xml:space="preserve">faza de proiect, </w:t>
      </w:r>
      <w:r w:rsidR="005A6AE6">
        <w:rPr>
          <w:szCs w:val="22"/>
        </w:rPr>
        <w:t xml:space="preserve">însă sunt </w:t>
      </w:r>
      <w:r w:rsidRPr="00433757">
        <w:rPr>
          <w:szCs w:val="22"/>
        </w:rPr>
        <w:t>apreci</w:t>
      </w:r>
      <w:r w:rsidR="005A6AE6">
        <w:rPr>
          <w:szCs w:val="22"/>
        </w:rPr>
        <w:t>ate de către echipa de evaluare</w:t>
      </w:r>
      <w:r w:rsidRPr="00433757">
        <w:rPr>
          <w:szCs w:val="22"/>
        </w:rPr>
        <w:t xml:space="preserve"> ca fiind clare.</w:t>
      </w:r>
    </w:p>
    <w:p w14:paraId="3919820F" w14:textId="132328DC" w:rsidR="00DE6CDF" w:rsidRPr="00433757" w:rsidRDefault="00DE6CDF" w:rsidP="00DF1641">
      <w:pPr>
        <w:rPr>
          <w:rFonts w:eastAsia="Times New Roman" w:cs="Arial"/>
          <w:szCs w:val="22"/>
        </w:rPr>
      </w:pPr>
      <w:r w:rsidRPr="00433757">
        <w:rPr>
          <w:szCs w:val="22"/>
        </w:rPr>
        <w:lastRenderedPageBreak/>
        <w:t>În anu</w:t>
      </w:r>
      <w:r w:rsidRPr="00433757">
        <w:rPr>
          <w:rFonts w:eastAsia="Times New Roman" w:cs="Arial"/>
          <w:szCs w:val="22"/>
        </w:rPr>
        <w:t xml:space="preserve">l 2019, prin ordin al ministrului transporturilor, a fost aprobat Codul de conduită </w:t>
      </w:r>
      <w:r w:rsidR="00AE14C4" w:rsidRPr="00433757">
        <w:rPr>
          <w:rFonts w:eastAsia="Times New Roman" w:cs="Arial"/>
          <w:szCs w:val="22"/>
        </w:rPr>
        <w:t>ș</w:t>
      </w:r>
      <w:r w:rsidRPr="00433757">
        <w:rPr>
          <w:rFonts w:eastAsia="Times New Roman" w:cs="Arial"/>
          <w:szCs w:val="22"/>
        </w:rPr>
        <w:t xml:space="preserve">i de etică profesională a personalului Ministerului Transporturilor. Capitolul III din Cod tratează conflictul de interese </w:t>
      </w:r>
      <w:r w:rsidR="00AE14C4" w:rsidRPr="00433757">
        <w:rPr>
          <w:rFonts w:eastAsia="Times New Roman" w:cs="Arial"/>
          <w:szCs w:val="22"/>
        </w:rPr>
        <w:t>ș</w:t>
      </w:r>
      <w:r w:rsidRPr="00433757">
        <w:rPr>
          <w:rFonts w:eastAsia="Times New Roman" w:cs="Arial"/>
          <w:szCs w:val="22"/>
        </w:rPr>
        <w:t>i regimul incompatibilită</w:t>
      </w:r>
      <w:r w:rsidR="00AE14C4" w:rsidRPr="00433757">
        <w:rPr>
          <w:rFonts w:eastAsia="Times New Roman" w:cs="Arial"/>
          <w:szCs w:val="22"/>
        </w:rPr>
        <w:t>ț</w:t>
      </w:r>
      <w:r w:rsidRPr="00433757">
        <w:rPr>
          <w:rFonts w:eastAsia="Times New Roman" w:cs="Arial"/>
          <w:szCs w:val="22"/>
        </w:rPr>
        <w:t>ilor, având următoarele sec</w:t>
      </w:r>
      <w:r w:rsidR="00AE14C4" w:rsidRPr="00433757">
        <w:rPr>
          <w:rFonts w:eastAsia="Times New Roman" w:cs="Arial"/>
          <w:szCs w:val="22"/>
        </w:rPr>
        <w:t>ț</w:t>
      </w:r>
      <w:r w:rsidRPr="00433757">
        <w:rPr>
          <w:rFonts w:eastAsia="Times New Roman" w:cs="Arial"/>
          <w:szCs w:val="22"/>
        </w:rPr>
        <w:t>iuni:</w:t>
      </w:r>
    </w:p>
    <w:p w14:paraId="229F3FF5" w14:textId="77777777" w:rsidR="00DE6CDF" w:rsidRPr="00433757" w:rsidRDefault="00DE6CDF" w:rsidP="00EC3FB0">
      <w:pPr>
        <w:pStyle w:val="ListParagraph"/>
        <w:numPr>
          <w:ilvl w:val="0"/>
          <w:numId w:val="8"/>
        </w:numPr>
        <w:ind w:left="714" w:hanging="357"/>
        <w:contextualSpacing w:val="0"/>
        <w:rPr>
          <w:rFonts w:eastAsia="Times New Roman" w:cs="Arial"/>
        </w:rPr>
      </w:pPr>
      <w:r w:rsidRPr="00433757">
        <w:rPr>
          <w:rFonts w:eastAsia="Times New Roman" w:cs="Arial"/>
        </w:rPr>
        <w:t>Clasificarea conflictelor de interese;</w:t>
      </w:r>
    </w:p>
    <w:p w14:paraId="526570EC" w14:textId="6303E484" w:rsidR="00DE6CDF" w:rsidRPr="00433757" w:rsidRDefault="00DE6CDF" w:rsidP="00EC3FB0">
      <w:pPr>
        <w:pStyle w:val="ListParagraph"/>
        <w:numPr>
          <w:ilvl w:val="0"/>
          <w:numId w:val="8"/>
        </w:numPr>
        <w:contextualSpacing w:val="0"/>
        <w:rPr>
          <w:rFonts w:eastAsia="Times New Roman" w:cs="Arial"/>
        </w:rPr>
      </w:pPr>
      <w:r w:rsidRPr="00433757">
        <w:rPr>
          <w:rFonts w:eastAsia="Times New Roman" w:cs="Arial"/>
        </w:rPr>
        <w:t>Incompatibilită</w:t>
      </w:r>
      <w:r w:rsidR="00AE14C4" w:rsidRPr="00433757">
        <w:rPr>
          <w:rFonts w:eastAsia="Times New Roman" w:cs="Arial"/>
        </w:rPr>
        <w:t>ț</w:t>
      </w:r>
      <w:r w:rsidRPr="00433757">
        <w:rPr>
          <w:rFonts w:eastAsia="Times New Roman" w:cs="Arial"/>
        </w:rPr>
        <w:t xml:space="preserve">i </w:t>
      </w:r>
      <w:r w:rsidR="00AE14C4" w:rsidRPr="00433757">
        <w:rPr>
          <w:rFonts w:eastAsia="Times New Roman" w:cs="Arial"/>
        </w:rPr>
        <w:t>ș</w:t>
      </w:r>
      <w:r w:rsidRPr="00433757">
        <w:rPr>
          <w:rFonts w:eastAsia="Times New Roman" w:cs="Arial"/>
        </w:rPr>
        <w:t>i situa</w:t>
      </w:r>
      <w:r w:rsidR="00AE14C4" w:rsidRPr="00433757">
        <w:rPr>
          <w:rFonts w:eastAsia="Times New Roman" w:cs="Arial"/>
        </w:rPr>
        <w:t>ț</w:t>
      </w:r>
      <w:r w:rsidRPr="00433757">
        <w:rPr>
          <w:rFonts w:eastAsia="Times New Roman" w:cs="Arial"/>
        </w:rPr>
        <w:t>iile de conflict de interese pentru demnitari;</w:t>
      </w:r>
    </w:p>
    <w:p w14:paraId="18A9DC30" w14:textId="30C53D95" w:rsidR="00DE6CDF" w:rsidRPr="00433757" w:rsidRDefault="00DE6CDF" w:rsidP="00EC3FB0">
      <w:pPr>
        <w:pStyle w:val="ListParagraph"/>
        <w:numPr>
          <w:ilvl w:val="0"/>
          <w:numId w:val="8"/>
        </w:numPr>
        <w:contextualSpacing w:val="0"/>
        <w:rPr>
          <w:rFonts w:eastAsia="Times New Roman" w:cs="Arial"/>
        </w:rPr>
      </w:pPr>
      <w:r w:rsidRPr="00433757">
        <w:rPr>
          <w:rFonts w:eastAsia="Times New Roman" w:cs="Arial"/>
        </w:rPr>
        <w:t>Incompatibilită</w:t>
      </w:r>
      <w:r w:rsidR="00AE14C4" w:rsidRPr="00433757">
        <w:rPr>
          <w:rFonts w:eastAsia="Times New Roman" w:cs="Arial"/>
        </w:rPr>
        <w:t>ț</w:t>
      </w:r>
      <w:r w:rsidRPr="00433757">
        <w:rPr>
          <w:rFonts w:eastAsia="Times New Roman" w:cs="Arial"/>
        </w:rPr>
        <w:t xml:space="preserve">i </w:t>
      </w:r>
      <w:r w:rsidR="00AE14C4" w:rsidRPr="00433757">
        <w:rPr>
          <w:rFonts w:eastAsia="Times New Roman" w:cs="Arial"/>
        </w:rPr>
        <w:t>ș</w:t>
      </w:r>
      <w:r w:rsidRPr="00433757">
        <w:rPr>
          <w:rFonts w:eastAsia="Times New Roman" w:cs="Arial"/>
        </w:rPr>
        <w:t>i situa</w:t>
      </w:r>
      <w:r w:rsidR="00AE14C4" w:rsidRPr="00433757">
        <w:rPr>
          <w:rFonts w:eastAsia="Times New Roman" w:cs="Arial"/>
        </w:rPr>
        <w:t>ț</w:t>
      </w:r>
      <w:r w:rsidRPr="00433757">
        <w:rPr>
          <w:rFonts w:eastAsia="Times New Roman" w:cs="Arial"/>
        </w:rPr>
        <w:t>iile de conflict de interese pentru func</w:t>
      </w:r>
      <w:r w:rsidR="00AE14C4" w:rsidRPr="00433757">
        <w:rPr>
          <w:rFonts w:eastAsia="Times New Roman" w:cs="Arial"/>
        </w:rPr>
        <w:t>ț</w:t>
      </w:r>
      <w:r w:rsidRPr="00433757">
        <w:rPr>
          <w:rFonts w:eastAsia="Times New Roman" w:cs="Arial"/>
        </w:rPr>
        <w:t>ionari publici;</w:t>
      </w:r>
    </w:p>
    <w:p w14:paraId="4770D7BB" w14:textId="6820DBB7" w:rsidR="00DE6CDF" w:rsidRPr="00433757" w:rsidRDefault="00DE6CDF" w:rsidP="00EC3FB0">
      <w:pPr>
        <w:pStyle w:val="ListParagraph"/>
        <w:numPr>
          <w:ilvl w:val="0"/>
          <w:numId w:val="8"/>
        </w:numPr>
        <w:contextualSpacing w:val="0"/>
        <w:rPr>
          <w:rFonts w:eastAsia="Times New Roman" w:cs="Arial"/>
        </w:rPr>
      </w:pPr>
      <w:r w:rsidRPr="00433757">
        <w:rPr>
          <w:rFonts w:eastAsia="Times New Roman" w:cs="Arial"/>
        </w:rPr>
        <w:t>Incompatibilită</w:t>
      </w:r>
      <w:r w:rsidR="00AE14C4" w:rsidRPr="00433757">
        <w:rPr>
          <w:rFonts w:eastAsia="Times New Roman" w:cs="Arial"/>
        </w:rPr>
        <w:t>ț</w:t>
      </w:r>
      <w:r w:rsidRPr="00433757">
        <w:rPr>
          <w:rFonts w:eastAsia="Times New Roman" w:cs="Arial"/>
        </w:rPr>
        <w:t xml:space="preserve">i </w:t>
      </w:r>
      <w:r w:rsidR="00AE14C4" w:rsidRPr="00433757">
        <w:rPr>
          <w:rFonts w:eastAsia="Times New Roman" w:cs="Arial"/>
        </w:rPr>
        <w:t>ș</w:t>
      </w:r>
      <w:r w:rsidRPr="00433757">
        <w:rPr>
          <w:rFonts w:eastAsia="Times New Roman" w:cs="Arial"/>
        </w:rPr>
        <w:t>i situa</w:t>
      </w:r>
      <w:r w:rsidR="00AE14C4" w:rsidRPr="00433757">
        <w:rPr>
          <w:rFonts w:eastAsia="Times New Roman" w:cs="Arial"/>
        </w:rPr>
        <w:t>ț</w:t>
      </w:r>
      <w:r w:rsidRPr="00433757">
        <w:rPr>
          <w:rFonts w:eastAsia="Times New Roman" w:cs="Arial"/>
        </w:rPr>
        <w:t>iile de conflict de interese pentru personalul contractual.</w:t>
      </w:r>
    </w:p>
    <w:p w14:paraId="4F1106E9" w14:textId="5C17F6C5" w:rsidR="00DE6CDF" w:rsidRPr="00433757" w:rsidRDefault="00DE6CDF" w:rsidP="00DF1641">
      <w:r w:rsidRPr="00433757">
        <w:t xml:space="preserve">Anterior a existat un cod de conduită </w:t>
      </w:r>
      <w:r w:rsidR="00AE14C4" w:rsidRPr="00433757">
        <w:t>ș</w:t>
      </w:r>
      <w:r w:rsidRPr="00433757">
        <w:t>i de etică profesională a personalului Ministerului Transporturilor, iar în conformitate cu atribu</w:t>
      </w:r>
      <w:r w:rsidR="00AE14C4" w:rsidRPr="00433757">
        <w:t>ț</w:t>
      </w:r>
      <w:r w:rsidRPr="00433757">
        <w:t>iile din fi</w:t>
      </w:r>
      <w:r w:rsidR="00AE14C4" w:rsidRPr="00433757">
        <w:t>ș</w:t>
      </w:r>
      <w:r w:rsidRPr="00433757">
        <w:t>a de post, persoana desemnată responsabilă a actualizat documentul.</w:t>
      </w:r>
    </w:p>
    <w:p w14:paraId="5B42FAA6" w14:textId="2CF7AA6C" w:rsidR="00DE6CDF" w:rsidRPr="00433757" w:rsidRDefault="00DE6CDF" w:rsidP="00DF1641">
      <w:r w:rsidRPr="00433757">
        <w:t>Personalul din cadrul ministerului nu a beneficiat, în perioada de referin</w:t>
      </w:r>
      <w:r w:rsidR="00AE14C4" w:rsidRPr="00433757">
        <w:t>ț</w:t>
      </w:r>
      <w:r w:rsidRPr="00433757">
        <w:t>ă, de programe de pregătire profesională în ceea ce prive</w:t>
      </w:r>
      <w:r w:rsidR="00AE14C4" w:rsidRPr="00433757">
        <w:t>ș</w:t>
      </w:r>
      <w:r w:rsidRPr="00433757">
        <w:t>te regimul juridic al conflictelor de interese. Totu</w:t>
      </w:r>
      <w:r w:rsidR="00AE14C4" w:rsidRPr="00433757">
        <w:t>ș</w:t>
      </w:r>
      <w:r w:rsidRPr="00433757">
        <w:t>i, personalului institu</w:t>
      </w:r>
      <w:r w:rsidR="00AE14C4" w:rsidRPr="00433757">
        <w:t>ț</w:t>
      </w:r>
      <w:r w:rsidRPr="00433757">
        <w:t>iei i-au fost transmise, în vederea s</w:t>
      </w:r>
      <w:r w:rsidR="00D46A09" w:rsidRPr="00433757">
        <w:t>t</w:t>
      </w:r>
      <w:r w:rsidRPr="00433757">
        <w:t xml:space="preserve">udierii, actele normative privind etica </w:t>
      </w:r>
      <w:r w:rsidR="00AE14C4" w:rsidRPr="00433757">
        <w:t>ș</w:t>
      </w:r>
      <w:r w:rsidRPr="00433757">
        <w:t>i integritatea, iar, ulterior, Serviciul Prevenirea Corup</w:t>
      </w:r>
      <w:r w:rsidR="00AE14C4" w:rsidRPr="00433757">
        <w:t>ț</w:t>
      </w:r>
      <w:r w:rsidRPr="00433757">
        <w:t>iei în Transporturi a aplicat chestionarul privind evaluarea gradului de cunoa</w:t>
      </w:r>
      <w:r w:rsidR="00AE14C4" w:rsidRPr="00433757">
        <w:t>ș</w:t>
      </w:r>
      <w:r w:rsidRPr="00433757">
        <w:t xml:space="preserve">tere a normelor etice </w:t>
      </w:r>
      <w:r w:rsidR="00AE14C4" w:rsidRPr="00433757">
        <w:t>ș</w:t>
      </w:r>
      <w:r w:rsidRPr="00433757">
        <w:t>i a măsurilor de prevenire a corup</w:t>
      </w:r>
      <w:r w:rsidR="00AE14C4" w:rsidRPr="00433757">
        <w:t>ț</w:t>
      </w:r>
      <w:r w:rsidRPr="00433757">
        <w:t>iei. Chestionarul are următoarele sec</w:t>
      </w:r>
      <w:r w:rsidR="00AE14C4" w:rsidRPr="00433757">
        <w:t>ț</w:t>
      </w:r>
      <w:r w:rsidRPr="00433757">
        <w:t>iuni:</w:t>
      </w:r>
    </w:p>
    <w:p w14:paraId="3396A2A0" w14:textId="77777777" w:rsidR="00DE6CDF" w:rsidRPr="00433757" w:rsidRDefault="00DE6CDF" w:rsidP="00711F65">
      <w:pPr>
        <w:pStyle w:val="ListParagraph"/>
        <w:numPr>
          <w:ilvl w:val="0"/>
          <w:numId w:val="17"/>
        </w:numPr>
        <w:contextualSpacing w:val="0"/>
      </w:pPr>
      <w:r w:rsidRPr="00433757">
        <w:t>Introducere;</w:t>
      </w:r>
    </w:p>
    <w:p w14:paraId="34E99251" w14:textId="3888E5CA" w:rsidR="00DE6CDF" w:rsidRPr="00433757" w:rsidRDefault="00DE6CDF" w:rsidP="00711F65">
      <w:pPr>
        <w:pStyle w:val="ListParagraph"/>
        <w:numPr>
          <w:ilvl w:val="0"/>
          <w:numId w:val="17"/>
        </w:numPr>
        <w:contextualSpacing w:val="0"/>
      </w:pPr>
      <w:r w:rsidRPr="00433757">
        <w:t>Informa</w:t>
      </w:r>
      <w:r w:rsidR="00AE14C4" w:rsidRPr="00433757">
        <w:t>ț</w:t>
      </w:r>
      <w:r w:rsidRPr="00433757">
        <w:t>ii/date preliminare;</w:t>
      </w:r>
    </w:p>
    <w:p w14:paraId="7F9EFE1F" w14:textId="25DF5CF1" w:rsidR="00DE6CDF" w:rsidRPr="00433757" w:rsidRDefault="00DE6CDF" w:rsidP="00711F65">
      <w:pPr>
        <w:pStyle w:val="ListParagraph"/>
        <w:numPr>
          <w:ilvl w:val="0"/>
          <w:numId w:val="17"/>
        </w:numPr>
        <w:contextualSpacing w:val="0"/>
      </w:pPr>
      <w:r w:rsidRPr="00433757">
        <w:t>Gradul de cunoa</w:t>
      </w:r>
      <w:r w:rsidR="00AE14C4" w:rsidRPr="00433757">
        <w:t>ș</w:t>
      </w:r>
      <w:r w:rsidRPr="00433757">
        <w:t>tere a normelor de conduită;</w:t>
      </w:r>
    </w:p>
    <w:p w14:paraId="1187DD28" w14:textId="2C34B6EE" w:rsidR="00DE6CDF" w:rsidRPr="00433757" w:rsidRDefault="00DE6CDF" w:rsidP="00711F65">
      <w:pPr>
        <w:pStyle w:val="ListParagraph"/>
        <w:numPr>
          <w:ilvl w:val="0"/>
          <w:numId w:val="17"/>
        </w:numPr>
        <w:contextualSpacing w:val="0"/>
      </w:pPr>
      <w:r w:rsidRPr="00433757">
        <w:t>Gradul de cunoa</w:t>
      </w:r>
      <w:r w:rsidR="00AE14C4" w:rsidRPr="00433757">
        <w:t>ș</w:t>
      </w:r>
      <w:r w:rsidRPr="00433757">
        <w:t>tere a prevederilor legale privind depunerea declara</w:t>
      </w:r>
      <w:r w:rsidR="00AE14C4" w:rsidRPr="00433757">
        <w:t>ț</w:t>
      </w:r>
      <w:r w:rsidRPr="00433757">
        <w:t xml:space="preserve">iilor de avere </w:t>
      </w:r>
      <w:r w:rsidR="00AE14C4" w:rsidRPr="00433757">
        <w:t>ș</w:t>
      </w:r>
      <w:r w:rsidRPr="00433757">
        <w:t>i de interese;</w:t>
      </w:r>
    </w:p>
    <w:p w14:paraId="243BFE9B" w14:textId="68347969" w:rsidR="00DE6CDF" w:rsidRPr="00433757" w:rsidRDefault="00DE6CDF" w:rsidP="00711F65">
      <w:pPr>
        <w:pStyle w:val="ListParagraph"/>
        <w:numPr>
          <w:ilvl w:val="0"/>
          <w:numId w:val="17"/>
        </w:numPr>
        <w:contextualSpacing w:val="0"/>
      </w:pPr>
      <w:r w:rsidRPr="00433757">
        <w:t>Gradul de cunoa</w:t>
      </w:r>
      <w:r w:rsidR="00AE14C4" w:rsidRPr="00433757">
        <w:t>ș</w:t>
      </w:r>
      <w:r w:rsidRPr="00433757">
        <w:t>tere a normelor referitoare la conflictul de interese;</w:t>
      </w:r>
    </w:p>
    <w:p w14:paraId="2CA34731" w14:textId="114269C3" w:rsidR="00DE6CDF" w:rsidRPr="00433757" w:rsidRDefault="00DE6CDF" w:rsidP="00711F65">
      <w:pPr>
        <w:pStyle w:val="ListParagraph"/>
        <w:numPr>
          <w:ilvl w:val="0"/>
          <w:numId w:val="17"/>
        </w:numPr>
        <w:contextualSpacing w:val="0"/>
      </w:pPr>
      <w:r w:rsidRPr="00433757">
        <w:t>Gradul de cunoa</w:t>
      </w:r>
      <w:r w:rsidR="00AE14C4" w:rsidRPr="00433757">
        <w:t>ș</w:t>
      </w:r>
      <w:r w:rsidRPr="00433757">
        <w:t>tere a normelor referitoare la incompatibilită</w:t>
      </w:r>
      <w:r w:rsidR="00AE14C4" w:rsidRPr="00433757">
        <w:t>ț</w:t>
      </w:r>
      <w:r w:rsidRPr="00433757">
        <w:t>i (doar pentru func</w:t>
      </w:r>
      <w:r w:rsidR="00AE14C4" w:rsidRPr="00433757">
        <w:t>ț</w:t>
      </w:r>
      <w:r w:rsidRPr="00433757">
        <w:t>ionarii publici);</w:t>
      </w:r>
    </w:p>
    <w:p w14:paraId="0EEEF633" w14:textId="4B19467C" w:rsidR="00DE6CDF" w:rsidRPr="00433757" w:rsidRDefault="00DE6CDF" w:rsidP="00711F65">
      <w:pPr>
        <w:pStyle w:val="ListParagraph"/>
        <w:numPr>
          <w:ilvl w:val="0"/>
          <w:numId w:val="17"/>
        </w:numPr>
        <w:contextualSpacing w:val="0"/>
      </w:pPr>
      <w:r w:rsidRPr="00433757">
        <w:t>Gradul de cunoa</w:t>
      </w:r>
      <w:r w:rsidR="00AE14C4" w:rsidRPr="00433757">
        <w:t>ș</w:t>
      </w:r>
      <w:r w:rsidRPr="00433757">
        <w:t>tere privind consilierul de etică;</w:t>
      </w:r>
    </w:p>
    <w:p w14:paraId="0067BC60" w14:textId="7B9E892C" w:rsidR="00DE6CDF" w:rsidRPr="00433757" w:rsidRDefault="00DE6CDF" w:rsidP="00711F65">
      <w:pPr>
        <w:pStyle w:val="ListParagraph"/>
        <w:numPr>
          <w:ilvl w:val="0"/>
          <w:numId w:val="17"/>
        </w:numPr>
        <w:contextualSpacing w:val="0"/>
      </w:pPr>
      <w:r w:rsidRPr="00433757">
        <w:t>Gradul de cunoa</w:t>
      </w:r>
      <w:r w:rsidR="00AE14C4" w:rsidRPr="00433757">
        <w:t>ș</w:t>
      </w:r>
      <w:r w:rsidRPr="00433757">
        <w:t>tere a normelor privind avertizarea în interes public;</w:t>
      </w:r>
    </w:p>
    <w:p w14:paraId="26B26B0B" w14:textId="2CD95B52" w:rsidR="00DE6CDF" w:rsidRPr="00433757" w:rsidRDefault="00DE6CDF" w:rsidP="00711F65">
      <w:pPr>
        <w:pStyle w:val="ListParagraph"/>
        <w:numPr>
          <w:ilvl w:val="0"/>
          <w:numId w:val="17"/>
        </w:numPr>
        <w:contextualSpacing w:val="0"/>
      </w:pPr>
      <w:r w:rsidRPr="00433757">
        <w:t>Gradul de cunoa</w:t>
      </w:r>
      <w:r w:rsidR="00AE14C4" w:rsidRPr="00433757">
        <w:t>ș</w:t>
      </w:r>
      <w:r w:rsidRPr="00433757">
        <w:t>tere a normelor privind declararea bunurilor primite cu titlu gratuit.</w:t>
      </w:r>
    </w:p>
    <w:p w14:paraId="25C1595E" w14:textId="3B2A2690" w:rsidR="00DE6CDF" w:rsidRPr="00433757" w:rsidRDefault="00DE6CDF" w:rsidP="00433757">
      <w:r w:rsidRPr="00433757">
        <w:t>Aspectele men</w:t>
      </w:r>
      <w:r w:rsidR="00AE14C4" w:rsidRPr="00433757">
        <w:t>ț</w:t>
      </w:r>
      <w:r w:rsidRPr="00433757">
        <w:t xml:space="preserve">ionate în Chestionarul tematic de evaluare, confirmate </w:t>
      </w:r>
      <w:r w:rsidR="00AE14C4" w:rsidRPr="00433757">
        <w:t>ș</w:t>
      </w:r>
      <w:r w:rsidRPr="00433757">
        <w:t>i în cadrul discu</w:t>
      </w:r>
      <w:r w:rsidR="00AE14C4" w:rsidRPr="00433757">
        <w:t>ț</w:t>
      </w:r>
      <w:r w:rsidRPr="00433757">
        <w:t>iilor, arată că la nivelul ministerului nu au fost înregistrate situa</w:t>
      </w:r>
      <w:r w:rsidR="00AE14C4" w:rsidRPr="00433757">
        <w:t>ț</w:t>
      </w:r>
      <w:r w:rsidRPr="00433757">
        <w:t xml:space="preserve">ii, în perioada evaluată, în care nu au fost respectate termenele de depunere </w:t>
      </w:r>
      <w:r w:rsidR="00AE14C4" w:rsidRPr="00433757">
        <w:t>ș</w:t>
      </w:r>
      <w:r w:rsidRPr="00433757">
        <w:t>i actualizare a declara</w:t>
      </w:r>
      <w:r w:rsidR="00AE14C4" w:rsidRPr="00433757">
        <w:t>ț</w:t>
      </w:r>
      <w:r w:rsidRPr="00433757">
        <w:t>iilor de interese, prevăzute în art. 4 din Legea nr. 176/2010.</w:t>
      </w:r>
    </w:p>
    <w:p w14:paraId="058E413F" w14:textId="50FB7F2F" w:rsidR="00DE6CDF" w:rsidRPr="00433757" w:rsidRDefault="00DE6CDF" w:rsidP="00433757">
      <w:r w:rsidRPr="00433757">
        <w:lastRenderedPageBreak/>
        <w:t>S-a constatat că nu au existat situa</w:t>
      </w:r>
      <w:r w:rsidR="00AE14C4" w:rsidRPr="00433757">
        <w:t>ț</w:t>
      </w:r>
      <w:r w:rsidRPr="00433757">
        <w:t>ii în care să fi fost depuse avertizări în interes public cu privire la încălcarea prevederilor legale în materia conflictului de interese. De asemenea, nu au existat persoane cu privire la care Agen</w:t>
      </w:r>
      <w:r w:rsidR="00AE14C4" w:rsidRPr="00433757">
        <w:t>ț</w:t>
      </w:r>
      <w:r w:rsidRPr="00433757">
        <w:t>ia Na</w:t>
      </w:r>
      <w:r w:rsidR="00AE14C4" w:rsidRPr="00433757">
        <w:t>ț</w:t>
      </w:r>
      <w:r w:rsidRPr="00433757">
        <w:t>ională de Integritate să fi emis rapoarte de evaluare prin care să se constate încălcarea regimului juridic al conflictelor de interese.</w:t>
      </w:r>
    </w:p>
    <w:p w14:paraId="3D69B60C" w14:textId="51D26B73" w:rsidR="00DE6CDF" w:rsidRPr="00433757" w:rsidRDefault="00DE6CDF" w:rsidP="00433757">
      <w:r w:rsidRPr="00433757">
        <w:t>Pentru perioada supusă evaluării, în desfă</w:t>
      </w:r>
      <w:r w:rsidR="00AE14C4" w:rsidRPr="00433757">
        <w:t>ș</w:t>
      </w:r>
      <w:r w:rsidRPr="00433757">
        <w:t>urarea procedurilor de atribuire a contractelor de achizi</w:t>
      </w:r>
      <w:r w:rsidR="00AE14C4" w:rsidRPr="00433757">
        <w:t>ț</w:t>
      </w:r>
      <w:r w:rsidRPr="00433757">
        <w:t>ie publică de la nivelul ministerului nu au fost emise avertismente de integritate de sistemul PREVENT, monitorizat de Agen</w:t>
      </w:r>
      <w:r w:rsidR="00AE14C4" w:rsidRPr="00433757">
        <w:t>ț</w:t>
      </w:r>
      <w:r w:rsidRPr="00433757">
        <w:t>ia Na</w:t>
      </w:r>
      <w:r w:rsidR="00AE14C4" w:rsidRPr="00433757">
        <w:t>ț</w:t>
      </w:r>
      <w:r w:rsidRPr="00433757">
        <w:t>ională de Integritate cu privire la poten</w:t>
      </w:r>
      <w:r w:rsidR="00AE14C4" w:rsidRPr="00433757">
        <w:t>ț</w:t>
      </w:r>
      <w:r w:rsidRPr="00433757">
        <w:t xml:space="preserve">iale conflicte de interese. </w:t>
      </w:r>
    </w:p>
    <w:p w14:paraId="1B79D1FD" w14:textId="1575726C" w:rsidR="00DE6CDF" w:rsidRPr="00433757" w:rsidRDefault="00DE6CDF" w:rsidP="00433757">
      <w:r w:rsidRPr="00433757">
        <w:t>Trebuie precizat că</w:t>
      </w:r>
      <w:r w:rsidR="002823B6">
        <w:t xml:space="preserve"> </w:t>
      </w:r>
      <w:r w:rsidRPr="00433757">
        <w:t>Ministerul Transporturilor a primit Avert</w:t>
      </w:r>
      <w:r w:rsidR="002823B6">
        <w:t>ismentul de integritate nr. 464/</w:t>
      </w:r>
      <w:r w:rsidRPr="00433757">
        <w:t>31.01.2019 privind o procedură de licita</w:t>
      </w:r>
      <w:r w:rsidR="00AE14C4" w:rsidRPr="00433757">
        <w:t>ț</w:t>
      </w:r>
      <w:r w:rsidRPr="00433757">
        <w:t xml:space="preserve">ie deschisă, având ca obiect </w:t>
      </w:r>
      <w:r w:rsidRPr="00433757">
        <w:rPr>
          <w:i/>
          <w:sz w:val="24"/>
        </w:rPr>
        <w:t>„</w:t>
      </w:r>
      <w:r w:rsidRPr="00433757">
        <w:t>Servicii de transport aerian”. Măsurile dispuse de către conducătorul institu</w:t>
      </w:r>
      <w:r w:rsidR="00AE14C4" w:rsidRPr="00433757">
        <w:t>ț</w:t>
      </w:r>
      <w:r w:rsidRPr="00433757">
        <w:t>iei pentru evitarea conflictului de interese au fost următoarele:</w:t>
      </w:r>
    </w:p>
    <w:p w14:paraId="2B799268" w14:textId="639B1A24" w:rsidR="00DE6CDF" w:rsidRPr="00433757" w:rsidRDefault="00DE6CDF" w:rsidP="00711F65">
      <w:pPr>
        <w:pStyle w:val="ListParagraph"/>
        <w:numPr>
          <w:ilvl w:val="0"/>
          <w:numId w:val="17"/>
        </w:numPr>
        <w:contextualSpacing w:val="0"/>
      </w:pPr>
      <w:r w:rsidRPr="00433757">
        <w:t xml:space="preserve">Emiterea Ordinului ministrului transporturilor nr. 486/04.02.2019 care prevede la art. 1 următoarele: „Pentru evitarea oricărui conflict de interese </w:t>
      </w:r>
      <w:r w:rsidR="00AE14C4" w:rsidRPr="00433757">
        <w:t>ș</w:t>
      </w:r>
      <w:r w:rsidRPr="00433757">
        <w:t>i situa</w:t>
      </w:r>
      <w:r w:rsidR="00AE14C4" w:rsidRPr="00433757">
        <w:t>ț</w:t>
      </w:r>
      <w:r w:rsidRPr="00433757">
        <w:t>ii de incompatibilitate, datorat faptului că XYZ de</w:t>
      </w:r>
      <w:r w:rsidR="00AE14C4" w:rsidRPr="00433757">
        <w:t>ț</w:t>
      </w:r>
      <w:r w:rsidRPr="00433757">
        <w:t>ine calitatea de administrator al SC „Compania Na</w:t>
      </w:r>
      <w:r w:rsidR="00AE14C4" w:rsidRPr="00433757">
        <w:t>ț</w:t>
      </w:r>
      <w:r w:rsidRPr="00433757">
        <w:t>ională DEF” S.A., XYZ nu va semna documentele aferente procedurii de achizi</w:t>
      </w:r>
      <w:r w:rsidR="00AE14C4" w:rsidRPr="00433757">
        <w:t>ț</w:t>
      </w:r>
      <w:r w:rsidRPr="00433757">
        <w:t>ie a serviciilor de transport aerian”;</w:t>
      </w:r>
    </w:p>
    <w:p w14:paraId="71F25BCC" w14:textId="3451B858" w:rsidR="00DE6CDF" w:rsidRPr="00433757" w:rsidRDefault="00DE6CDF" w:rsidP="00711F65">
      <w:pPr>
        <w:pStyle w:val="ListParagraph"/>
        <w:numPr>
          <w:ilvl w:val="0"/>
          <w:numId w:val="17"/>
        </w:numPr>
        <w:contextualSpacing w:val="0"/>
        <w:rPr>
          <w:rFonts w:eastAsia="Times New Roman" w:cs="Arial"/>
        </w:rPr>
      </w:pPr>
      <w:r w:rsidRPr="00433757">
        <w:t>Transmiterea adresei Ministerului Transporturilor nr. 3993/01.02.2019 către Agen</w:t>
      </w:r>
      <w:r w:rsidR="00AE14C4" w:rsidRPr="00433757">
        <w:t>ț</w:t>
      </w:r>
      <w:r w:rsidRPr="00433757">
        <w:t>ia Na</w:t>
      </w:r>
      <w:r w:rsidR="00AE14C4" w:rsidRPr="00433757">
        <w:t>ț</w:t>
      </w:r>
      <w:r w:rsidRPr="00433757">
        <w:t>ională de Integritate unde se precizează, printre altele, că s-a dispus ca XYZ să nu  semneze niciun document aferent procedurii de licita</w:t>
      </w:r>
      <w:r w:rsidR="00AE14C4" w:rsidRPr="00433757">
        <w:t>ț</w:t>
      </w:r>
      <w:r w:rsidRPr="00433757">
        <w:t>ie deschisă, având ca obiect „Servicii de transport</w:t>
      </w:r>
      <w:r w:rsidRPr="00433757">
        <w:rPr>
          <w:rFonts w:eastAsia="Times New Roman" w:cs="Arial"/>
        </w:rPr>
        <w:t xml:space="preserve"> aerian”.</w:t>
      </w:r>
    </w:p>
    <w:p w14:paraId="79B88DE7" w14:textId="7E9B7085" w:rsidR="00DE6CDF" w:rsidRPr="00433757" w:rsidRDefault="00DE6CDF" w:rsidP="00433757">
      <w:r w:rsidRPr="00433757">
        <w:t>Din discu</w:t>
      </w:r>
      <w:r w:rsidR="00AE14C4" w:rsidRPr="00433757">
        <w:t>ț</w:t>
      </w:r>
      <w:r w:rsidRPr="00433757">
        <w:t>iile purtate cu reprezentan</w:t>
      </w:r>
      <w:r w:rsidR="00AE14C4" w:rsidRPr="00433757">
        <w:t>ț</w:t>
      </w:r>
      <w:r w:rsidRPr="00433757">
        <w:t xml:space="preserve">ii ministerului </w:t>
      </w:r>
      <w:r w:rsidR="00AE14C4" w:rsidRPr="00433757">
        <w:t>ș</w:t>
      </w:r>
      <w:r w:rsidRPr="00433757">
        <w:t>i din verificare</w:t>
      </w:r>
      <w:r w:rsidR="002823B6">
        <w:t>a</w:t>
      </w:r>
      <w:r w:rsidRPr="00433757">
        <w:t xml:space="preserve"> informa</w:t>
      </w:r>
      <w:r w:rsidR="00AE14C4" w:rsidRPr="00433757">
        <w:t>ț</w:t>
      </w:r>
      <w:r w:rsidRPr="00433757">
        <w:t xml:space="preserve">iilor postate pe </w:t>
      </w:r>
      <w:r w:rsidRPr="00FF2AE7">
        <w:t>www.ruti.gov.ro, rezultă că, pe perioada supusă evaluării,</w:t>
      </w:r>
      <w:r w:rsidR="002823B6" w:rsidRPr="00FF2AE7">
        <w:t xml:space="preserve"> nici</w:t>
      </w:r>
      <w:r w:rsidRPr="00FF2AE7">
        <w:t xml:space="preserve"> ministerul </w:t>
      </w:r>
      <w:r w:rsidR="00AE14C4" w:rsidRPr="00FF2AE7">
        <w:t>ș</w:t>
      </w:r>
      <w:r w:rsidRPr="00FF2AE7">
        <w:t>i nici deciden</w:t>
      </w:r>
      <w:r w:rsidR="00AE14C4" w:rsidRPr="00FF2AE7">
        <w:t>ț</w:t>
      </w:r>
      <w:r w:rsidRPr="00FF2AE7">
        <w:t>ii (7</w:t>
      </w:r>
      <w:r w:rsidRPr="00433757">
        <w:t xml:space="preserve"> func</w:t>
      </w:r>
      <w:r w:rsidR="00AE14C4" w:rsidRPr="00433757">
        <w:t>ț</w:t>
      </w:r>
      <w:r w:rsidRPr="00433757">
        <w:t xml:space="preserve">ii de demnitate publică prevăzute </w:t>
      </w:r>
      <w:r w:rsidR="00AE14C4" w:rsidRPr="00433757">
        <w:t>ș</w:t>
      </w:r>
      <w:r w:rsidRPr="00433757">
        <w:t>i încadrate) nu au completat datele cerute de Registrul Unic al Transparen</w:t>
      </w:r>
      <w:r w:rsidR="00AE14C4" w:rsidRPr="00433757">
        <w:t>ț</w:t>
      </w:r>
      <w:r w:rsidRPr="00433757">
        <w:t>ei Intereselor (RUTI). Consultând RUTI, a reie</w:t>
      </w:r>
      <w:r w:rsidR="00AE14C4" w:rsidRPr="00433757">
        <w:t>ș</w:t>
      </w:r>
      <w:r w:rsidRPr="00433757">
        <w:t xml:space="preserve">it că ultima postare a Ministerului Transporturilor este din data de 11 iulie 2017 </w:t>
      </w:r>
      <w:r w:rsidR="00AE14C4" w:rsidRPr="00433757">
        <w:t>ș</w:t>
      </w:r>
      <w:r w:rsidRPr="00433757">
        <w:t>i prive</w:t>
      </w:r>
      <w:r w:rsidR="00AE14C4" w:rsidRPr="00433757">
        <w:t>ș</w:t>
      </w:r>
      <w:r w:rsidRPr="00433757">
        <w:t xml:space="preserve">te a II-a sesiune a Comisiei Mixte interguvernamentale de cooperare economică, industrială </w:t>
      </w:r>
      <w:r w:rsidR="00AE14C4" w:rsidRPr="00433757">
        <w:t>ș</w:t>
      </w:r>
      <w:r w:rsidRPr="00433757">
        <w:t xml:space="preserve">i </w:t>
      </w:r>
      <w:proofErr w:type="spellStart"/>
      <w:r w:rsidRPr="00433757">
        <w:t>tehnico</w:t>
      </w:r>
      <w:proofErr w:type="spellEnd"/>
      <w:r w:rsidRPr="00433757">
        <w:t>-</w:t>
      </w:r>
      <w:r w:rsidR="00AE14C4" w:rsidRPr="00433757">
        <w:t>ș</w:t>
      </w:r>
      <w:r w:rsidRPr="00433757">
        <w:t>tiin</w:t>
      </w:r>
      <w:r w:rsidR="00AE14C4" w:rsidRPr="00433757">
        <w:t>ț</w:t>
      </w:r>
      <w:r w:rsidRPr="00433757">
        <w:t xml:space="preserve">ifică între România </w:t>
      </w:r>
      <w:r w:rsidR="00AE14C4" w:rsidRPr="00433757">
        <w:t>ș</w:t>
      </w:r>
      <w:r w:rsidRPr="00433757">
        <w:t>i Ucraina.</w:t>
      </w:r>
    </w:p>
    <w:p w14:paraId="3828CD3B" w14:textId="53BD7FB9" w:rsidR="00DE6CDF" w:rsidRPr="00433757" w:rsidRDefault="00DE6CDF" w:rsidP="00433757">
      <w:r w:rsidRPr="00433757">
        <w:t>În ceea ce prive</w:t>
      </w:r>
      <w:r w:rsidR="00AE14C4" w:rsidRPr="00433757">
        <w:t>ș</w:t>
      </w:r>
      <w:r w:rsidRPr="00433757">
        <w:t>te conflictul de interese după exercitarea func</w:t>
      </w:r>
      <w:r w:rsidR="00AE14C4" w:rsidRPr="00433757">
        <w:t>ț</w:t>
      </w:r>
      <w:r w:rsidRPr="00433757">
        <w:t xml:space="preserve">iei (pantouflage), din datele prezentate de minister </w:t>
      </w:r>
      <w:r w:rsidR="00AE14C4" w:rsidRPr="00433757">
        <w:t>ș</w:t>
      </w:r>
      <w:r w:rsidRPr="00433757">
        <w:t>i din discu</w:t>
      </w:r>
      <w:r w:rsidR="00AE14C4" w:rsidRPr="00433757">
        <w:t>ț</w:t>
      </w:r>
      <w:r w:rsidRPr="00433757">
        <w:t>iile purtate cu reprezentan</w:t>
      </w:r>
      <w:r w:rsidR="00AE14C4" w:rsidRPr="00433757">
        <w:t>ț</w:t>
      </w:r>
      <w:r w:rsidRPr="00433757">
        <w:t>ii acestuia, a reie</w:t>
      </w:r>
      <w:r w:rsidR="00AE14C4" w:rsidRPr="00433757">
        <w:t>ș</w:t>
      </w:r>
      <w:r w:rsidRPr="00433757">
        <w:t>it faptul că nu a fost adoptat un regulament intern/procedură de lucru care să prevadă procedura monitorizării situa</w:t>
      </w:r>
      <w:r w:rsidR="00AE14C4" w:rsidRPr="00433757">
        <w:t>ț</w:t>
      </w:r>
      <w:r w:rsidRPr="00433757">
        <w:t>iilor de pantouflage, nu au fost adoptate măsuri de prevenire a unor astfel de situa</w:t>
      </w:r>
      <w:r w:rsidR="00AE14C4" w:rsidRPr="00433757">
        <w:t>ț</w:t>
      </w:r>
      <w:r w:rsidRPr="00433757">
        <w:t>ii, nu a fost desemnată o persoană responsabilă cu monitorizarea situa</w:t>
      </w:r>
      <w:r w:rsidR="00AE14C4" w:rsidRPr="00433757">
        <w:t>ț</w:t>
      </w:r>
      <w:r w:rsidRPr="00433757">
        <w:t xml:space="preserve">iilor de pantouflage </w:t>
      </w:r>
      <w:r w:rsidR="00AE14C4" w:rsidRPr="00433757">
        <w:t>ș</w:t>
      </w:r>
      <w:r w:rsidRPr="00433757">
        <w:t xml:space="preserve">i nu au fost depuse avertizări în interes public cu privire la încălcarea prevederilor legale în materia pantouflage-ului. </w:t>
      </w:r>
    </w:p>
    <w:p w14:paraId="10562315" w14:textId="0003645B" w:rsidR="00DE6CDF" w:rsidRDefault="00DE6CDF" w:rsidP="00433757">
      <w:r w:rsidRPr="00433757">
        <w:lastRenderedPageBreak/>
        <w:t>Totu</w:t>
      </w:r>
      <w:r w:rsidR="00AE14C4" w:rsidRPr="00433757">
        <w:t>ș</w:t>
      </w:r>
      <w:r w:rsidRPr="00433757">
        <w:t>i, apreciem că, cel pu</w:t>
      </w:r>
      <w:r w:rsidR="00AE14C4" w:rsidRPr="00433757">
        <w:t>ț</w:t>
      </w:r>
      <w:r w:rsidRPr="00433757">
        <w:t>in ipotetic, p</w:t>
      </w:r>
      <w:r w:rsidR="0012106F">
        <w:t>ot fi</w:t>
      </w:r>
      <w:r w:rsidRPr="00433757">
        <w:t xml:space="preserve"> întâlni</w:t>
      </w:r>
      <w:r w:rsidR="0012106F">
        <w:t>te</w:t>
      </w:r>
      <w:r w:rsidRPr="00433757">
        <w:t xml:space="preserve"> încălcări ale prevederilor art. 61 din Legea nr. 98/2016 privind achizi</w:t>
      </w:r>
      <w:r w:rsidR="00AE14C4" w:rsidRPr="00433757">
        <w:t>ț</w:t>
      </w:r>
      <w:r w:rsidRPr="00433757">
        <w:t xml:space="preserve">iile publice, cu modificările </w:t>
      </w:r>
      <w:r w:rsidR="00AE14C4" w:rsidRPr="00433757">
        <w:t>ș</w:t>
      </w:r>
      <w:r w:rsidRPr="00433757">
        <w:t>i completările ulterioare.</w:t>
      </w:r>
    </w:p>
    <w:p w14:paraId="7B5BC24B" w14:textId="1051087E" w:rsidR="00B6370D" w:rsidRPr="00D316A6" w:rsidRDefault="00B6370D" w:rsidP="00B6370D">
      <w:r w:rsidRPr="00D316A6">
        <w:t>A rezultat din discuții că există o cunoaștere minimă a subiectului, motiv pentru care experții au prezentat în cadrul discuțiilor, atât definiția cuprinsă în Strategia Națională Anticorupție</w:t>
      </w:r>
      <w:r w:rsidRPr="00D316A6">
        <w:rPr>
          <w:vertAlign w:val="superscript"/>
        </w:rPr>
        <w:footnoteReference w:id="3"/>
      </w:r>
      <w:r w:rsidRPr="00D316A6">
        <w:t>, cât și cele mai frecvente obiective ale unui sistem care abordează migrarea funcționarilor publici din sectorul public în cel privat</w:t>
      </w:r>
      <w:r w:rsidR="00B04F2C" w:rsidRPr="00D316A6">
        <w:t>,</w:t>
      </w:r>
      <w:r w:rsidRPr="00D316A6">
        <w:t xml:space="preserve"> acestea fiind </w:t>
      </w:r>
      <w:r w:rsidR="009D7028" w:rsidRPr="00D316A6">
        <w:t>î</w:t>
      </w:r>
      <w:r w:rsidRPr="00D316A6">
        <w:t xml:space="preserve">n esență: </w:t>
      </w:r>
    </w:p>
    <w:p w14:paraId="0A39B910" w14:textId="77777777" w:rsidR="00B6370D" w:rsidRPr="00D316A6" w:rsidRDefault="00B6370D" w:rsidP="00B6370D">
      <w:pPr>
        <w:pStyle w:val="ListParagraph"/>
        <w:numPr>
          <w:ilvl w:val="1"/>
          <w:numId w:val="43"/>
        </w:numPr>
        <w:ind w:left="810"/>
      </w:pPr>
      <w:r w:rsidRPr="00D316A6">
        <w:t xml:space="preserve">să se asigure că anumite informații dobândite în serviciul public nu sunt utilizate în mod abuziv; </w:t>
      </w:r>
    </w:p>
    <w:p w14:paraId="637D55C7" w14:textId="77777777" w:rsidR="00B6370D" w:rsidRPr="00D316A6" w:rsidRDefault="00B6370D" w:rsidP="00B6370D">
      <w:pPr>
        <w:pStyle w:val="ListParagraph"/>
        <w:numPr>
          <w:ilvl w:val="1"/>
          <w:numId w:val="43"/>
        </w:numPr>
        <w:ind w:left="810"/>
      </w:pPr>
      <w:r w:rsidRPr="00D316A6">
        <w:t xml:space="preserve">să se asigure că exercitarea autorității de către un funcționar public nu este influențată de câștigul personal, inclusiv prin speranța sau așteptarea unei angajări viitoare; </w:t>
      </w:r>
    </w:p>
    <w:p w14:paraId="5A50B19F" w14:textId="77777777" w:rsidR="00B6370D" w:rsidRPr="00D316A6" w:rsidRDefault="00B6370D" w:rsidP="00B6370D">
      <w:pPr>
        <w:pStyle w:val="ListParagraph"/>
        <w:numPr>
          <w:ilvl w:val="1"/>
          <w:numId w:val="43"/>
        </w:numPr>
        <w:ind w:left="810"/>
      </w:pPr>
      <w:r w:rsidRPr="00D316A6">
        <w:t>să se asigure că accesul și contactele actualilor, precum și ale foștilor funcționari publici, nu sunt utilizate pentru beneficiile nejustificate ale funcționarilor sau ale altora.</w:t>
      </w:r>
    </w:p>
    <w:p w14:paraId="64BB040A" w14:textId="77777777" w:rsidR="00B6370D" w:rsidRPr="00D316A6" w:rsidRDefault="00B6370D" w:rsidP="00B6370D">
      <w:r w:rsidRPr="00D316A6">
        <w:t>Astfel, experții au prezentat interdicțiile post-angajare care se regăsesc în cuprinsul prevederilor art. 13 alin. (1) din Ordonanța de urgență nr. 66/2011 privind prevenirea, constatarea și sancționarea neregulilor apărute în obținerea și utilizarea fondurilor europene și/sau a fondurilor publice naționale aferente acestora, cu modificările și completările ulterioare și ale art. 94 alin. (3) Legea nr. 161/2003 privind unele măsuri pentru asigurarea transparenței în exercitarea demnităților publice, a funcțiilor publice și în mediul de afaceri, prevenirea și sancționarea corupției, cu modificările și completările ulterioare, respectiv în Legea nr. 98/2016 privind achizițiile publice, la art. 61.</w:t>
      </w:r>
    </w:p>
    <w:p w14:paraId="1D2DA691" w14:textId="77777777" w:rsidR="00B6370D" w:rsidRPr="00D316A6" w:rsidRDefault="00B6370D" w:rsidP="00433757"/>
    <w:p w14:paraId="02F3D1AD" w14:textId="34705358" w:rsidR="00F70D9F" w:rsidRPr="00D316A6" w:rsidRDefault="00C35C1B" w:rsidP="00796022">
      <w:pPr>
        <w:spacing w:after="0"/>
        <w:rPr>
          <w:rFonts w:eastAsia="Times New Roman"/>
          <w:b/>
          <w:szCs w:val="22"/>
          <w:shd w:val="clear" w:color="auto" w:fill="FFFFFF"/>
        </w:rPr>
      </w:pPr>
      <w:r w:rsidRPr="00D316A6">
        <w:rPr>
          <w:rFonts w:eastAsia="Times New Roman" w:cs="Arial"/>
          <w:b/>
          <w:szCs w:val="22"/>
        </w:rPr>
        <w:t xml:space="preserve">B. </w:t>
      </w:r>
      <w:r w:rsidR="00A626BD" w:rsidRPr="00D316A6">
        <w:rPr>
          <w:rFonts w:eastAsia="Times New Roman"/>
          <w:b/>
          <w:szCs w:val="22"/>
          <w:shd w:val="clear" w:color="auto" w:fill="FFFFFF"/>
        </w:rPr>
        <w:t>Incompatibilită</w:t>
      </w:r>
      <w:r w:rsidR="00AE14C4" w:rsidRPr="00D316A6">
        <w:rPr>
          <w:rFonts w:eastAsia="Times New Roman"/>
          <w:b/>
          <w:szCs w:val="22"/>
          <w:shd w:val="clear" w:color="auto" w:fill="FFFFFF"/>
        </w:rPr>
        <w:t>ț</w:t>
      </w:r>
      <w:r w:rsidR="00A626BD" w:rsidRPr="00D316A6">
        <w:rPr>
          <w:rFonts w:eastAsia="Times New Roman"/>
          <w:b/>
          <w:szCs w:val="22"/>
          <w:shd w:val="clear" w:color="auto" w:fill="FFFFFF"/>
        </w:rPr>
        <w:t>i</w:t>
      </w:r>
    </w:p>
    <w:p w14:paraId="2A8D8139" w14:textId="07A2AA14" w:rsidR="0042758C" w:rsidRPr="00433757" w:rsidRDefault="0042758C" w:rsidP="00433757">
      <w:pPr>
        <w:rPr>
          <w:noProof/>
          <w:shd w:val="clear" w:color="auto" w:fill="FFFFFF"/>
        </w:rPr>
      </w:pPr>
      <w:r w:rsidRPr="00433757">
        <w:rPr>
          <w:noProof/>
          <w:shd w:val="clear" w:color="auto" w:fill="FFFFFF"/>
        </w:rPr>
        <w:lastRenderedPageBreak/>
        <w:t>Institu</w:t>
      </w:r>
      <w:r w:rsidR="00AE14C4" w:rsidRPr="00433757">
        <w:rPr>
          <w:noProof/>
          <w:shd w:val="clear" w:color="auto" w:fill="FFFFFF"/>
        </w:rPr>
        <w:t>ț</w:t>
      </w:r>
      <w:r w:rsidRPr="00433757">
        <w:rPr>
          <w:noProof/>
          <w:shd w:val="clear" w:color="auto" w:fill="FFFFFF"/>
        </w:rPr>
        <w:t xml:space="preserve">ia evaluată nu a adoptat proceduri interne cu privire la prevenirea </w:t>
      </w:r>
      <w:r w:rsidR="00AE14C4" w:rsidRPr="00433757">
        <w:rPr>
          <w:noProof/>
          <w:shd w:val="clear" w:color="auto" w:fill="FFFFFF"/>
        </w:rPr>
        <w:t>ș</w:t>
      </w:r>
      <w:r w:rsidRPr="00433757">
        <w:rPr>
          <w:noProof/>
          <w:shd w:val="clear" w:color="auto" w:fill="FFFFFF"/>
        </w:rPr>
        <w:t>i gestionarea situa</w:t>
      </w:r>
      <w:r w:rsidR="00AE14C4" w:rsidRPr="00433757">
        <w:rPr>
          <w:noProof/>
          <w:shd w:val="clear" w:color="auto" w:fill="FFFFFF"/>
        </w:rPr>
        <w:t>ț</w:t>
      </w:r>
      <w:r w:rsidRPr="00433757">
        <w:rPr>
          <w:noProof/>
          <w:shd w:val="clear" w:color="auto" w:fill="FFFFFF"/>
        </w:rPr>
        <w:t xml:space="preserve">iilor de incompatibilitate. </w:t>
      </w:r>
    </w:p>
    <w:p w14:paraId="11A32F44" w14:textId="43FD8657" w:rsidR="0042758C" w:rsidRPr="00433757" w:rsidRDefault="0042758C" w:rsidP="00433757">
      <w:pPr>
        <w:rPr>
          <w:noProof/>
          <w:shd w:val="clear" w:color="auto" w:fill="FFFFFF"/>
        </w:rPr>
      </w:pPr>
      <w:r w:rsidRPr="00433757">
        <w:rPr>
          <w:noProof/>
          <w:shd w:val="clear" w:color="auto" w:fill="FFFFFF"/>
        </w:rPr>
        <w:t xml:space="preserve">În cadrul </w:t>
      </w:r>
      <w:r w:rsidR="00AE14C4" w:rsidRPr="00433757">
        <w:rPr>
          <w:noProof/>
          <w:shd w:val="clear" w:color="auto" w:fill="FFFFFF"/>
        </w:rPr>
        <w:t>ș</w:t>
      </w:r>
      <w:r w:rsidRPr="00433757">
        <w:rPr>
          <w:noProof/>
          <w:shd w:val="clear" w:color="auto" w:fill="FFFFFF"/>
        </w:rPr>
        <w:t>edin</w:t>
      </w:r>
      <w:r w:rsidR="00AE14C4" w:rsidRPr="00433757">
        <w:rPr>
          <w:noProof/>
          <w:shd w:val="clear" w:color="auto" w:fill="FFFFFF"/>
        </w:rPr>
        <w:t>ț</w:t>
      </w:r>
      <w:r w:rsidRPr="00433757">
        <w:rPr>
          <w:noProof/>
          <w:shd w:val="clear" w:color="auto" w:fill="FFFFFF"/>
        </w:rPr>
        <w:t>ei de evaluare, s-a arătat faptul că la nivelul institu</w:t>
      </w:r>
      <w:r w:rsidR="00AE14C4" w:rsidRPr="00433757">
        <w:rPr>
          <w:noProof/>
          <w:shd w:val="clear" w:color="auto" w:fill="FFFFFF"/>
        </w:rPr>
        <w:t>ț</w:t>
      </w:r>
      <w:r w:rsidRPr="00433757">
        <w:rPr>
          <w:noProof/>
          <w:shd w:val="clear" w:color="auto" w:fill="FFFFFF"/>
        </w:rPr>
        <w:t>iei a fost elaborat un chestionar pe baza căruia au fost verificate cuno</w:t>
      </w:r>
      <w:r w:rsidR="00AE14C4" w:rsidRPr="00433757">
        <w:rPr>
          <w:noProof/>
          <w:shd w:val="clear" w:color="auto" w:fill="FFFFFF"/>
        </w:rPr>
        <w:t>ș</w:t>
      </w:r>
      <w:r w:rsidRPr="00433757">
        <w:rPr>
          <w:noProof/>
          <w:shd w:val="clear" w:color="auto" w:fill="FFFFFF"/>
        </w:rPr>
        <w:t>tin</w:t>
      </w:r>
      <w:r w:rsidR="00AE14C4" w:rsidRPr="00433757">
        <w:rPr>
          <w:noProof/>
          <w:shd w:val="clear" w:color="auto" w:fill="FFFFFF"/>
        </w:rPr>
        <w:t>ț</w:t>
      </w:r>
      <w:r w:rsidRPr="00433757">
        <w:rPr>
          <w:noProof/>
          <w:shd w:val="clear" w:color="auto" w:fill="FFFFFF"/>
        </w:rPr>
        <w:t>ele angaja</w:t>
      </w:r>
      <w:r w:rsidR="00AE14C4" w:rsidRPr="00433757">
        <w:rPr>
          <w:noProof/>
          <w:shd w:val="clear" w:color="auto" w:fill="FFFFFF"/>
        </w:rPr>
        <w:t>ț</w:t>
      </w:r>
      <w:r w:rsidRPr="00433757">
        <w:rPr>
          <w:noProof/>
          <w:shd w:val="clear" w:color="auto" w:fill="FFFFFF"/>
        </w:rPr>
        <w:t>ilor cu privire la legisla</w:t>
      </w:r>
      <w:r w:rsidR="00AE14C4" w:rsidRPr="00433757">
        <w:rPr>
          <w:noProof/>
          <w:shd w:val="clear" w:color="auto" w:fill="FFFFFF"/>
        </w:rPr>
        <w:t>ț</w:t>
      </w:r>
      <w:r w:rsidRPr="00433757">
        <w:rPr>
          <w:noProof/>
          <w:shd w:val="clear" w:color="auto" w:fill="FFFFFF"/>
        </w:rPr>
        <w:t>ia în domeniul incompatibilită</w:t>
      </w:r>
      <w:r w:rsidR="00AE14C4" w:rsidRPr="00433757">
        <w:rPr>
          <w:noProof/>
          <w:shd w:val="clear" w:color="auto" w:fill="FFFFFF"/>
        </w:rPr>
        <w:t>ț</w:t>
      </w:r>
      <w:r w:rsidRPr="00433757">
        <w:rPr>
          <w:noProof/>
          <w:shd w:val="clear" w:color="auto" w:fill="FFFFFF"/>
        </w:rPr>
        <w:t>ilor.</w:t>
      </w:r>
    </w:p>
    <w:p w14:paraId="3C590916" w14:textId="7A784D88" w:rsidR="0042758C" w:rsidRPr="00433757" w:rsidRDefault="0042758C" w:rsidP="00433757">
      <w:pPr>
        <w:rPr>
          <w:noProof/>
          <w:shd w:val="clear" w:color="auto" w:fill="FFFFFF"/>
        </w:rPr>
      </w:pPr>
      <w:r w:rsidRPr="00433757">
        <w:rPr>
          <w:noProof/>
          <w:shd w:val="clear" w:color="auto" w:fill="FFFFFF"/>
        </w:rPr>
        <w:t xml:space="preserve">Din chestionar, precum </w:t>
      </w:r>
      <w:r w:rsidR="00AE14C4" w:rsidRPr="00433757">
        <w:rPr>
          <w:noProof/>
          <w:shd w:val="clear" w:color="auto" w:fill="FFFFFF"/>
        </w:rPr>
        <w:t>ș</w:t>
      </w:r>
      <w:r w:rsidRPr="00433757">
        <w:rPr>
          <w:noProof/>
          <w:shd w:val="clear" w:color="auto" w:fill="FFFFFF"/>
        </w:rPr>
        <w:t>i din discu</w:t>
      </w:r>
      <w:r w:rsidR="00AE14C4" w:rsidRPr="00433757">
        <w:rPr>
          <w:noProof/>
          <w:shd w:val="clear" w:color="auto" w:fill="FFFFFF"/>
        </w:rPr>
        <w:t>ț</w:t>
      </w:r>
      <w:r w:rsidRPr="00433757">
        <w:rPr>
          <w:noProof/>
          <w:shd w:val="clear" w:color="auto" w:fill="FFFFFF"/>
        </w:rPr>
        <w:t>iile purtate pe marginea m</w:t>
      </w:r>
      <w:r w:rsidRPr="00433757">
        <w:rPr>
          <w:bCs/>
          <w:noProof/>
        </w:rPr>
        <w:t>ăsurilor de identificare timpurie a posibilelor situa</w:t>
      </w:r>
      <w:r w:rsidR="00AE14C4" w:rsidRPr="00433757">
        <w:rPr>
          <w:bCs/>
          <w:noProof/>
        </w:rPr>
        <w:t>ț</w:t>
      </w:r>
      <w:r w:rsidRPr="00433757">
        <w:rPr>
          <w:bCs/>
          <w:noProof/>
        </w:rPr>
        <w:t xml:space="preserve">ii de incompatibilitate, a rezultat că </w:t>
      </w:r>
      <w:r w:rsidRPr="00433757">
        <w:rPr>
          <w:noProof/>
          <w:shd w:val="clear" w:color="auto" w:fill="FFFFFF"/>
        </w:rPr>
        <w:t>la nivelul institu</w:t>
      </w:r>
      <w:r w:rsidR="00AE14C4" w:rsidRPr="00433757">
        <w:rPr>
          <w:noProof/>
          <w:shd w:val="clear" w:color="auto" w:fill="FFFFFF"/>
        </w:rPr>
        <w:t>ț</w:t>
      </w:r>
      <w:r w:rsidRPr="00433757">
        <w:rPr>
          <w:noProof/>
          <w:shd w:val="clear" w:color="auto" w:fill="FFFFFF"/>
        </w:rPr>
        <w:t xml:space="preserve">iei a fost elaborat, avizat prin Hotărârea Comisiei de monitorizare nr. 55/2018 </w:t>
      </w:r>
      <w:r w:rsidR="00AE14C4" w:rsidRPr="00433757">
        <w:rPr>
          <w:noProof/>
          <w:shd w:val="clear" w:color="auto" w:fill="FFFFFF"/>
        </w:rPr>
        <w:t>ș</w:t>
      </w:r>
      <w:r w:rsidRPr="00433757">
        <w:rPr>
          <w:noProof/>
          <w:shd w:val="clear" w:color="auto" w:fill="FFFFFF"/>
        </w:rPr>
        <w:t xml:space="preserve">i aprobat de ministrul transporturilor </w:t>
      </w:r>
      <w:r w:rsidRPr="00433757">
        <w:rPr>
          <w:i/>
          <w:noProof/>
          <w:shd w:val="clear" w:color="auto" w:fill="FFFFFF"/>
        </w:rPr>
        <w:t>Inventarul func</w:t>
      </w:r>
      <w:r w:rsidR="00AE14C4" w:rsidRPr="00433757">
        <w:rPr>
          <w:i/>
          <w:noProof/>
          <w:shd w:val="clear" w:color="auto" w:fill="FFFFFF"/>
        </w:rPr>
        <w:t>ț</w:t>
      </w:r>
      <w:r w:rsidRPr="00433757">
        <w:rPr>
          <w:i/>
          <w:noProof/>
          <w:shd w:val="clear" w:color="auto" w:fill="FFFFFF"/>
        </w:rPr>
        <w:t xml:space="preserve">iilor sensibile, </w:t>
      </w:r>
      <w:r w:rsidRPr="00433757">
        <w:rPr>
          <w:noProof/>
          <w:shd w:val="clear" w:color="auto" w:fill="FFFFFF"/>
        </w:rPr>
        <w:t>conform căruia au fost identificate 90 de func</w:t>
      </w:r>
      <w:r w:rsidR="00AE14C4" w:rsidRPr="00433757">
        <w:rPr>
          <w:noProof/>
          <w:shd w:val="clear" w:color="auto" w:fill="FFFFFF"/>
        </w:rPr>
        <w:t>ț</w:t>
      </w:r>
      <w:r w:rsidRPr="00433757">
        <w:rPr>
          <w:noProof/>
          <w:shd w:val="clear" w:color="auto" w:fill="FFFFFF"/>
        </w:rPr>
        <w:t xml:space="preserve">ii sensibile (director general, director, </w:t>
      </w:r>
      <w:r w:rsidR="00AE14C4" w:rsidRPr="00433757">
        <w:rPr>
          <w:noProof/>
          <w:shd w:val="clear" w:color="auto" w:fill="FFFFFF"/>
        </w:rPr>
        <w:t>ș</w:t>
      </w:r>
      <w:r w:rsidRPr="00433757">
        <w:rPr>
          <w:noProof/>
          <w:shd w:val="clear" w:color="auto" w:fill="FFFFFF"/>
        </w:rPr>
        <w:t xml:space="preserve">ef serviciu, </w:t>
      </w:r>
      <w:r w:rsidR="00AE14C4" w:rsidRPr="00433757">
        <w:rPr>
          <w:noProof/>
          <w:shd w:val="clear" w:color="auto" w:fill="FFFFFF"/>
        </w:rPr>
        <w:t>ș</w:t>
      </w:r>
      <w:r w:rsidRPr="00433757">
        <w:rPr>
          <w:noProof/>
          <w:shd w:val="clear" w:color="auto" w:fill="FFFFFF"/>
        </w:rPr>
        <w:t>ef birou, consilier juridic, consilier pentru afaceri europene, consilier, expert, magaziner).</w:t>
      </w:r>
    </w:p>
    <w:p w14:paraId="3EBE7279" w14:textId="123F8FAB" w:rsidR="0042758C" w:rsidRPr="00FF2AE7" w:rsidRDefault="0042758C" w:rsidP="00433757">
      <w:pPr>
        <w:rPr>
          <w:noProof/>
          <w:shd w:val="clear" w:color="auto" w:fill="FFFFFF"/>
        </w:rPr>
      </w:pPr>
      <w:r w:rsidRPr="00FF2AE7">
        <w:rPr>
          <w:noProof/>
          <w:shd w:val="clear" w:color="auto" w:fill="FFFFFF"/>
        </w:rPr>
        <w:t xml:space="preserve">Se constată că nu au existat în cadrul </w:t>
      </w:r>
      <w:r w:rsidR="00433757" w:rsidRPr="00FF2AE7">
        <w:rPr>
          <w:noProof/>
          <w:shd w:val="clear" w:color="auto" w:fill="FFFFFF"/>
        </w:rPr>
        <w:t>Ministerului Transporturilor</w:t>
      </w:r>
      <w:r w:rsidRPr="00FF2AE7">
        <w:rPr>
          <w:noProof/>
          <w:shd w:val="clear" w:color="auto" w:fill="FFFFFF"/>
        </w:rPr>
        <w:t xml:space="preserve"> situa</w:t>
      </w:r>
      <w:r w:rsidR="00AE14C4" w:rsidRPr="00FF2AE7">
        <w:rPr>
          <w:noProof/>
          <w:shd w:val="clear" w:color="auto" w:fill="FFFFFF"/>
        </w:rPr>
        <w:t>ț</w:t>
      </w:r>
      <w:r w:rsidRPr="00FF2AE7">
        <w:rPr>
          <w:noProof/>
          <w:shd w:val="clear" w:color="auto" w:fill="FFFFFF"/>
        </w:rPr>
        <w:t>ii în care au fost depuse avertizări în interes public cu privire la încălcarea prevederilor legale în materie de incompatibilită</w:t>
      </w:r>
      <w:r w:rsidR="00AE14C4" w:rsidRPr="00FF2AE7">
        <w:rPr>
          <w:noProof/>
          <w:shd w:val="clear" w:color="auto" w:fill="FFFFFF"/>
        </w:rPr>
        <w:t>ț</w:t>
      </w:r>
      <w:r w:rsidRPr="00FF2AE7">
        <w:rPr>
          <w:noProof/>
          <w:shd w:val="clear" w:color="auto" w:fill="FFFFFF"/>
        </w:rPr>
        <w:t xml:space="preserve">i. </w:t>
      </w:r>
    </w:p>
    <w:p w14:paraId="2B3A71DC" w14:textId="7A9D6C1B" w:rsidR="0042758C" w:rsidRPr="00433757" w:rsidRDefault="0042758C" w:rsidP="00433757">
      <w:pPr>
        <w:rPr>
          <w:noProof/>
          <w:shd w:val="clear" w:color="auto" w:fill="FFFFFF"/>
        </w:rPr>
      </w:pPr>
      <w:r w:rsidRPr="00FF2AE7">
        <w:rPr>
          <w:noProof/>
          <w:shd w:val="clear" w:color="auto" w:fill="FFFFFF"/>
        </w:rPr>
        <w:t>În cadrul discu</w:t>
      </w:r>
      <w:r w:rsidR="00AE14C4" w:rsidRPr="00FF2AE7">
        <w:rPr>
          <w:noProof/>
          <w:shd w:val="clear" w:color="auto" w:fill="FFFFFF"/>
        </w:rPr>
        <w:t>ț</w:t>
      </w:r>
      <w:r w:rsidRPr="00FF2AE7">
        <w:rPr>
          <w:noProof/>
          <w:shd w:val="clear" w:color="auto" w:fill="FFFFFF"/>
        </w:rPr>
        <w:t>iilor, membrii echipei de evaluare au recomandat elaborarea unor proceduri interne care să prevadă pa</w:t>
      </w:r>
      <w:r w:rsidR="00AE14C4" w:rsidRPr="00FF2AE7">
        <w:rPr>
          <w:noProof/>
          <w:shd w:val="clear" w:color="auto" w:fill="FFFFFF"/>
        </w:rPr>
        <w:t>ș</w:t>
      </w:r>
      <w:r w:rsidRPr="00FF2AE7">
        <w:rPr>
          <w:noProof/>
          <w:shd w:val="clear" w:color="auto" w:fill="FFFFFF"/>
        </w:rPr>
        <w:t>ii procedurali de urmat în această situa</w:t>
      </w:r>
      <w:r w:rsidR="00AE14C4" w:rsidRPr="00FF2AE7">
        <w:rPr>
          <w:noProof/>
          <w:shd w:val="clear" w:color="auto" w:fill="FFFFFF"/>
        </w:rPr>
        <w:t>ț</w:t>
      </w:r>
      <w:r w:rsidRPr="00FF2AE7">
        <w:rPr>
          <w:noProof/>
          <w:shd w:val="clear" w:color="auto" w:fill="FFFFFF"/>
        </w:rPr>
        <w:t>ie. Reprezentan</w:t>
      </w:r>
      <w:r w:rsidR="00AE14C4" w:rsidRPr="00FF2AE7">
        <w:rPr>
          <w:noProof/>
          <w:shd w:val="clear" w:color="auto" w:fill="FFFFFF"/>
        </w:rPr>
        <w:t>ț</w:t>
      </w:r>
      <w:r w:rsidRPr="00FF2AE7">
        <w:rPr>
          <w:noProof/>
          <w:shd w:val="clear" w:color="auto" w:fill="FFFFFF"/>
        </w:rPr>
        <w:t xml:space="preserve">ii </w:t>
      </w:r>
      <w:r w:rsidR="00433757" w:rsidRPr="00FF2AE7">
        <w:rPr>
          <w:noProof/>
          <w:shd w:val="clear" w:color="auto" w:fill="FFFFFF"/>
        </w:rPr>
        <w:t>Ministerului Transporturilor</w:t>
      </w:r>
      <w:r w:rsidRPr="00FF2AE7">
        <w:rPr>
          <w:noProof/>
          <w:shd w:val="clear" w:color="auto" w:fill="FFFFFF"/>
        </w:rPr>
        <w:t xml:space="preserve"> au arătat că o astfel de procedură a fost elaborată încă din anul 2017, însă nu este încă aprobată, întrucât a suferit succesiv modificări care urmare a schimbărilor intervenite în organigrama institu</w:t>
      </w:r>
      <w:r w:rsidR="00AE14C4" w:rsidRPr="00FF2AE7">
        <w:rPr>
          <w:noProof/>
          <w:shd w:val="clear" w:color="auto" w:fill="FFFFFF"/>
        </w:rPr>
        <w:t>ț</w:t>
      </w:r>
      <w:r w:rsidRPr="00FF2AE7">
        <w:rPr>
          <w:noProof/>
          <w:shd w:val="clear" w:color="auto" w:fill="FFFFFF"/>
        </w:rPr>
        <w:t>iei. Procedura este implementată par</w:t>
      </w:r>
      <w:r w:rsidR="00AE14C4" w:rsidRPr="00FF2AE7">
        <w:rPr>
          <w:noProof/>
          <w:shd w:val="clear" w:color="auto" w:fill="FFFFFF"/>
        </w:rPr>
        <w:t>ț</w:t>
      </w:r>
      <w:r w:rsidRPr="00FF2AE7">
        <w:rPr>
          <w:noProof/>
          <w:shd w:val="clear" w:color="auto" w:fill="FFFFFF"/>
        </w:rPr>
        <w:t>ial prin p</w:t>
      </w:r>
      <w:r w:rsidR="00155F9A">
        <w:rPr>
          <w:noProof/>
          <w:shd w:val="clear" w:color="auto" w:fill="FFFFFF"/>
        </w:rPr>
        <w:t>ublicarea</w:t>
      </w:r>
      <w:r w:rsidRPr="00FF2AE7">
        <w:rPr>
          <w:noProof/>
          <w:shd w:val="clear" w:color="auto" w:fill="FFFFFF"/>
        </w:rPr>
        <w:t xml:space="preserve"> pe </w:t>
      </w:r>
      <w:r w:rsidR="00155F9A">
        <w:rPr>
          <w:noProof/>
          <w:shd w:val="clear" w:color="auto" w:fill="FFFFFF"/>
        </w:rPr>
        <w:t>pagina de internet a</w:t>
      </w:r>
      <w:r w:rsidRPr="00FF2AE7">
        <w:rPr>
          <w:noProof/>
          <w:shd w:val="clear" w:color="auto" w:fill="FFFFFF"/>
        </w:rPr>
        <w:t xml:space="preserve"> institu</w:t>
      </w:r>
      <w:r w:rsidR="00AE14C4" w:rsidRPr="00FF2AE7">
        <w:rPr>
          <w:noProof/>
          <w:shd w:val="clear" w:color="auto" w:fill="FFFFFF"/>
        </w:rPr>
        <w:t>ț</w:t>
      </w:r>
      <w:r w:rsidRPr="00FF2AE7">
        <w:rPr>
          <w:noProof/>
          <w:shd w:val="clear" w:color="auto" w:fill="FFFFFF"/>
        </w:rPr>
        <w:t>iei la sec</w:t>
      </w:r>
      <w:r w:rsidR="00AE14C4" w:rsidRPr="00FF2AE7">
        <w:rPr>
          <w:noProof/>
          <w:shd w:val="clear" w:color="auto" w:fill="FFFFFF"/>
        </w:rPr>
        <w:t>ț</w:t>
      </w:r>
      <w:r w:rsidRPr="00FF2AE7">
        <w:rPr>
          <w:noProof/>
          <w:shd w:val="clear" w:color="auto" w:fill="FFFFFF"/>
        </w:rPr>
        <w:t xml:space="preserve">iunea </w:t>
      </w:r>
      <w:r w:rsidRPr="00FF2AE7">
        <w:rPr>
          <w:i/>
          <w:noProof/>
          <w:shd w:val="clear" w:color="auto" w:fill="FFFFFF"/>
        </w:rPr>
        <w:t>Strategia î</w:t>
      </w:r>
      <w:r w:rsidR="00796022" w:rsidRPr="00FF2AE7">
        <w:rPr>
          <w:i/>
          <w:noProof/>
          <w:shd w:val="clear" w:color="auto" w:fill="FFFFFF"/>
        </w:rPr>
        <w:t>n transporturi – Avertizorul de integritate</w:t>
      </w:r>
      <w:r w:rsidR="00796022" w:rsidRPr="00FF2AE7">
        <w:rPr>
          <w:noProof/>
          <w:shd w:val="clear" w:color="auto" w:fill="FFFFFF"/>
        </w:rPr>
        <w:t xml:space="preserve"> </w:t>
      </w:r>
      <w:r w:rsidRPr="00FF2AE7">
        <w:rPr>
          <w:noProof/>
          <w:shd w:val="clear" w:color="auto" w:fill="FFFFFF"/>
        </w:rPr>
        <w:t>a unui formular electronic prin care pot fi transmise sesizări inclusiv cu privire la regimul incompatibilită</w:t>
      </w:r>
      <w:r w:rsidR="00AE14C4" w:rsidRPr="00FF2AE7">
        <w:rPr>
          <w:noProof/>
          <w:shd w:val="clear" w:color="auto" w:fill="FFFFFF"/>
        </w:rPr>
        <w:t>ț</w:t>
      </w:r>
      <w:r w:rsidRPr="00FF2AE7">
        <w:rPr>
          <w:noProof/>
          <w:shd w:val="clear" w:color="auto" w:fill="FFFFFF"/>
        </w:rPr>
        <w:t>ilor.</w:t>
      </w:r>
    </w:p>
    <w:p w14:paraId="7C2EDFF5" w14:textId="263BC227" w:rsidR="0042758C" w:rsidRPr="00433757" w:rsidRDefault="0042758C" w:rsidP="00433757">
      <w:pPr>
        <w:rPr>
          <w:noProof/>
          <w:shd w:val="clear" w:color="auto" w:fill="FFFFFF"/>
        </w:rPr>
      </w:pPr>
      <w:r w:rsidRPr="00433757">
        <w:rPr>
          <w:noProof/>
          <w:shd w:val="clear" w:color="auto" w:fill="FFFFFF"/>
        </w:rPr>
        <w:t>S-a recomandat actualizarea procedurii respective fa</w:t>
      </w:r>
      <w:r w:rsidR="00AE14C4" w:rsidRPr="00433757">
        <w:rPr>
          <w:noProof/>
          <w:shd w:val="clear" w:color="auto" w:fill="FFFFFF"/>
        </w:rPr>
        <w:t>ț</w:t>
      </w:r>
      <w:r w:rsidRPr="00433757">
        <w:rPr>
          <w:noProof/>
          <w:shd w:val="clear" w:color="auto" w:fill="FFFFFF"/>
        </w:rPr>
        <w:t>ă de actele norma</w:t>
      </w:r>
      <w:r w:rsidR="00796022" w:rsidRPr="00433757">
        <w:rPr>
          <w:noProof/>
          <w:shd w:val="clear" w:color="auto" w:fill="FFFFFF"/>
        </w:rPr>
        <w:t>tive nou adoptate</w:t>
      </w:r>
      <w:r w:rsidRPr="00433757">
        <w:rPr>
          <w:noProof/>
          <w:shd w:val="clear" w:color="auto" w:fill="FFFFFF"/>
        </w:rPr>
        <w:t xml:space="preserve">, amintindu-se </w:t>
      </w:r>
      <w:r w:rsidR="00AE14C4" w:rsidRPr="00433757">
        <w:rPr>
          <w:noProof/>
          <w:shd w:val="clear" w:color="auto" w:fill="FFFFFF"/>
        </w:rPr>
        <w:t>ș</w:t>
      </w:r>
      <w:r w:rsidRPr="00433757">
        <w:rPr>
          <w:noProof/>
          <w:shd w:val="clear" w:color="auto" w:fill="FFFFFF"/>
        </w:rPr>
        <w:t>i recenta adoptare a Directivei privind protec</w:t>
      </w:r>
      <w:r w:rsidR="00AE14C4" w:rsidRPr="00433757">
        <w:rPr>
          <w:noProof/>
          <w:shd w:val="clear" w:color="auto" w:fill="FFFFFF"/>
        </w:rPr>
        <w:t>ț</w:t>
      </w:r>
      <w:r w:rsidRPr="00433757">
        <w:rPr>
          <w:noProof/>
          <w:shd w:val="clear" w:color="auto" w:fill="FFFFFF"/>
        </w:rPr>
        <w:t>ia persoanelor care raportează încălcări ale dreptului Uniunii, care extinde protec</w:t>
      </w:r>
      <w:r w:rsidR="00AE14C4" w:rsidRPr="00433757">
        <w:rPr>
          <w:noProof/>
          <w:shd w:val="clear" w:color="auto" w:fill="FFFFFF"/>
        </w:rPr>
        <w:t>ț</w:t>
      </w:r>
      <w:r w:rsidRPr="00433757">
        <w:rPr>
          <w:noProof/>
          <w:shd w:val="clear" w:color="auto" w:fill="FFFFFF"/>
        </w:rPr>
        <w:t xml:space="preserve">ia </w:t>
      </w:r>
      <w:r w:rsidR="00AE14C4" w:rsidRPr="00433757">
        <w:rPr>
          <w:noProof/>
          <w:shd w:val="clear" w:color="auto" w:fill="FFFFFF"/>
        </w:rPr>
        <w:t>ș</w:t>
      </w:r>
      <w:r w:rsidRPr="00433757">
        <w:rPr>
          <w:noProof/>
          <w:shd w:val="clear" w:color="auto" w:fill="FFFFFF"/>
        </w:rPr>
        <w:t>i la alte categorii de persoane.</w:t>
      </w:r>
    </w:p>
    <w:p w14:paraId="2D52AE72" w14:textId="2FDCA330" w:rsidR="0042758C" w:rsidRPr="00433757" w:rsidRDefault="0042758C" w:rsidP="00433757">
      <w:pPr>
        <w:rPr>
          <w:noProof/>
          <w:shd w:val="clear" w:color="auto" w:fill="FFFFFF"/>
        </w:rPr>
      </w:pPr>
      <w:r w:rsidRPr="00433757">
        <w:rPr>
          <w:noProof/>
          <w:shd w:val="clear" w:color="auto" w:fill="FFFFFF"/>
        </w:rPr>
        <w:t>Referitor la canalele de comunicare internă disponibile pentru sesizarea unei situa</w:t>
      </w:r>
      <w:r w:rsidR="00AE14C4" w:rsidRPr="00433757">
        <w:rPr>
          <w:noProof/>
          <w:shd w:val="clear" w:color="auto" w:fill="FFFFFF"/>
        </w:rPr>
        <w:t>ț</w:t>
      </w:r>
      <w:r w:rsidRPr="00433757">
        <w:rPr>
          <w:noProof/>
          <w:shd w:val="clear" w:color="auto" w:fill="FFFFFF"/>
        </w:rPr>
        <w:t>ii de incompatibilitate, institu</w:t>
      </w:r>
      <w:r w:rsidR="00AE14C4" w:rsidRPr="00433757">
        <w:rPr>
          <w:noProof/>
          <w:shd w:val="clear" w:color="auto" w:fill="FFFFFF"/>
        </w:rPr>
        <w:t>ț</w:t>
      </w:r>
      <w:r w:rsidRPr="00433757">
        <w:rPr>
          <w:noProof/>
          <w:shd w:val="clear" w:color="auto" w:fill="FFFFFF"/>
        </w:rPr>
        <w:t xml:space="preserve">ia evaluată a precizat că poate fi folosit formularul electronic </w:t>
      </w:r>
      <w:r w:rsidR="001F5E83">
        <w:rPr>
          <w:noProof/>
          <w:shd w:val="clear" w:color="auto" w:fill="FFFFFF"/>
        </w:rPr>
        <w:t>menționat anterior</w:t>
      </w:r>
      <w:r w:rsidRPr="00433757">
        <w:rPr>
          <w:noProof/>
          <w:shd w:val="clear" w:color="auto" w:fill="FFFFFF"/>
        </w:rPr>
        <w:t>. Membrii echipei au salutat existen</w:t>
      </w:r>
      <w:r w:rsidR="00AE14C4" w:rsidRPr="00433757">
        <w:rPr>
          <w:noProof/>
          <w:shd w:val="clear" w:color="auto" w:fill="FFFFFF"/>
        </w:rPr>
        <w:t>ț</w:t>
      </w:r>
      <w:r w:rsidRPr="00433757">
        <w:rPr>
          <w:noProof/>
          <w:shd w:val="clear" w:color="auto" w:fill="FFFFFF"/>
        </w:rPr>
        <w:t>a acestei facilită</w:t>
      </w:r>
      <w:r w:rsidR="00AE14C4" w:rsidRPr="00433757">
        <w:rPr>
          <w:noProof/>
          <w:shd w:val="clear" w:color="auto" w:fill="FFFFFF"/>
        </w:rPr>
        <w:t>ț</w:t>
      </w:r>
      <w:r w:rsidRPr="00433757">
        <w:rPr>
          <w:noProof/>
          <w:shd w:val="clear" w:color="auto" w:fill="FFFFFF"/>
        </w:rPr>
        <w:t>i, apreciată ca fiind o bună practică, însă au subliniat necesitatea elaborării unei proceduri interne care să reglementeze procedura subsecventă sesizării. Reprezentan</w:t>
      </w:r>
      <w:r w:rsidR="00AE14C4" w:rsidRPr="00433757">
        <w:rPr>
          <w:noProof/>
          <w:shd w:val="clear" w:color="auto" w:fill="FFFFFF"/>
        </w:rPr>
        <w:t>ț</w:t>
      </w:r>
      <w:r w:rsidRPr="00433757">
        <w:rPr>
          <w:noProof/>
          <w:shd w:val="clear" w:color="auto" w:fill="FFFFFF"/>
        </w:rPr>
        <w:t xml:space="preserve">ii </w:t>
      </w:r>
      <w:r w:rsidR="00433757" w:rsidRPr="00433757">
        <w:rPr>
          <w:noProof/>
          <w:shd w:val="clear" w:color="auto" w:fill="FFFFFF"/>
        </w:rPr>
        <w:t>Ministerului Transporturilor</w:t>
      </w:r>
      <w:r w:rsidRPr="00433757">
        <w:rPr>
          <w:noProof/>
          <w:shd w:val="clear" w:color="auto" w:fill="FFFFFF"/>
        </w:rPr>
        <w:t xml:space="preserve"> au arătat că, chiar în lipsa unei proceduri aprobate, la nivelul institu</w:t>
      </w:r>
      <w:r w:rsidR="00AE14C4" w:rsidRPr="00433757">
        <w:rPr>
          <w:noProof/>
          <w:shd w:val="clear" w:color="auto" w:fill="FFFFFF"/>
        </w:rPr>
        <w:t>ț</w:t>
      </w:r>
      <w:r w:rsidRPr="00433757">
        <w:rPr>
          <w:noProof/>
          <w:shd w:val="clear" w:color="auto" w:fill="FFFFFF"/>
        </w:rPr>
        <w:t>iei există o cutumă în această materie conform căreia sesizarea este preluată de</w:t>
      </w:r>
      <w:r w:rsidR="00DF2DA6">
        <w:rPr>
          <w:noProof/>
          <w:shd w:val="clear" w:color="auto" w:fill="FFFFFF"/>
        </w:rPr>
        <w:t xml:space="preserve"> o persoană desemnată în acest sens și care nu este consilierul de etică</w:t>
      </w:r>
      <w:r w:rsidRPr="00433757">
        <w:rPr>
          <w:noProof/>
          <w:shd w:val="clear" w:color="auto" w:fill="FFFFFF"/>
        </w:rPr>
        <w:t xml:space="preserve"> care, pe baza sesizării formulează o notă pe care o înaintează corpului de control al ministrului, urmând ca acesta să o transmită ministrului pentru a dispune măsurile care se impun.</w:t>
      </w:r>
    </w:p>
    <w:p w14:paraId="57FB0961" w14:textId="07CBFBE9" w:rsidR="0042758C" w:rsidRPr="00433757" w:rsidRDefault="0042758C" w:rsidP="00433757">
      <w:pPr>
        <w:rPr>
          <w:noProof/>
          <w:shd w:val="clear" w:color="auto" w:fill="FFFFFF"/>
        </w:rPr>
      </w:pPr>
      <w:r w:rsidRPr="00433757">
        <w:rPr>
          <w:noProof/>
          <w:shd w:val="clear" w:color="auto" w:fill="FFFFFF"/>
        </w:rPr>
        <w:lastRenderedPageBreak/>
        <w:t>De asemenea, membrii echipei de evaluare au recomandat punerea la dispozi</w:t>
      </w:r>
      <w:r w:rsidR="00AE14C4" w:rsidRPr="00433757">
        <w:rPr>
          <w:noProof/>
          <w:shd w:val="clear" w:color="auto" w:fill="FFFFFF"/>
        </w:rPr>
        <w:t>ț</w:t>
      </w:r>
      <w:r w:rsidRPr="00433757">
        <w:rPr>
          <w:noProof/>
          <w:shd w:val="clear" w:color="auto" w:fill="FFFFFF"/>
        </w:rPr>
        <w:t>ie a mai multor canale de comunicare pentru angaja</w:t>
      </w:r>
      <w:r w:rsidR="00AE14C4" w:rsidRPr="00433757">
        <w:rPr>
          <w:noProof/>
          <w:shd w:val="clear" w:color="auto" w:fill="FFFFFF"/>
        </w:rPr>
        <w:t>ț</w:t>
      </w:r>
      <w:r w:rsidRPr="00433757">
        <w:rPr>
          <w:noProof/>
          <w:shd w:val="clear" w:color="auto" w:fill="FFFFFF"/>
        </w:rPr>
        <w:t>i, inclusiv o căsu</w:t>
      </w:r>
      <w:r w:rsidR="00AE14C4" w:rsidRPr="00433757">
        <w:rPr>
          <w:noProof/>
          <w:shd w:val="clear" w:color="auto" w:fill="FFFFFF"/>
        </w:rPr>
        <w:t>ț</w:t>
      </w:r>
      <w:r w:rsidRPr="00433757">
        <w:rPr>
          <w:noProof/>
          <w:shd w:val="clear" w:color="auto" w:fill="FFFFFF"/>
        </w:rPr>
        <w:t>ă po</w:t>
      </w:r>
      <w:r w:rsidR="00AE14C4" w:rsidRPr="00433757">
        <w:rPr>
          <w:noProof/>
          <w:shd w:val="clear" w:color="auto" w:fill="FFFFFF"/>
        </w:rPr>
        <w:t>ș</w:t>
      </w:r>
      <w:r w:rsidRPr="00433757">
        <w:rPr>
          <w:noProof/>
          <w:shd w:val="clear" w:color="auto" w:fill="FFFFFF"/>
        </w:rPr>
        <w:t>tală în incinta institu</w:t>
      </w:r>
      <w:r w:rsidR="00AE14C4" w:rsidRPr="00433757">
        <w:rPr>
          <w:noProof/>
          <w:shd w:val="clear" w:color="auto" w:fill="FFFFFF"/>
        </w:rPr>
        <w:t>ț</w:t>
      </w:r>
      <w:r w:rsidRPr="00433757">
        <w:rPr>
          <w:noProof/>
          <w:shd w:val="clear" w:color="auto" w:fill="FFFFFF"/>
        </w:rPr>
        <w:t>iei, metodă de natură a proteja identitatea celui care face sesizarea.</w:t>
      </w:r>
    </w:p>
    <w:p w14:paraId="54A3B065" w14:textId="5E6E19EA" w:rsidR="0042758C" w:rsidRPr="00433757" w:rsidRDefault="0042758C" w:rsidP="00433757">
      <w:pPr>
        <w:rPr>
          <w:noProof/>
          <w:shd w:val="clear" w:color="auto" w:fill="FFFFFF"/>
        </w:rPr>
      </w:pPr>
      <w:r w:rsidRPr="00433757">
        <w:rPr>
          <w:noProof/>
          <w:shd w:val="clear" w:color="auto" w:fill="FFFFFF"/>
        </w:rPr>
        <w:t>S-a arătat că personalul din cadrul institu</w:t>
      </w:r>
      <w:r w:rsidR="00AE14C4" w:rsidRPr="00433757">
        <w:rPr>
          <w:noProof/>
          <w:shd w:val="clear" w:color="auto" w:fill="FFFFFF"/>
        </w:rPr>
        <w:t>ț</w:t>
      </w:r>
      <w:r w:rsidRPr="00433757">
        <w:rPr>
          <w:noProof/>
          <w:shd w:val="clear" w:color="auto" w:fill="FFFFFF"/>
        </w:rPr>
        <w:t>iei nu a beneficiat de programe de pregătire profesională în materia regimului juridic al incompatibilită</w:t>
      </w:r>
      <w:r w:rsidR="00AE14C4" w:rsidRPr="00433757">
        <w:rPr>
          <w:noProof/>
          <w:shd w:val="clear" w:color="auto" w:fill="FFFFFF"/>
        </w:rPr>
        <w:t>ț</w:t>
      </w:r>
      <w:r w:rsidRPr="00433757">
        <w:rPr>
          <w:noProof/>
          <w:shd w:val="clear" w:color="auto" w:fill="FFFFFF"/>
        </w:rPr>
        <w:t xml:space="preserve">ilor, însă membrii echipei de evaluare au apreciat că </w:t>
      </w:r>
      <w:r w:rsidR="00FF2AE7">
        <w:rPr>
          <w:noProof/>
          <w:shd w:val="clear" w:color="auto" w:fill="FFFFFF"/>
        </w:rPr>
        <w:t>rezultatele obținute în urma evaluării</w:t>
      </w:r>
      <w:r w:rsidRPr="00433757">
        <w:rPr>
          <w:noProof/>
          <w:shd w:val="clear" w:color="auto" w:fill="FFFFFF"/>
        </w:rPr>
        <w:t xml:space="preserve"> cuno</w:t>
      </w:r>
      <w:r w:rsidR="00AE14C4" w:rsidRPr="00433757">
        <w:rPr>
          <w:noProof/>
          <w:shd w:val="clear" w:color="auto" w:fill="FFFFFF"/>
        </w:rPr>
        <w:t>ș</w:t>
      </w:r>
      <w:r w:rsidRPr="00433757">
        <w:rPr>
          <w:noProof/>
          <w:shd w:val="clear" w:color="auto" w:fill="FFFFFF"/>
        </w:rPr>
        <w:t>tin</w:t>
      </w:r>
      <w:r w:rsidR="00AE14C4" w:rsidRPr="00433757">
        <w:rPr>
          <w:noProof/>
          <w:shd w:val="clear" w:color="auto" w:fill="FFFFFF"/>
        </w:rPr>
        <w:t>ț</w:t>
      </w:r>
      <w:r w:rsidRPr="00433757">
        <w:rPr>
          <w:noProof/>
          <w:shd w:val="clear" w:color="auto" w:fill="FFFFFF"/>
        </w:rPr>
        <w:t>elor angaja</w:t>
      </w:r>
      <w:r w:rsidR="00AE14C4" w:rsidRPr="00433757">
        <w:rPr>
          <w:noProof/>
          <w:shd w:val="clear" w:color="auto" w:fill="FFFFFF"/>
        </w:rPr>
        <w:t>ț</w:t>
      </w:r>
      <w:r w:rsidRPr="00433757">
        <w:rPr>
          <w:noProof/>
          <w:shd w:val="clear" w:color="auto" w:fill="FFFFFF"/>
        </w:rPr>
        <w:t xml:space="preserve">ilor pe baza chestionarului elaborat la nivelul </w:t>
      </w:r>
      <w:r w:rsidR="00433757" w:rsidRPr="00433757">
        <w:rPr>
          <w:noProof/>
          <w:shd w:val="clear" w:color="auto" w:fill="FFFFFF"/>
        </w:rPr>
        <w:t>Ministerului</w:t>
      </w:r>
      <w:r w:rsidRPr="00433757">
        <w:rPr>
          <w:noProof/>
          <w:shd w:val="clear" w:color="auto" w:fill="FFFFFF"/>
        </w:rPr>
        <w:t>.</w:t>
      </w:r>
    </w:p>
    <w:p w14:paraId="26B2EA96" w14:textId="360307B7" w:rsidR="0042758C" w:rsidRPr="00433757" w:rsidRDefault="0042758C" w:rsidP="00433757">
      <w:pPr>
        <w:rPr>
          <w:noProof/>
          <w:shd w:val="clear" w:color="auto" w:fill="FFFFFF"/>
        </w:rPr>
      </w:pPr>
      <w:r w:rsidRPr="00433757">
        <w:rPr>
          <w:noProof/>
          <w:shd w:val="clear" w:color="auto" w:fill="FFFFFF"/>
        </w:rPr>
        <w:t>Nu sunt cunoscute pentru perioada de raportare situa</w:t>
      </w:r>
      <w:r w:rsidR="00AE14C4" w:rsidRPr="00433757">
        <w:rPr>
          <w:noProof/>
          <w:shd w:val="clear" w:color="auto" w:fill="FFFFFF"/>
        </w:rPr>
        <w:t>ț</w:t>
      </w:r>
      <w:r w:rsidRPr="00433757">
        <w:rPr>
          <w:noProof/>
          <w:shd w:val="clear" w:color="auto" w:fill="FFFFFF"/>
        </w:rPr>
        <w:t>ii în care Agen</w:t>
      </w:r>
      <w:r w:rsidR="00AE14C4" w:rsidRPr="00433757">
        <w:rPr>
          <w:noProof/>
          <w:shd w:val="clear" w:color="auto" w:fill="FFFFFF"/>
        </w:rPr>
        <w:t>ț</w:t>
      </w:r>
      <w:r w:rsidRPr="00433757">
        <w:rPr>
          <w:noProof/>
          <w:shd w:val="clear" w:color="auto" w:fill="FFFFFF"/>
        </w:rPr>
        <w:t>ia Na</w:t>
      </w:r>
      <w:r w:rsidR="00AE14C4" w:rsidRPr="00433757">
        <w:rPr>
          <w:noProof/>
          <w:shd w:val="clear" w:color="auto" w:fill="FFFFFF"/>
        </w:rPr>
        <w:t>ț</w:t>
      </w:r>
      <w:r w:rsidRPr="00433757">
        <w:rPr>
          <w:noProof/>
          <w:shd w:val="clear" w:color="auto" w:fill="FFFFFF"/>
        </w:rPr>
        <w:t>ională de Integritate să fi emis emis rapoarte prin care să se constate încălcarea regimului juridic al incompatibilită</w:t>
      </w:r>
      <w:r w:rsidR="00AE14C4" w:rsidRPr="00433757">
        <w:rPr>
          <w:noProof/>
          <w:shd w:val="clear" w:color="auto" w:fill="FFFFFF"/>
        </w:rPr>
        <w:t>ț</w:t>
      </w:r>
      <w:r w:rsidRPr="00433757">
        <w:rPr>
          <w:noProof/>
          <w:shd w:val="clear" w:color="auto" w:fill="FFFFFF"/>
        </w:rPr>
        <w:t>ilor.</w:t>
      </w:r>
    </w:p>
    <w:p w14:paraId="1DFFE3C3" w14:textId="77777777" w:rsidR="00503160" w:rsidRPr="00433757" w:rsidRDefault="00503160" w:rsidP="00796022">
      <w:pPr>
        <w:spacing w:after="0"/>
        <w:rPr>
          <w:rFonts w:eastAsia="Times New Roman" w:cs="Arial"/>
          <w:b/>
          <w:szCs w:val="22"/>
        </w:rPr>
      </w:pPr>
    </w:p>
    <w:p w14:paraId="35A9FA55" w14:textId="08462E1B" w:rsidR="002B3358" w:rsidRPr="00433757" w:rsidRDefault="00C35C1B" w:rsidP="00796022">
      <w:pPr>
        <w:spacing w:after="0"/>
        <w:rPr>
          <w:rFonts w:eastAsia="Times New Roman"/>
          <w:b/>
          <w:szCs w:val="22"/>
          <w:shd w:val="clear" w:color="auto" w:fill="FFFFFF"/>
        </w:rPr>
      </w:pPr>
      <w:r w:rsidRPr="00433757">
        <w:rPr>
          <w:rFonts w:eastAsia="Times New Roman" w:cs="Arial"/>
          <w:b/>
          <w:szCs w:val="22"/>
        </w:rPr>
        <w:t xml:space="preserve">C. </w:t>
      </w:r>
      <w:r w:rsidR="00A626BD" w:rsidRPr="00433757">
        <w:rPr>
          <w:rFonts w:eastAsia="Times New Roman"/>
          <w:b/>
          <w:szCs w:val="22"/>
          <w:shd w:val="clear" w:color="auto" w:fill="FFFFFF"/>
        </w:rPr>
        <w:t>Transparen</w:t>
      </w:r>
      <w:r w:rsidR="00AE14C4" w:rsidRPr="00433757">
        <w:rPr>
          <w:rFonts w:eastAsia="Times New Roman"/>
          <w:b/>
          <w:szCs w:val="22"/>
          <w:shd w:val="clear" w:color="auto" w:fill="FFFFFF"/>
        </w:rPr>
        <w:t>ț</w:t>
      </w:r>
      <w:r w:rsidR="00A626BD" w:rsidRPr="00433757">
        <w:rPr>
          <w:rFonts w:eastAsia="Times New Roman"/>
          <w:b/>
          <w:szCs w:val="22"/>
          <w:shd w:val="clear" w:color="auto" w:fill="FFFFFF"/>
        </w:rPr>
        <w:t>a institu</w:t>
      </w:r>
      <w:r w:rsidR="00AE14C4" w:rsidRPr="00433757">
        <w:rPr>
          <w:rFonts w:eastAsia="Times New Roman"/>
          <w:b/>
          <w:szCs w:val="22"/>
          <w:shd w:val="clear" w:color="auto" w:fill="FFFFFF"/>
        </w:rPr>
        <w:t>ț</w:t>
      </w:r>
      <w:r w:rsidR="00A626BD" w:rsidRPr="00433757">
        <w:rPr>
          <w:rFonts w:eastAsia="Times New Roman"/>
          <w:b/>
          <w:szCs w:val="22"/>
          <w:shd w:val="clear" w:color="auto" w:fill="FFFFFF"/>
        </w:rPr>
        <w:t xml:space="preserve">iilor publice (inclusiv a întreprinderilor publice) </w:t>
      </w:r>
      <w:r w:rsidR="00AE14C4" w:rsidRPr="00433757">
        <w:rPr>
          <w:rFonts w:eastAsia="Times New Roman"/>
          <w:b/>
          <w:szCs w:val="22"/>
          <w:shd w:val="clear" w:color="auto" w:fill="FFFFFF"/>
        </w:rPr>
        <w:t>ș</w:t>
      </w:r>
      <w:r w:rsidR="00A626BD" w:rsidRPr="00433757">
        <w:rPr>
          <w:rFonts w:eastAsia="Times New Roman"/>
          <w:b/>
          <w:szCs w:val="22"/>
          <w:shd w:val="clear" w:color="auto" w:fill="FFFFFF"/>
        </w:rPr>
        <w:t>i accesul la informa</w:t>
      </w:r>
      <w:r w:rsidR="00AE14C4" w:rsidRPr="00433757">
        <w:rPr>
          <w:rFonts w:eastAsia="Times New Roman"/>
          <w:b/>
          <w:szCs w:val="22"/>
          <w:shd w:val="clear" w:color="auto" w:fill="FFFFFF"/>
        </w:rPr>
        <w:t>ț</w:t>
      </w:r>
      <w:r w:rsidR="00A626BD" w:rsidRPr="00433757">
        <w:rPr>
          <w:rFonts w:eastAsia="Times New Roman"/>
          <w:b/>
          <w:szCs w:val="22"/>
          <w:shd w:val="clear" w:color="auto" w:fill="FFFFFF"/>
        </w:rPr>
        <w:t>iile de interes public de</w:t>
      </w:r>
      <w:r w:rsidR="00AE14C4" w:rsidRPr="00433757">
        <w:rPr>
          <w:rFonts w:eastAsia="Times New Roman"/>
          <w:b/>
          <w:szCs w:val="22"/>
          <w:shd w:val="clear" w:color="auto" w:fill="FFFFFF"/>
        </w:rPr>
        <w:t>ț</w:t>
      </w:r>
      <w:r w:rsidR="00A626BD" w:rsidRPr="00433757">
        <w:rPr>
          <w:rFonts w:eastAsia="Times New Roman"/>
          <w:b/>
          <w:szCs w:val="22"/>
          <w:shd w:val="clear" w:color="auto" w:fill="FFFFFF"/>
        </w:rPr>
        <w:t>inute de acestea</w:t>
      </w:r>
    </w:p>
    <w:p w14:paraId="29FD28EA" w14:textId="6C4C0BD8" w:rsidR="00C17D5A" w:rsidRPr="00433757" w:rsidRDefault="00C17D5A" w:rsidP="00433757">
      <w:pPr>
        <w:rPr>
          <w:bCs/>
        </w:rPr>
      </w:pPr>
      <w:r w:rsidRPr="00433757">
        <w:t>Ministerul Transporturilor este autoritate publică cu ini</w:t>
      </w:r>
      <w:r w:rsidR="00AE14C4" w:rsidRPr="00433757">
        <w:t>ț</w:t>
      </w:r>
      <w:r w:rsidRPr="00433757">
        <w:t xml:space="preserve">iativă legislativă </w:t>
      </w:r>
      <w:r w:rsidR="00AE14C4" w:rsidRPr="00433757">
        <w:t>ș</w:t>
      </w:r>
      <w:r w:rsidRPr="00433757">
        <w:t>i trebuie să aplice atât prevederile Legii nr. 52/2003 privind transparen</w:t>
      </w:r>
      <w:r w:rsidR="00AE14C4" w:rsidRPr="00433757">
        <w:t>ț</w:t>
      </w:r>
      <w:r w:rsidRPr="00433757">
        <w:t>a decizională în administra</w:t>
      </w:r>
      <w:r w:rsidR="00AE14C4" w:rsidRPr="00433757">
        <w:t>ț</w:t>
      </w:r>
      <w:r w:rsidRPr="00433757">
        <w:t xml:space="preserve">ia publică, republicată, cât </w:t>
      </w:r>
      <w:r w:rsidR="00AE14C4" w:rsidRPr="00433757">
        <w:t>ș</w:t>
      </w:r>
      <w:r w:rsidRPr="00433757">
        <w:t>i prevederile Legii nr. 544/2001 privind liberul acces la informa</w:t>
      </w:r>
      <w:r w:rsidR="00AE14C4" w:rsidRPr="00433757">
        <w:t>ț</w:t>
      </w:r>
      <w:r w:rsidRPr="00433757">
        <w:t xml:space="preserve">iile de interes public, cu modificările </w:t>
      </w:r>
      <w:r w:rsidR="00AE14C4" w:rsidRPr="00433757">
        <w:t>ș</w:t>
      </w:r>
      <w:r w:rsidRPr="00433757">
        <w:t xml:space="preserve">i completările ulterioare </w:t>
      </w:r>
      <w:r w:rsidR="00AE14C4" w:rsidRPr="00433757">
        <w:t>ș</w:t>
      </w:r>
      <w:r w:rsidRPr="00433757">
        <w:t>i ale Legii nr. 109/2007 privind reutilizarea informa</w:t>
      </w:r>
      <w:r w:rsidR="00AE14C4" w:rsidRPr="00433757">
        <w:t>ț</w:t>
      </w:r>
      <w:r w:rsidRPr="00433757">
        <w:t>iilor din institu</w:t>
      </w:r>
      <w:r w:rsidR="00AE14C4" w:rsidRPr="00433757">
        <w:t>ț</w:t>
      </w:r>
      <w:r w:rsidRPr="00433757">
        <w:t xml:space="preserve">iile publice, cu modificările </w:t>
      </w:r>
      <w:r w:rsidR="00AE14C4" w:rsidRPr="00433757">
        <w:t>ș</w:t>
      </w:r>
      <w:r w:rsidRPr="00433757">
        <w:t>i completările ulterioare</w:t>
      </w:r>
      <w:r w:rsidRPr="00433757">
        <w:rPr>
          <w:bCs/>
        </w:rPr>
        <w:t xml:space="preserve">. </w:t>
      </w:r>
    </w:p>
    <w:p w14:paraId="0F4CD0EF" w14:textId="35615935" w:rsidR="00F33261" w:rsidRPr="00433757" w:rsidRDefault="00C17D5A" w:rsidP="00433757">
      <w:r w:rsidRPr="00433757">
        <w:rPr>
          <w:bCs/>
        </w:rPr>
        <w:t>În ceea ce prive</w:t>
      </w:r>
      <w:r w:rsidR="00AE14C4" w:rsidRPr="00433757">
        <w:rPr>
          <w:bCs/>
        </w:rPr>
        <w:t>ș</w:t>
      </w:r>
      <w:r w:rsidRPr="00433757">
        <w:rPr>
          <w:bCs/>
        </w:rPr>
        <w:t>te asigurarea transparen</w:t>
      </w:r>
      <w:r w:rsidR="00AE14C4" w:rsidRPr="00433757">
        <w:rPr>
          <w:bCs/>
        </w:rPr>
        <w:t>ț</w:t>
      </w:r>
      <w:r w:rsidRPr="00433757">
        <w:rPr>
          <w:bCs/>
        </w:rPr>
        <w:t xml:space="preserve">ei decizionale, în cadrul </w:t>
      </w:r>
      <w:r w:rsidR="00433757" w:rsidRPr="00433757">
        <w:rPr>
          <w:bCs/>
        </w:rPr>
        <w:t>Ministerului Transporturilor</w:t>
      </w:r>
      <w:r w:rsidRPr="00433757">
        <w:rPr>
          <w:bCs/>
        </w:rPr>
        <w:t xml:space="preserve"> sunt aplicate prevederile Legii nr. </w:t>
      </w:r>
      <w:r w:rsidRPr="00433757">
        <w:t xml:space="preserve">52/2003 referitoare la consultarea publică în procesul de elaborare a proiectelor de acte normative. În anul 2018 au fost publicate, în consultare publică, un număr de </w:t>
      </w:r>
      <w:r w:rsidR="003F60B5" w:rsidRPr="00433757">
        <w:t>232</w:t>
      </w:r>
      <w:r w:rsidRPr="00433757">
        <w:t xml:space="preserve"> proiecte de acte normative pe </w:t>
      </w:r>
      <w:r w:rsidR="00AE6E8B">
        <w:t>pagina de internet a</w:t>
      </w:r>
      <w:r w:rsidRPr="00433757">
        <w:t xml:space="preserve"> </w:t>
      </w:r>
      <w:r w:rsidR="00433757" w:rsidRPr="00433757">
        <w:t>Ministerului Transporturilor</w:t>
      </w:r>
      <w:r w:rsidR="00F33261" w:rsidRPr="00433757">
        <w:t xml:space="preserve">, reflectate </w:t>
      </w:r>
      <w:r w:rsidR="00AE14C4" w:rsidRPr="00433757">
        <w:t>ș</w:t>
      </w:r>
      <w:r w:rsidR="00F33261" w:rsidRPr="00433757">
        <w:t>i în raportul publicat online</w:t>
      </w:r>
      <w:r w:rsidRPr="00433757">
        <w:t xml:space="preserve">. </w:t>
      </w:r>
    </w:p>
    <w:p w14:paraId="2AF2F20A" w14:textId="5EABA321" w:rsidR="00C17D5A" w:rsidRPr="00433757" w:rsidRDefault="00C17D5A" w:rsidP="00433757">
      <w:r w:rsidRPr="00433757">
        <w:t>Potrivit informa</w:t>
      </w:r>
      <w:r w:rsidR="00AE14C4" w:rsidRPr="00433757">
        <w:t>ț</w:t>
      </w:r>
      <w:r w:rsidRPr="00433757">
        <w:t>iilor incluse în chestionarul de evaluare, nu au existat situa</w:t>
      </w:r>
      <w:r w:rsidR="00AE14C4" w:rsidRPr="00433757">
        <w:t>ț</w:t>
      </w:r>
      <w:r w:rsidRPr="00433757">
        <w:t>ii de avertizări în interes public cu privire la încălcarea prevederilor Legii nr. 52/2003.</w:t>
      </w:r>
      <w:r w:rsidR="003F60B5" w:rsidRPr="00433757">
        <w:t xml:space="preserve"> Anun</w:t>
      </w:r>
      <w:r w:rsidR="00AE14C4" w:rsidRPr="00433757">
        <w:t>ț</w:t>
      </w:r>
      <w:r w:rsidR="003F60B5" w:rsidRPr="00433757">
        <w:t>urile con</w:t>
      </w:r>
      <w:r w:rsidR="00AE14C4" w:rsidRPr="00433757">
        <w:t>ț</w:t>
      </w:r>
      <w:r w:rsidR="003F60B5" w:rsidRPr="00433757">
        <w:t xml:space="preserve">in data limită pentru primirea sugestiilor </w:t>
      </w:r>
      <w:r w:rsidR="00AE14C4" w:rsidRPr="00433757">
        <w:t>ș</w:t>
      </w:r>
      <w:r w:rsidR="003F60B5" w:rsidRPr="00433757">
        <w:t>i propunerilor din partea cetă</w:t>
      </w:r>
      <w:r w:rsidR="00AE14C4" w:rsidRPr="00433757">
        <w:t>ț</w:t>
      </w:r>
      <w:r w:rsidR="003F60B5" w:rsidRPr="00433757">
        <w:t xml:space="preserve">enilor </w:t>
      </w:r>
      <w:r w:rsidR="00AE14C4" w:rsidRPr="00433757">
        <w:t>ș</w:t>
      </w:r>
      <w:r w:rsidR="003F60B5" w:rsidRPr="00433757">
        <w:t xml:space="preserve">i se respectă termenul legal pentru acestea. </w:t>
      </w:r>
      <w:r w:rsidR="00B41D9E" w:rsidRPr="00433757">
        <w:t>Proiectele au fost aduse la cuno</w:t>
      </w:r>
      <w:r w:rsidR="00AE14C4" w:rsidRPr="00433757">
        <w:t>ș</w:t>
      </w:r>
      <w:r w:rsidR="00B41D9E" w:rsidRPr="00433757">
        <w:t>tin</w:t>
      </w:r>
      <w:r w:rsidR="00AE14C4" w:rsidRPr="00433757">
        <w:t>ț</w:t>
      </w:r>
      <w:r w:rsidR="00B41D9E" w:rsidRPr="00433757">
        <w:t>a publicului</w:t>
      </w:r>
      <w:r w:rsidR="00F44578">
        <w:t>, cu</w:t>
      </w:r>
      <w:r w:rsidR="00B41D9E" w:rsidRPr="00433757">
        <w:t xml:space="preserve"> excep</w:t>
      </w:r>
      <w:r w:rsidR="00AE14C4" w:rsidRPr="00433757">
        <w:t>ț</w:t>
      </w:r>
      <w:r w:rsidR="00B41D9E" w:rsidRPr="00433757">
        <w:t>ia proiectelor care se încadrează în situa</w:t>
      </w:r>
      <w:r w:rsidR="00AE14C4" w:rsidRPr="00433757">
        <w:t>ț</w:t>
      </w:r>
      <w:r w:rsidR="00AE6E8B">
        <w:t xml:space="preserve">ia reglementată de art. 7 alin. </w:t>
      </w:r>
      <w:r w:rsidR="00B41D9E" w:rsidRPr="00433757">
        <w:t>(13) din Legea nr. 52/2003, republicată, situa</w:t>
      </w:r>
      <w:r w:rsidR="00AE14C4" w:rsidRPr="00433757">
        <w:t>ț</w:t>
      </w:r>
      <w:r w:rsidR="00B41D9E" w:rsidRPr="00433757">
        <w:t>ie în care</w:t>
      </w:r>
      <w:r w:rsidR="008C7D79">
        <w:t xml:space="preserve">, conform </w:t>
      </w:r>
      <w:r w:rsidR="00124429">
        <w:t xml:space="preserve">constatărilor echipei de evaluare, </w:t>
      </w:r>
      <w:r w:rsidR="00B41D9E" w:rsidRPr="00433757">
        <w:t>a fost argumentată urgen</w:t>
      </w:r>
      <w:r w:rsidR="00AE14C4" w:rsidRPr="00433757">
        <w:t>ț</w:t>
      </w:r>
      <w:r w:rsidR="00B41D9E" w:rsidRPr="00433757">
        <w:t xml:space="preserve">a. </w:t>
      </w:r>
      <w:r w:rsidR="003F60B5" w:rsidRPr="00433757">
        <w:t>De asemenea,</w:t>
      </w:r>
      <w:r w:rsidR="00F95D45">
        <w:t xml:space="preserve"> din constatările echipei de evaluare,</w:t>
      </w:r>
      <w:r w:rsidR="003F60B5" w:rsidRPr="00433757">
        <w:t xml:space="preserve"> proiectele de acte normative sunt înso</w:t>
      </w:r>
      <w:r w:rsidR="00AE14C4" w:rsidRPr="00433757">
        <w:t>ț</w:t>
      </w:r>
      <w:r w:rsidR="003F60B5" w:rsidRPr="00433757">
        <w:t>ite de instrumente de motivare (note de fundamentare sau expuneri de motive)</w:t>
      </w:r>
      <w:r w:rsidR="008C7D79">
        <w:t>, așa cum reiese din verificarea proiectelor publicate în consultare pe pagina de internet a instituției</w:t>
      </w:r>
      <w:r w:rsidR="003F60B5" w:rsidRPr="00433757">
        <w:t xml:space="preserve">. Raportul privind aplicarea legii este publicat pe </w:t>
      </w:r>
      <w:r w:rsidR="00AE6E8B">
        <w:t>pagina de internet</w:t>
      </w:r>
      <w:r w:rsidR="003F60B5" w:rsidRPr="00433757">
        <w:t>.</w:t>
      </w:r>
    </w:p>
    <w:p w14:paraId="77CD0160" w14:textId="47F1BEC0" w:rsidR="00B41D9E" w:rsidRPr="00433757" w:rsidRDefault="00B41D9E" w:rsidP="00433757">
      <w:r w:rsidRPr="00433757">
        <w:t>Până în aprilie 2018 anun</w:t>
      </w:r>
      <w:r w:rsidR="00AE14C4" w:rsidRPr="00433757">
        <w:t>ț</w:t>
      </w:r>
      <w:r w:rsidRPr="00433757">
        <w:t>urile au fost preluate pe platforma consultare.gov.ro, numărul celor preluate pe această platformă fiind de 23. Din aprilie 2019 anun</w:t>
      </w:r>
      <w:r w:rsidR="00AE14C4" w:rsidRPr="00433757">
        <w:t>ț</w:t>
      </w:r>
      <w:r w:rsidRPr="00433757">
        <w:t xml:space="preserve">urile sunt preluate din nou la </w:t>
      </w:r>
      <w:r w:rsidRPr="00433757">
        <w:lastRenderedPageBreak/>
        <w:t>nivel na</w:t>
      </w:r>
      <w:r w:rsidR="00AE14C4" w:rsidRPr="00433757">
        <w:t>ț</w:t>
      </w:r>
      <w:r w:rsidRPr="00433757">
        <w:t>ional pe platforma e-consultare.gov.ro, în perioada mai 2018</w:t>
      </w:r>
      <w:r w:rsidR="00AE6E8B">
        <w:t xml:space="preserve"> </w:t>
      </w:r>
      <w:r w:rsidRPr="00433757">
        <w:t>-</w:t>
      </w:r>
      <w:r w:rsidR="00AE6E8B">
        <w:t xml:space="preserve"> </w:t>
      </w:r>
      <w:r w:rsidRPr="00433757">
        <w:t>martie 2019 anun</w:t>
      </w:r>
      <w:r w:rsidR="00AE14C4" w:rsidRPr="00433757">
        <w:t>ț</w:t>
      </w:r>
      <w:r w:rsidRPr="00433757">
        <w:t xml:space="preserve">urile </w:t>
      </w:r>
      <w:r w:rsidR="00317648">
        <w:t>fiind</w:t>
      </w:r>
      <w:r w:rsidRPr="00433757">
        <w:t xml:space="preserve"> disponibile doar pe </w:t>
      </w:r>
      <w:r w:rsidR="00AE6E8B">
        <w:t>pagina de internet a</w:t>
      </w:r>
      <w:r w:rsidRPr="00433757">
        <w:t xml:space="preserve"> </w:t>
      </w:r>
      <w:r w:rsidR="00433757" w:rsidRPr="00433757">
        <w:t>Ministerului Transporturilor</w:t>
      </w:r>
      <w:r w:rsidRPr="00433757">
        <w:t>. Trebuie însă men</w:t>
      </w:r>
      <w:r w:rsidR="00AE14C4" w:rsidRPr="00433757">
        <w:t>ț</w:t>
      </w:r>
      <w:r w:rsidRPr="00433757">
        <w:t>ionat că publicarea pe platformele na</w:t>
      </w:r>
      <w:r w:rsidR="00AE14C4" w:rsidRPr="00433757">
        <w:t>ț</w:t>
      </w:r>
      <w:r w:rsidRPr="00433757">
        <w:t xml:space="preserve">ionale de consultare publică: consultare.gov.ro </w:t>
      </w:r>
      <w:r w:rsidR="00AE14C4" w:rsidRPr="00433757">
        <w:t>ș</w:t>
      </w:r>
      <w:r w:rsidRPr="00433757">
        <w:t>i ulterior e-consultare.gov.ro este atribu</w:t>
      </w:r>
      <w:r w:rsidR="00AE14C4" w:rsidRPr="00433757">
        <w:t>ț</w:t>
      </w:r>
      <w:r w:rsidRPr="00433757">
        <w:t xml:space="preserve">ia Secretariatului General al Guvernului, neexistând posibilitatea ca ministerele de linie, inclusiv </w:t>
      </w:r>
      <w:r w:rsidR="00433757" w:rsidRPr="00433757">
        <w:t>Ministerul Transporturilor</w:t>
      </w:r>
      <w:r w:rsidRPr="00433757">
        <w:t xml:space="preserve"> să controleze această publicare. </w:t>
      </w:r>
    </w:p>
    <w:p w14:paraId="2F384135" w14:textId="73FD8EDC" w:rsidR="00C17D5A" w:rsidRPr="00433757" w:rsidRDefault="00317648" w:rsidP="00433757">
      <w:r>
        <w:t>L</w:t>
      </w:r>
      <w:r w:rsidR="003F60B5" w:rsidRPr="00433757">
        <w:t xml:space="preserve">a nivelul </w:t>
      </w:r>
      <w:r w:rsidR="00433757" w:rsidRPr="00433757">
        <w:t>Ministerului Transporturilor</w:t>
      </w:r>
      <w:r w:rsidR="003F60B5" w:rsidRPr="00433757">
        <w:t xml:space="preserve"> nu este nominalizată în mod explicit o persoană responsabilă </w:t>
      </w:r>
      <w:r w:rsidR="00C17D5A" w:rsidRPr="00433757">
        <w:t>pentru rela</w:t>
      </w:r>
      <w:r w:rsidR="00AE14C4" w:rsidRPr="00433757">
        <w:t>ț</w:t>
      </w:r>
      <w:r w:rsidR="00C17D5A" w:rsidRPr="00433757">
        <w:t>ia cu societatea civilă în cadrul consultărilor publice organizate în baza legii privind transparen</w:t>
      </w:r>
      <w:r w:rsidR="00AE14C4" w:rsidRPr="00433757">
        <w:t>ț</w:t>
      </w:r>
      <w:r w:rsidR="00C17D5A" w:rsidRPr="00433757">
        <w:t xml:space="preserve">a decizională. </w:t>
      </w:r>
      <w:r w:rsidR="003F60B5" w:rsidRPr="00433757">
        <w:t>Din discu</w:t>
      </w:r>
      <w:r w:rsidR="00AE14C4" w:rsidRPr="00433757">
        <w:t>ț</w:t>
      </w:r>
      <w:r w:rsidR="003F60B5" w:rsidRPr="00433757">
        <w:t xml:space="preserve">iile purtate în cadrul vizitei de evaluare rezultă că la nivelul </w:t>
      </w:r>
      <w:r w:rsidR="00433757" w:rsidRPr="00433757">
        <w:t>Ministerului Transporturilor</w:t>
      </w:r>
      <w:r w:rsidR="003F60B5" w:rsidRPr="00433757">
        <w:t xml:space="preserve"> sugestiile </w:t>
      </w:r>
      <w:r w:rsidR="00AE14C4" w:rsidRPr="00433757">
        <w:t>ș</w:t>
      </w:r>
      <w:r w:rsidR="003F60B5" w:rsidRPr="00433757">
        <w:t xml:space="preserve">i propunerile transmise în cadrul consultărilor reglementate de </w:t>
      </w:r>
      <w:r w:rsidR="00844D17">
        <w:t>L</w:t>
      </w:r>
      <w:r w:rsidR="003F60B5" w:rsidRPr="00433757">
        <w:t xml:space="preserve">egea nr. 52/2003 sunt tratate ca </w:t>
      </w:r>
      <w:r w:rsidR="00B41D9E" w:rsidRPr="00433757">
        <w:t>peti</w:t>
      </w:r>
      <w:r w:rsidR="00AE14C4" w:rsidRPr="00433757">
        <w:t>ț</w:t>
      </w:r>
      <w:r w:rsidR="00B41D9E" w:rsidRPr="00433757">
        <w:t xml:space="preserve">ii de drept comun </w:t>
      </w:r>
      <w:r w:rsidR="00AE14C4" w:rsidRPr="00433757">
        <w:t>ș</w:t>
      </w:r>
      <w:r w:rsidR="00B41D9E" w:rsidRPr="00433757">
        <w:t>i astfel cetă</w:t>
      </w:r>
      <w:r w:rsidR="00AE14C4" w:rsidRPr="00433757">
        <w:t>ț</w:t>
      </w:r>
      <w:r w:rsidR="00B41D9E" w:rsidRPr="00433757">
        <w:t xml:space="preserve">enilor li se răspunde personal cu </w:t>
      </w:r>
      <w:r w:rsidR="00433757" w:rsidRPr="00433757">
        <w:t>privire</w:t>
      </w:r>
      <w:r w:rsidR="00B41D9E" w:rsidRPr="00433757">
        <w:t xml:space="preserve"> la propunerile preluate </w:t>
      </w:r>
      <w:r w:rsidR="00AE14C4" w:rsidRPr="00433757">
        <w:t>ș</w:t>
      </w:r>
      <w:r w:rsidR="00B41D9E" w:rsidRPr="00433757">
        <w:t xml:space="preserve">i cele nepreluate. O recomandare în acest sens a fost formulată în cadrul vizitei </w:t>
      </w:r>
      <w:r w:rsidR="00AE14C4" w:rsidRPr="00433757">
        <w:t>ș</w:t>
      </w:r>
      <w:r w:rsidR="00B41D9E" w:rsidRPr="00433757">
        <w:t>i din discu</w:t>
      </w:r>
      <w:r w:rsidR="00AE14C4" w:rsidRPr="00433757">
        <w:t>ț</w:t>
      </w:r>
      <w:r w:rsidR="00B41D9E" w:rsidRPr="00433757">
        <w:t xml:space="preserve">iile purtate rezultă că la nivelul </w:t>
      </w:r>
      <w:r w:rsidR="00433757" w:rsidRPr="00433757">
        <w:t>Ministerului Transporturilor</w:t>
      </w:r>
      <w:r w:rsidR="00B41D9E" w:rsidRPr="00433757">
        <w:t xml:space="preserve"> se planifică asigurarea unei </w:t>
      </w:r>
      <w:r w:rsidR="00AE14C4" w:rsidRPr="00433757">
        <w:t>ș</w:t>
      </w:r>
      <w:r w:rsidR="00B41D9E" w:rsidRPr="00433757">
        <w:t>i mai bune transparen</w:t>
      </w:r>
      <w:r w:rsidR="00AE14C4" w:rsidRPr="00433757">
        <w:t>ț</w:t>
      </w:r>
      <w:r w:rsidR="00B41D9E" w:rsidRPr="00433757">
        <w:t>e a procesului legislativ.</w:t>
      </w:r>
    </w:p>
    <w:p w14:paraId="1DFFDF66" w14:textId="5F98066C" w:rsidR="00C17D5A" w:rsidRPr="00433757" w:rsidRDefault="00B41D9E" w:rsidP="00433757">
      <w:r w:rsidRPr="00433757">
        <w:t xml:space="preserve">În anul 2018 la nivelul </w:t>
      </w:r>
      <w:r w:rsidR="00433757" w:rsidRPr="00433757">
        <w:t>Ministerului Transporturilor</w:t>
      </w:r>
      <w:r w:rsidRPr="00433757">
        <w:t xml:space="preserve"> au fost organizate 2 dezbateri publice solicitate </w:t>
      </w:r>
      <w:r w:rsidR="00AE14C4" w:rsidRPr="00433757">
        <w:t>ș</w:t>
      </w:r>
      <w:r w:rsidRPr="00433757">
        <w:t>i o dezbatere la ini</w:t>
      </w:r>
      <w:r w:rsidR="00AE14C4" w:rsidRPr="00433757">
        <w:t>ț</w:t>
      </w:r>
      <w:r w:rsidRPr="00433757">
        <w:t xml:space="preserve">iativa ministerului, la care mass-media a avut acces </w:t>
      </w:r>
      <w:r w:rsidR="00AE14C4" w:rsidRPr="00433757">
        <w:t>ș</w:t>
      </w:r>
      <w:r w:rsidRPr="00433757">
        <w:t>i pentru care s-au publicat anun</w:t>
      </w:r>
      <w:r w:rsidR="00AE14C4" w:rsidRPr="00433757">
        <w:t>ț</w:t>
      </w:r>
      <w:r w:rsidRPr="00433757">
        <w:t xml:space="preserve">uri conform legii </w:t>
      </w:r>
      <w:r w:rsidR="00AE14C4" w:rsidRPr="00433757">
        <w:t>ș</w:t>
      </w:r>
      <w:r w:rsidRPr="00433757">
        <w:t>i au fost înregistrate minute conform legii.</w:t>
      </w:r>
    </w:p>
    <w:p w14:paraId="4413F524" w14:textId="615E90D2" w:rsidR="00B41D9E" w:rsidRPr="00433757" w:rsidRDefault="00B41D9E" w:rsidP="00433757">
      <w:r w:rsidRPr="00433757">
        <w:t>Institu</w:t>
      </w:r>
      <w:r w:rsidR="00AE14C4" w:rsidRPr="00433757">
        <w:t>ț</w:t>
      </w:r>
      <w:r w:rsidRPr="00433757">
        <w:t xml:space="preserve">ia are o atitudine </w:t>
      </w:r>
      <w:proofErr w:type="spellStart"/>
      <w:r w:rsidRPr="00433757">
        <w:t>proactivă</w:t>
      </w:r>
      <w:proofErr w:type="spellEnd"/>
      <w:r w:rsidRPr="00433757">
        <w:t xml:space="preserve"> în rela</w:t>
      </w:r>
      <w:r w:rsidR="00AE14C4" w:rsidRPr="00433757">
        <w:t>ț</w:t>
      </w:r>
      <w:r w:rsidRPr="00433757">
        <w:t>ia cu societatea civilă</w:t>
      </w:r>
      <w:r w:rsidR="00F33261" w:rsidRPr="00433757">
        <w:t xml:space="preserve">, ce reprezintă un exemplu de bună practică. </w:t>
      </w:r>
      <w:r w:rsidR="00433757" w:rsidRPr="00433757">
        <w:t xml:space="preserve">Este disponibil </w:t>
      </w:r>
      <w:r w:rsidR="00433757">
        <w:t>u</w:t>
      </w:r>
      <w:r w:rsidR="00F33261" w:rsidRPr="00433757">
        <w:t>n formular online pentru organiza</w:t>
      </w:r>
      <w:r w:rsidR="00AE14C4" w:rsidRPr="00433757">
        <w:t>ț</w:t>
      </w:r>
      <w:r w:rsidR="00F33261" w:rsidRPr="00433757">
        <w:t xml:space="preserve">ii </w:t>
      </w:r>
      <w:r w:rsidR="00AE14C4" w:rsidRPr="00433757">
        <w:t>ș</w:t>
      </w:r>
      <w:r w:rsidR="00F33261" w:rsidRPr="00433757">
        <w:t>i persoane interesate, astfel încât oricine dore</w:t>
      </w:r>
      <w:r w:rsidR="00AE14C4" w:rsidRPr="00433757">
        <w:t>ș</w:t>
      </w:r>
      <w:r w:rsidR="00F33261" w:rsidRPr="00433757">
        <w:t xml:space="preserve">te se poate înscrie să primească buletine informative </w:t>
      </w:r>
      <w:r w:rsidR="00AE14C4" w:rsidRPr="00433757">
        <w:t>ș</w:t>
      </w:r>
      <w:r w:rsidR="00F33261" w:rsidRPr="00433757">
        <w:t xml:space="preserve">i notificări privind proiectele pe care </w:t>
      </w:r>
      <w:r w:rsidR="00433757" w:rsidRPr="00433757">
        <w:t>Ministerul Transporturilor</w:t>
      </w:r>
      <w:r w:rsidR="00F33261" w:rsidRPr="00433757">
        <w:t xml:space="preserve"> le lansează în dezbatere publică. De asemenea, </w:t>
      </w:r>
      <w:r w:rsidR="00433757" w:rsidRPr="00433757">
        <w:t>Ministerul Transporturilor</w:t>
      </w:r>
      <w:r w:rsidR="00F33261" w:rsidRPr="00433757">
        <w:t xml:space="preserve"> a constituit, după contactarea organiza</w:t>
      </w:r>
      <w:r w:rsidR="00AE14C4" w:rsidRPr="00433757">
        <w:t>ț</w:t>
      </w:r>
      <w:r w:rsidR="00F33261" w:rsidRPr="00433757">
        <w:t>iilor cu obiective în domeniul transporturi din registrul asocia</w:t>
      </w:r>
      <w:r w:rsidR="00AE14C4" w:rsidRPr="00433757">
        <w:t>ț</w:t>
      </w:r>
      <w:r w:rsidR="00F33261" w:rsidRPr="00433757">
        <w:t xml:space="preserve">iilor </w:t>
      </w:r>
      <w:r w:rsidR="00AE14C4" w:rsidRPr="00433757">
        <w:t>ș</w:t>
      </w:r>
      <w:r w:rsidR="00F33261" w:rsidRPr="00433757">
        <w:t>i funda</w:t>
      </w:r>
      <w:r w:rsidR="00AE14C4" w:rsidRPr="00433757">
        <w:t>ț</w:t>
      </w:r>
      <w:r w:rsidR="00F33261" w:rsidRPr="00433757">
        <w:t xml:space="preserve">iilor, un registru al </w:t>
      </w:r>
      <w:r w:rsidR="006D2556">
        <w:t>organiza</w:t>
      </w:r>
      <w:r w:rsidR="006D2556" w:rsidRPr="00433757">
        <w:t>ț</w:t>
      </w:r>
      <w:r w:rsidR="006D2556">
        <w:t xml:space="preserve">iilor non-guvernamentale </w:t>
      </w:r>
      <w:r w:rsidR="00F33261" w:rsidRPr="00433757">
        <w:t xml:space="preserve">interesate, pe care le </w:t>
      </w:r>
      <w:r w:rsidR="00AE14C4" w:rsidRPr="00433757">
        <w:t>ț</w:t>
      </w:r>
      <w:r w:rsidR="00F33261" w:rsidRPr="00433757">
        <w:t>ine la curent cu privire la activitatea sa.</w:t>
      </w:r>
    </w:p>
    <w:p w14:paraId="6CF6D477" w14:textId="03E6AEB8" w:rsidR="00F33261" w:rsidRPr="00433757" w:rsidRDefault="00C17D5A" w:rsidP="00433757">
      <w:pPr>
        <w:rPr>
          <w:bCs/>
        </w:rPr>
      </w:pPr>
      <w:r w:rsidRPr="00433757">
        <w:rPr>
          <w:bCs/>
        </w:rPr>
        <w:t>În ceea ce prive</w:t>
      </w:r>
      <w:r w:rsidR="00AE14C4" w:rsidRPr="00433757">
        <w:rPr>
          <w:bCs/>
        </w:rPr>
        <w:t>ș</w:t>
      </w:r>
      <w:r w:rsidRPr="00433757">
        <w:rPr>
          <w:bCs/>
        </w:rPr>
        <w:t>te asigurarea accesului cetă</w:t>
      </w:r>
      <w:r w:rsidR="00AE14C4" w:rsidRPr="00433757">
        <w:rPr>
          <w:bCs/>
        </w:rPr>
        <w:t>ț</w:t>
      </w:r>
      <w:r w:rsidRPr="00433757">
        <w:rPr>
          <w:bCs/>
        </w:rPr>
        <w:t xml:space="preserve">enilor </w:t>
      </w:r>
      <w:r w:rsidR="00AE14C4" w:rsidRPr="00433757">
        <w:rPr>
          <w:bCs/>
        </w:rPr>
        <w:t>ș</w:t>
      </w:r>
      <w:r w:rsidRPr="00433757">
        <w:rPr>
          <w:bCs/>
        </w:rPr>
        <w:t>i mass-media la informa</w:t>
      </w:r>
      <w:r w:rsidR="00AE14C4" w:rsidRPr="00433757">
        <w:rPr>
          <w:bCs/>
        </w:rPr>
        <w:t>ț</w:t>
      </w:r>
      <w:r w:rsidRPr="00433757">
        <w:rPr>
          <w:bCs/>
        </w:rPr>
        <w:t xml:space="preserve">iile de interes public, </w:t>
      </w:r>
      <w:r w:rsidR="00433757" w:rsidRPr="00433757">
        <w:rPr>
          <w:bCs/>
        </w:rPr>
        <w:t>Ministerul Transporturilor</w:t>
      </w:r>
      <w:r w:rsidRPr="00433757">
        <w:rPr>
          <w:bCs/>
        </w:rPr>
        <w:t xml:space="preserve"> asigură punerea la dispozi</w:t>
      </w:r>
      <w:r w:rsidR="00AE14C4" w:rsidRPr="00433757">
        <w:rPr>
          <w:bCs/>
        </w:rPr>
        <w:t>ț</w:t>
      </w:r>
      <w:r w:rsidRPr="00433757">
        <w:rPr>
          <w:bCs/>
        </w:rPr>
        <w:t>ia publicului a informa</w:t>
      </w:r>
      <w:r w:rsidR="00AE14C4" w:rsidRPr="00433757">
        <w:rPr>
          <w:bCs/>
        </w:rPr>
        <w:t>ț</w:t>
      </w:r>
      <w:r w:rsidRPr="00433757">
        <w:rPr>
          <w:bCs/>
        </w:rPr>
        <w:t>iilor de interes public, prevăzute de art. 5 alin. (1) din Legea nr. 544/2001 prin afi</w:t>
      </w:r>
      <w:r w:rsidR="00AE14C4" w:rsidRPr="00433757">
        <w:rPr>
          <w:bCs/>
        </w:rPr>
        <w:t>ș</w:t>
      </w:r>
      <w:r w:rsidRPr="00433757">
        <w:rPr>
          <w:bCs/>
        </w:rPr>
        <w:t>are la sediul autorită</w:t>
      </w:r>
      <w:r w:rsidR="00AE14C4" w:rsidRPr="00433757">
        <w:rPr>
          <w:bCs/>
        </w:rPr>
        <w:t>ț</w:t>
      </w:r>
      <w:r w:rsidRPr="00433757">
        <w:rPr>
          <w:bCs/>
        </w:rPr>
        <w:t>ii sau al institu</w:t>
      </w:r>
      <w:r w:rsidR="00AE14C4" w:rsidRPr="00433757">
        <w:rPr>
          <w:bCs/>
        </w:rPr>
        <w:t>ț</w:t>
      </w:r>
      <w:r w:rsidRPr="00433757">
        <w:rPr>
          <w:bCs/>
        </w:rPr>
        <w:t xml:space="preserve">iei publice ori prin publicare în Monitorul Oficial al României sau în mijloacele de informare în masă </w:t>
      </w:r>
      <w:r w:rsidR="00AE14C4" w:rsidRPr="00433757">
        <w:rPr>
          <w:bCs/>
        </w:rPr>
        <w:t>ș</w:t>
      </w:r>
      <w:r w:rsidRPr="00433757">
        <w:rPr>
          <w:bCs/>
        </w:rPr>
        <w:t>i, mai ales, prin publicare pe pagina de internet proprie.</w:t>
      </w:r>
      <w:r w:rsidR="00F33261" w:rsidRPr="00433757">
        <w:rPr>
          <w:bCs/>
        </w:rPr>
        <w:t xml:space="preserve"> Există un spa</w:t>
      </w:r>
      <w:r w:rsidR="00AE14C4" w:rsidRPr="00433757">
        <w:rPr>
          <w:bCs/>
        </w:rPr>
        <w:t>ț</w:t>
      </w:r>
      <w:r w:rsidR="00F33261" w:rsidRPr="00433757">
        <w:rPr>
          <w:bCs/>
        </w:rPr>
        <w:t xml:space="preserve">iu de informare în sediul </w:t>
      </w:r>
      <w:r w:rsidR="00AE6E8B">
        <w:rPr>
          <w:bCs/>
        </w:rPr>
        <w:t>Ministerului Transporturilor</w:t>
      </w:r>
      <w:r w:rsidR="00F33261" w:rsidRPr="00433757">
        <w:rPr>
          <w:bCs/>
        </w:rPr>
        <w:t>, dar conform discu</w:t>
      </w:r>
      <w:r w:rsidR="00AE14C4" w:rsidRPr="00433757">
        <w:rPr>
          <w:bCs/>
        </w:rPr>
        <w:t>ț</w:t>
      </w:r>
      <w:r w:rsidR="00F33261" w:rsidRPr="00433757">
        <w:rPr>
          <w:bCs/>
        </w:rPr>
        <w:t xml:space="preserve">iilor purtate acesta nu mai este utilizat, </w:t>
      </w:r>
      <w:r w:rsidR="00AE6E8B">
        <w:rPr>
          <w:bCs/>
        </w:rPr>
        <w:t>întrucât</w:t>
      </w:r>
      <w:r w:rsidR="00F33261" w:rsidRPr="00433757">
        <w:rPr>
          <w:bCs/>
        </w:rPr>
        <w:t xml:space="preserve"> ex</w:t>
      </w:r>
      <w:r w:rsidR="00EF69CA" w:rsidRPr="00433757">
        <w:rPr>
          <w:bCs/>
        </w:rPr>
        <w:t>i</w:t>
      </w:r>
      <w:r w:rsidR="00F33261" w:rsidRPr="00433757">
        <w:rPr>
          <w:bCs/>
        </w:rPr>
        <w:t>stă foarte pu</w:t>
      </w:r>
      <w:r w:rsidR="00AE14C4" w:rsidRPr="00433757">
        <w:rPr>
          <w:bCs/>
        </w:rPr>
        <w:t>ț</w:t>
      </w:r>
      <w:r w:rsidR="00F33261" w:rsidRPr="00433757">
        <w:rPr>
          <w:bCs/>
        </w:rPr>
        <w:t>ine solicitări pentru consultarea unor documente publice la sediu</w:t>
      </w:r>
      <w:r w:rsidR="00AE6E8B">
        <w:rPr>
          <w:bCs/>
        </w:rPr>
        <w:t>l instituției</w:t>
      </w:r>
      <w:r w:rsidR="00EF69CA" w:rsidRPr="00433757">
        <w:rPr>
          <w:bCs/>
        </w:rPr>
        <w:t>, chiar dacă în zilele de mar</w:t>
      </w:r>
      <w:r w:rsidR="00AE14C4" w:rsidRPr="00433757">
        <w:rPr>
          <w:bCs/>
        </w:rPr>
        <w:t>ț</w:t>
      </w:r>
      <w:r w:rsidR="00EF69CA" w:rsidRPr="00433757">
        <w:rPr>
          <w:bCs/>
        </w:rPr>
        <w:t>i programul pentru rela</w:t>
      </w:r>
      <w:r w:rsidR="00AE14C4" w:rsidRPr="00433757">
        <w:rPr>
          <w:bCs/>
        </w:rPr>
        <w:t>ț</w:t>
      </w:r>
      <w:r w:rsidR="00EF69CA" w:rsidRPr="00433757">
        <w:rPr>
          <w:bCs/>
        </w:rPr>
        <w:t>ia cu publicul este prelungit.</w:t>
      </w:r>
    </w:p>
    <w:p w14:paraId="088457E7" w14:textId="35AFC103" w:rsidR="00C17D5A" w:rsidRPr="00433757" w:rsidRDefault="00C17D5A" w:rsidP="00433757">
      <w:pPr>
        <w:rPr>
          <w:rFonts w:eastAsia="MS Mincho"/>
          <w:bCs/>
          <w:szCs w:val="22"/>
        </w:rPr>
      </w:pPr>
      <w:r w:rsidRPr="00433757">
        <w:rPr>
          <w:rFonts w:eastAsia="MS Mincho"/>
          <w:bCs/>
          <w:szCs w:val="22"/>
        </w:rPr>
        <w:t xml:space="preserve">Potrivit organigramei, în cadrul </w:t>
      </w:r>
      <w:r w:rsidR="00433757" w:rsidRPr="00433757">
        <w:rPr>
          <w:rFonts w:eastAsia="MS Mincho"/>
          <w:bCs/>
          <w:szCs w:val="22"/>
        </w:rPr>
        <w:t>Ministerului Transporturilor</w:t>
      </w:r>
      <w:r w:rsidRPr="00433757">
        <w:rPr>
          <w:rFonts w:eastAsia="MS Mincho"/>
          <w:bCs/>
          <w:szCs w:val="22"/>
        </w:rPr>
        <w:t xml:space="preserve"> este organizat</w:t>
      </w:r>
      <w:r w:rsidR="00F33261" w:rsidRPr="00433757">
        <w:rPr>
          <w:rFonts w:eastAsia="MS Mincho"/>
          <w:bCs/>
          <w:szCs w:val="22"/>
        </w:rPr>
        <w:t>ă Direc</w:t>
      </w:r>
      <w:r w:rsidR="00AE14C4" w:rsidRPr="00433757">
        <w:rPr>
          <w:rFonts w:eastAsia="MS Mincho"/>
          <w:bCs/>
          <w:szCs w:val="22"/>
        </w:rPr>
        <w:t>ț</w:t>
      </w:r>
      <w:r w:rsidR="00F33261" w:rsidRPr="00433757">
        <w:rPr>
          <w:rFonts w:eastAsia="MS Mincho"/>
          <w:bCs/>
          <w:szCs w:val="22"/>
        </w:rPr>
        <w:t>ia Comunicare, Rela</w:t>
      </w:r>
      <w:r w:rsidR="00AE14C4" w:rsidRPr="00433757">
        <w:rPr>
          <w:rFonts w:eastAsia="MS Mincho"/>
          <w:bCs/>
          <w:szCs w:val="22"/>
        </w:rPr>
        <w:t>ț</w:t>
      </w:r>
      <w:r w:rsidR="00F33261" w:rsidRPr="00433757">
        <w:rPr>
          <w:rFonts w:eastAsia="MS Mincho"/>
          <w:bCs/>
          <w:szCs w:val="22"/>
        </w:rPr>
        <w:t xml:space="preserve">ia cu Sindicatele, patronatele </w:t>
      </w:r>
      <w:r w:rsidR="00AE14C4" w:rsidRPr="00433757">
        <w:rPr>
          <w:rFonts w:eastAsia="MS Mincho"/>
          <w:bCs/>
          <w:szCs w:val="22"/>
        </w:rPr>
        <w:t>ș</w:t>
      </w:r>
      <w:r w:rsidR="00F33261" w:rsidRPr="00433757">
        <w:rPr>
          <w:rFonts w:eastAsia="MS Mincho"/>
          <w:bCs/>
          <w:szCs w:val="22"/>
        </w:rPr>
        <w:t>i Organiza</w:t>
      </w:r>
      <w:r w:rsidR="00AE14C4" w:rsidRPr="00433757">
        <w:rPr>
          <w:rFonts w:eastAsia="MS Mincho"/>
          <w:bCs/>
          <w:szCs w:val="22"/>
        </w:rPr>
        <w:t>ț</w:t>
      </w:r>
      <w:r w:rsidR="00F33261" w:rsidRPr="00433757">
        <w:rPr>
          <w:rFonts w:eastAsia="MS Mincho"/>
          <w:bCs/>
          <w:szCs w:val="22"/>
        </w:rPr>
        <w:t>iile Neguvernamentale</w:t>
      </w:r>
      <w:r w:rsidR="00F95F1B">
        <w:rPr>
          <w:rFonts w:eastAsia="MS Mincho"/>
          <w:bCs/>
          <w:szCs w:val="22"/>
        </w:rPr>
        <w:t>, care</w:t>
      </w:r>
      <w:r w:rsidR="00F33261" w:rsidRPr="00433757">
        <w:rPr>
          <w:rFonts w:eastAsia="MS Mincho"/>
          <w:bCs/>
          <w:szCs w:val="22"/>
        </w:rPr>
        <w:t xml:space="preserve"> </w:t>
      </w:r>
      <w:r w:rsidR="00F33261" w:rsidRPr="00433757">
        <w:rPr>
          <w:rFonts w:eastAsia="MS Mincho"/>
          <w:bCs/>
          <w:szCs w:val="22"/>
        </w:rPr>
        <w:lastRenderedPageBreak/>
        <w:t>asigură accesul mijloacelor de informare în masă la informa</w:t>
      </w:r>
      <w:r w:rsidR="00AE14C4" w:rsidRPr="00433757">
        <w:rPr>
          <w:rFonts w:eastAsia="MS Mincho"/>
          <w:bCs/>
          <w:szCs w:val="22"/>
        </w:rPr>
        <w:t>ț</w:t>
      </w:r>
      <w:r w:rsidR="00F33261" w:rsidRPr="00433757">
        <w:rPr>
          <w:rFonts w:eastAsia="MS Mincho"/>
          <w:bCs/>
          <w:szCs w:val="22"/>
        </w:rPr>
        <w:t xml:space="preserve">iile de interes public </w:t>
      </w:r>
      <w:r w:rsidR="00AE14C4" w:rsidRPr="00433757">
        <w:rPr>
          <w:rFonts w:eastAsia="MS Mincho"/>
          <w:bCs/>
          <w:szCs w:val="22"/>
        </w:rPr>
        <w:t>ș</w:t>
      </w:r>
      <w:r w:rsidR="00F33261" w:rsidRPr="00433757">
        <w:rPr>
          <w:rFonts w:eastAsia="MS Mincho"/>
          <w:bCs/>
          <w:szCs w:val="22"/>
        </w:rPr>
        <w:t xml:space="preserve">i este </w:t>
      </w:r>
      <w:r w:rsidRPr="00433757">
        <w:rPr>
          <w:rFonts w:eastAsia="MS Mincho"/>
          <w:bCs/>
          <w:szCs w:val="22"/>
        </w:rPr>
        <w:t xml:space="preserve">responsabilă pentru asigurarea informării publicului </w:t>
      </w:r>
      <w:r w:rsidR="00AE14C4" w:rsidRPr="00433757">
        <w:rPr>
          <w:rFonts w:eastAsia="MS Mincho"/>
          <w:bCs/>
          <w:szCs w:val="22"/>
        </w:rPr>
        <w:t>ș</w:t>
      </w:r>
      <w:r w:rsidR="00433757">
        <w:rPr>
          <w:rFonts w:eastAsia="MS Mincho"/>
          <w:bCs/>
          <w:szCs w:val="22"/>
        </w:rPr>
        <w:t>i mass-media.</w:t>
      </w:r>
    </w:p>
    <w:p w14:paraId="582CEAF8" w14:textId="2570B36B" w:rsidR="00C17D5A" w:rsidRPr="00433757" w:rsidRDefault="00C17D5A" w:rsidP="00433757">
      <w:pPr>
        <w:rPr>
          <w:rFonts w:eastAsia="MS Mincho"/>
          <w:bCs/>
          <w:szCs w:val="22"/>
        </w:rPr>
      </w:pPr>
      <w:r w:rsidRPr="00433757">
        <w:rPr>
          <w:rFonts w:eastAsia="MS Mincho"/>
          <w:bCs/>
          <w:szCs w:val="22"/>
        </w:rPr>
        <w:t>În anul 2018, conform raportului privind accesul la informa</w:t>
      </w:r>
      <w:r w:rsidR="00AE14C4" w:rsidRPr="00433757">
        <w:rPr>
          <w:rFonts w:eastAsia="MS Mincho"/>
          <w:bCs/>
          <w:szCs w:val="22"/>
        </w:rPr>
        <w:t>ț</w:t>
      </w:r>
      <w:r w:rsidRPr="00433757">
        <w:rPr>
          <w:rFonts w:eastAsia="MS Mincho"/>
          <w:bCs/>
          <w:szCs w:val="22"/>
        </w:rPr>
        <w:t xml:space="preserve">iile de interes public elaborat </w:t>
      </w:r>
      <w:r w:rsidR="00AE14C4" w:rsidRPr="00433757">
        <w:rPr>
          <w:rFonts w:eastAsia="MS Mincho"/>
          <w:bCs/>
          <w:szCs w:val="22"/>
        </w:rPr>
        <w:t>ș</w:t>
      </w:r>
      <w:r w:rsidRPr="00433757">
        <w:rPr>
          <w:rFonts w:eastAsia="MS Mincho"/>
          <w:bCs/>
          <w:szCs w:val="22"/>
        </w:rPr>
        <w:t xml:space="preserve">i publicat pe </w:t>
      </w:r>
      <w:r w:rsidRPr="00433757">
        <w:rPr>
          <w:bCs/>
        </w:rPr>
        <w:t>pagina de internet proprie</w:t>
      </w:r>
      <w:r w:rsidRPr="00433757">
        <w:rPr>
          <w:rFonts w:eastAsia="MS Mincho"/>
          <w:bCs/>
          <w:szCs w:val="22"/>
        </w:rPr>
        <w:t xml:space="preserve"> </w:t>
      </w:r>
      <w:r w:rsidR="00AE14C4" w:rsidRPr="00433757">
        <w:rPr>
          <w:rFonts w:eastAsia="MS Mincho"/>
          <w:bCs/>
          <w:szCs w:val="22"/>
        </w:rPr>
        <w:t>ș</w:t>
      </w:r>
      <w:r w:rsidRPr="00433757">
        <w:rPr>
          <w:rFonts w:eastAsia="MS Mincho"/>
          <w:bCs/>
          <w:szCs w:val="22"/>
        </w:rPr>
        <w:t xml:space="preserve">i conform chestionarului tematic completat de </w:t>
      </w:r>
      <w:r w:rsidR="00433757" w:rsidRPr="00433757">
        <w:rPr>
          <w:rFonts w:eastAsia="MS Mincho"/>
          <w:bCs/>
          <w:szCs w:val="22"/>
        </w:rPr>
        <w:t>Ministerul Transporturilor</w:t>
      </w:r>
      <w:r w:rsidRPr="00433757">
        <w:rPr>
          <w:rFonts w:eastAsia="MS Mincho"/>
          <w:bCs/>
          <w:szCs w:val="22"/>
        </w:rPr>
        <w:t xml:space="preserve">, acest compartiment a înregistrat un număr de </w:t>
      </w:r>
      <w:r w:rsidR="00F33261" w:rsidRPr="00433757">
        <w:rPr>
          <w:rFonts w:eastAsia="MS Mincho"/>
          <w:bCs/>
          <w:szCs w:val="22"/>
        </w:rPr>
        <w:t>367</w:t>
      </w:r>
      <w:r w:rsidRPr="00433757">
        <w:rPr>
          <w:rFonts w:eastAsia="MS Mincho"/>
          <w:bCs/>
          <w:szCs w:val="22"/>
        </w:rPr>
        <w:t xml:space="preserve"> de solicitări de informa</w:t>
      </w:r>
      <w:r w:rsidR="00AE14C4" w:rsidRPr="00433757">
        <w:rPr>
          <w:rFonts w:eastAsia="MS Mincho"/>
          <w:bCs/>
          <w:szCs w:val="22"/>
        </w:rPr>
        <w:t>ț</w:t>
      </w:r>
      <w:r w:rsidRPr="00433757">
        <w:rPr>
          <w:rFonts w:eastAsia="MS Mincho"/>
          <w:bCs/>
          <w:szCs w:val="22"/>
        </w:rPr>
        <w:t>ii de interes public în baza Legii nr. 544/2001, furnizând informa</w:t>
      </w:r>
      <w:r w:rsidR="00AE14C4" w:rsidRPr="00433757">
        <w:rPr>
          <w:rFonts w:eastAsia="MS Mincho"/>
          <w:bCs/>
          <w:szCs w:val="22"/>
        </w:rPr>
        <w:t>ț</w:t>
      </w:r>
      <w:r w:rsidRPr="00433757">
        <w:rPr>
          <w:rFonts w:eastAsia="MS Mincho"/>
          <w:bCs/>
          <w:szCs w:val="22"/>
        </w:rPr>
        <w:t xml:space="preserve">iile solicitate </w:t>
      </w:r>
      <w:r w:rsidR="00F33261" w:rsidRPr="00433757">
        <w:rPr>
          <w:rFonts w:eastAsia="MS Mincho"/>
          <w:bCs/>
          <w:szCs w:val="22"/>
        </w:rPr>
        <w:t>în toate cazurile dacă acestea nu se încadrau în categoria excep</w:t>
      </w:r>
      <w:r w:rsidR="00AE14C4" w:rsidRPr="00433757">
        <w:rPr>
          <w:rFonts w:eastAsia="MS Mincho"/>
          <w:bCs/>
          <w:szCs w:val="22"/>
        </w:rPr>
        <w:t>ț</w:t>
      </w:r>
      <w:r w:rsidR="00F33261" w:rsidRPr="00433757">
        <w:rPr>
          <w:rFonts w:eastAsia="MS Mincho"/>
          <w:bCs/>
          <w:szCs w:val="22"/>
        </w:rPr>
        <w:t xml:space="preserve">iilor. </w:t>
      </w:r>
      <w:r w:rsidRPr="00433757">
        <w:rPr>
          <w:rFonts w:eastAsia="MS Mincho"/>
          <w:bCs/>
          <w:szCs w:val="22"/>
        </w:rPr>
        <w:t>Ca urmare a acestor răspunsuri au fost înaintate 4 reclama</w:t>
      </w:r>
      <w:r w:rsidR="00AE14C4" w:rsidRPr="00433757">
        <w:rPr>
          <w:rFonts w:eastAsia="MS Mincho"/>
          <w:bCs/>
          <w:szCs w:val="22"/>
        </w:rPr>
        <w:t>ț</w:t>
      </w:r>
      <w:r w:rsidRPr="00433757">
        <w:rPr>
          <w:rFonts w:eastAsia="MS Mincho"/>
          <w:bCs/>
          <w:szCs w:val="22"/>
        </w:rPr>
        <w:t>ii administrative, urmate de plângeri la instan</w:t>
      </w:r>
      <w:r w:rsidR="00AE14C4" w:rsidRPr="00433757">
        <w:rPr>
          <w:rFonts w:eastAsia="MS Mincho"/>
          <w:bCs/>
          <w:szCs w:val="22"/>
        </w:rPr>
        <w:t>ț</w:t>
      </w:r>
      <w:r w:rsidRPr="00433757">
        <w:rPr>
          <w:rFonts w:eastAsia="MS Mincho"/>
          <w:bCs/>
          <w:szCs w:val="22"/>
        </w:rPr>
        <w:t>a de contencios administrativ. Niciuna dintre aceste plângeri nu a fost solu</w:t>
      </w:r>
      <w:r w:rsidR="00AE14C4" w:rsidRPr="00433757">
        <w:rPr>
          <w:rFonts w:eastAsia="MS Mincho"/>
          <w:bCs/>
          <w:szCs w:val="22"/>
        </w:rPr>
        <w:t>ț</w:t>
      </w:r>
      <w:r w:rsidRPr="00433757">
        <w:rPr>
          <w:rFonts w:eastAsia="MS Mincho"/>
          <w:bCs/>
          <w:szCs w:val="22"/>
        </w:rPr>
        <w:t>ionată favorabil reclaman</w:t>
      </w:r>
      <w:r w:rsidR="00AE14C4" w:rsidRPr="00433757">
        <w:rPr>
          <w:rFonts w:eastAsia="MS Mincho"/>
          <w:bCs/>
          <w:szCs w:val="22"/>
        </w:rPr>
        <w:t>ț</w:t>
      </w:r>
      <w:r w:rsidRPr="00433757">
        <w:rPr>
          <w:rFonts w:eastAsia="MS Mincho"/>
          <w:bCs/>
          <w:szCs w:val="22"/>
        </w:rPr>
        <w:t>ilor de către instan</w:t>
      </w:r>
      <w:r w:rsidR="00AE14C4" w:rsidRPr="00433757">
        <w:rPr>
          <w:rFonts w:eastAsia="MS Mincho"/>
          <w:bCs/>
          <w:szCs w:val="22"/>
        </w:rPr>
        <w:t>ț</w:t>
      </w:r>
      <w:r w:rsidRPr="00433757">
        <w:rPr>
          <w:rFonts w:eastAsia="MS Mincho"/>
          <w:bCs/>
          <w:szCs w:val="22"/>
        </w:rPr>
        <w:t>e. Această situa</w:t>
      </w:r>
      <w:r w:rsidR="00AE14C4" w:rsidRPr="00433757">
        <w:rPr>
          <w:rFonts w:eastAsia="MS Mincho"/>
          <w:bCs/>
          <w:szCs w:val="22"/>
        </w:rPr>
        <w:t>ț</w:t>
      </w:r>
      <w:r w:rsidRPr="00433757">
        <w:rPr>
          <w:rFonts w:eastAsia="MS Mincho"/>
          <w:bCs/>
          <w:szCs w:val="22"/>
        </w:rPr>
        <w:t xml:space="preserve">ie permite </w:t>
      </w:r>
      <w:r w:rsidR="00BC089E">
        <w:rPr>
          <w:rFonts w:eastAsia="MS Mincho"/>
          <w:bCs/>
          <w:szCs w:val="22"/>
        </w:rPr>
        <w:t xml:space="preserve">echipei de evaluare </w:t>
      </w:r>
      <w:r w:rsidRPr="00433757">
        <w:rPr>
          <w:rFonts w:eastAsia="MS Mincho"/>
          <w:bCs/>
          <w:szCs w:val="22"/>
        </w:rPr>
        <w:t>să constat</w:t>
      </w:r>
      <w:r w:rsidR="00BC089E">
        <w:rPr>
          <w:rFonts w:eastAsia="MS Mincho"/>
          <w:bCs/>
          <w:szCs w:val="22"/>
        </w:rPr>
        <w:t>e</w:t>
      </w:r>
      <w:r w:rsidRPr="00433757">
        <w:rPr>
          <w:rFonts w:eastAsia="MS Mincho"/>
          <w:bCs/>
          <w:szCs w:val="22"/>
        </w:rPr>
        <w:t xml:space="preserve"> că la nivelul </w:t>
      </w:r>
      <w:r w:rsidR="00433757" w:rsidRPr="00433757">
        <w:rPr>
          <w:rFonts w:eastAsia="MS Mincho"/>
          <w:bCs/>
          <w:szCs w:val="22"/>
        </w:rPr>
        <w:t>Ministerului Transporturilor</w:t>
      </w:r>
      <w:r w:rsidRPr="00433757">
        <w:rPr>
          <w:rFonts w:eastAsia="MS Mincho"/>
          <w:bCs/>
          <w:szCs w:val="22"/>
        </w:rPr>
        <w:t xml:space="preserve"> există o în</w:t>
      </w:r>
      <w:r w:rsidR="00AE14C4" w:rsidRPr="00433757">
        <w:rPr>
          <w:rFonts w:eastAsia="MS Mincho"/>
          <w:bCs/>
          <w:szCs w:val="22"/>
        </w:rPr>
        <w:t>ț</w:t>
      </w:r>
      <w:r w:rsidRPr="00433757">
        <w:rPr>
          <w:rFonts w:eastAsia="MS Mincho"/>
          <w:bCs/>
          <w:szCs w:val="22"/>
        </w:rPr>
        <w:t>elegere corectă a prevederilor principale ale Legii nr. 544/2001, respectiv sunt furnizate corect informa</w:t>
      </w:r>
      <w:r w:rsidR="00AE14C4" w:rsidRPr="00433757">
        <w:rPr>
          <w:rFonts w:eastAsia="MS Mincho"/>
          <w:bCs/>
          <w:szCs w:val="22"/>
        </w:rPr>
        <w:t>ț</w:t>
      </w:r>
      <w:r w:rsidRPr="00433757">
        <w:rPr>
          <w:rFonts w:eastAsia="MS Mincho"/>
          <w:bCs/>
          <w:szCs w:val="22"/>
        </w:rPr>
        <w:t xml:space="preserve">iile de interes public </w:t>
      </w:r>
      <w:r w:rsidR="00AE14C4" w:rsidRPr="00433757">
        <w:rPr>
          <w:rFonts w:eastAsia="MS Mincho"/>
          <w:bCs/>
          <w:szCs w:val="22"/>
        </w:rPr>
        <w:t>ș</w:t>
      </w:r>
      <w:r w:rsidRPr="00433757">
        <w:rPr>
          <w:rFonts w:eastAsia="MS Mincho"/>
          <w:bCs/>
          <w:szCs w:val="22"/>
        </w:rPr>
        <w:t>i în cazul în care solicitărilor de informa</w:t>
      </w:r>
      <w:r w:rsidR="00AE14C4" w:rsidRPr="00433757">
        <w:rPr>
          <w:rFonts w:eastAsia="MS Mincho"/>
          <w:bCs/>
          <w:szCs w:val="22"/>
        </w:rPr>
        <w:t>ț</w:t>
      </w:r>
      <w:r w:rsidRPr="00433757">
        <w:rPr>
          <w:rFonts w:eastAsia="MS Mincho"/>
          <w:bCs/>
          <w:szCs w:val="22"/>
        </w:rPr>
        <w:t>ii nu li se răspunde favorabil această situa</w:t>
      </w:r>
      <w:r w:rsidR="00AE14C4" w:rsidRPr="00433757">
        <w:rPr>
          <w:rFonts w:eastAsia="MS Mincho"/>
          <w:bCs/>
          <w:szCs w:val="22"/>
        </w:rPr>
        <w:t>ț</w:t>
      </w:r>
      <w:r w:rsidRPr="00433757">
        <w:rPr>
          <w:rFonts w:eastAsia="MS Mincho"/>
          <w:bCs/>
          <w:szCs w:val="22"/>
        </w:rPr>
        <w:t>ie este corect justificată.</w:t>
      </w:r>
    </w:p>
    <w:p w14:paraId="740E6E1B" w14:textId="6F9FD04F" w:rsidR="00EF69CA" w:rsidRPr="00433757" w:rsidRDefault="00EF69CA" w:rsidP="00433757">
      <w:pPr>
        <w:rPr>
          <w:rFonts w:eastAsia="MS Mincho"/>
          <w:bCs/>
          <w:szCs w:val="22"/>
        </w:rPr>
      </w:pPr>
      <w:r w:rsidRPr="00433757">
        <w:rPr>
          <w:rFonts w:eastAsia="MS Mincho"/>
          <w:bCs/>
          <w:szCs w:val="22"/>
        </w:rPr>
        <w:t>Direc</w:t>
      </w:r>
      <w:r w:rsidR="00AE14C4" w:rsidRPr="00433757">
        <w:rPr>
          <w:rFonts w:eastAsia="MS Mincho"/>
          <w:bCs/>
          <w:szCs w:val="22"/>
        </w:rPr>
        <w:t>ț</w:t>
      </w:r>
      <w:r w:rsidRPr="00433757">
        <w:rPr>
          <w:rFonts w:eastAsia="MS Mincho"/>
          <w:bCs/>
          <w:szCs w:val="22"/>
        </w:rPr>
        <w:t>ia Comunicare, Rela</w:t>
      </w:r>
      <w:r w:rsidR="00AE14C4" w:rsidRPr="00433757">
        <w:rPr>
          <w:rFonts w:eastAsia="MS Mincho"/>
          <w:bCs/>
          <w:szCs w:val="22"/>
        </w:rPr>
        <w:t>ț</w:t>
      </w:r>
      <w:r w:rsidRPr="00433757">
        <w:rPr>
          <w:rFonts w:eastAsia="MS Mincho"/>
          <w:bCs/>
          <w:szCs w:val="22"/>
        </w:rPr>
        <w:t xml:space="preserve">ia cu Sindicatele, patronatele </w:t>
      </w:r>
      <w:r w:rsidR="00AE14C4" w:rsidRPr="00433757">
        <w:rPr>
          <w:rFonts w:eastAsia="MS Mincho"/>
          <w:bCs/>
          <w:szCs w:val="22"/>
        </w:rPr>
        <w:t>ș</w:t>
      </w:r>
      <w:r w:rsidRPr="00433757">
        <w:rPr>
          <w:rFonts w:eastAsia="MS Mincho"/>
          <w:bCs/>
          <w:szCs w:val="22"/>
        </w:rPr>
        <w:t>i Organiza</w:t>
      </w:r>
      <w:r w:rsidR="00AE14C4" w:rsidRPr="00433757">
        <w:rPr>
          <w:rFonts w:eastAsia="MS Mincho"/>
          <w:bCs/>
          <w:szCs w:val="22"/>
        </w:rPr>
        <w:t>ț</w:t>
      </w:r>
      <w:r w:rsidRPr="00433757">
        <w:rPr>
          <w:rFonts w:eastAsia="MS Mincho"/>
          <w:bCs/>
          <w:szCs w:val="22"/>
        </w:rPr>
        <w:t>iile Neguvernamentale a organizat activitatea de preluare telefonică a cererilor verbale de informa</w:t>
      </w:r>
      <w:r w:rsidR="00AE14C4" w:rsidRPr="00433757">
        <w:rPr>
          <w:rFonts w:eastAsia="MS Mincho"/>
          <w:bCs/>
          <w:szCs w:val="22"/>
        </w:rPr>
        <w:t>ț</w:t>
      </w:r>
      <w:r w:rsidRPr="00433757">
        <w:rPr>
          <w:rFonts w:eastAsia="MS Mincho"/>
          <w:bCs/>
          <w:szCs w:val="22"/>
        </w:rPr>
        <w:t>ii de interes public. Informa</w:t>
      </w:r>
      <w:r w:rsidR="00AE14C4" w:rsidRPr="00433757">
        <w:rPr>
          <w:rFonts w:eastAsia="MS Mincho"/>
          <w:bCs/>
          <w:szCs w:val="22"/>
        </w:rPr>
        <w:t>ț</w:t>
      </w:r>
      <w:r w:rsidRPr="00433757">
        <w:rPr>
          <w:rFonts w:eastAsia="MS Mincho"/>
          <w:bCs/>
          <w:szCs w:val="22"/>
        </w:rPr>
        <w:t xml:space="preserve">iile simple se furnizează pe loc </w:t>
      </w:r>
      <w:r w:rsidR="00AE14C4" w:rsidRPr="00433757">
        <w:rPr>
          <w:rFonts w:eastAsia="MS Mincho"/>
          <w:bCs/>
          <w:szCs w:val="22"/>
        </w:rPr>
        <w:t>ș</w:t>
      </w:r>
      <w:r w:rsidRPr="00433757">
        <w:rPr>
          <w:rFonts w:eastAsia="MS Mincho"/>
          <w:bCs/>
          <w:szCs w:val="22"/>
        </w:rPr>
        <w:t>i solicitările telefonice nu se înregistrează. Solicitările telefonice de informa</w:t>
      </w:r>
      <w:r w:rsidR="00AE14C4" w:rsidRPr="00433757">
        <w:rPr>
          <w:rFonts w:eastAsia="MS Mincho"/>
          <w:bCs/>
          <w:szCs w:val="22"/>
        </w:rPr>
        <w:t>ț</w:t>
      </w:r>
      <w:r w:rsidRPr="00433757">
        <w:rPr>
          <w:rFonts w:eastAsia="MS Mincho"/>
          <w:bCs/>
          <w:szCs w:val="22"/>
        </w:rPr>
        <w:t xml:space="preserve">ii complexe se preiau prin completarea formularului electronic prin telefon împreună cu solicitantul, se transmit </w:t>
      </w:r>
      <w:r w:rsidR="00AE14C4" w:rsidRPr="00433757">
        <w:rPr>
          <w:rFonts w:eastAsia="MS Mincho"/>
          <w:bCs/>
          <w:szCs w:val="22"/>
        </w:rPr>
        <w:t>ș</w:t>
      </w:r>
      <w:r w:rsidRPr="00433757">
        <w:rPr>
          <w:rFonts w:eastAsia="MS Mincho"/>
          <w:bCs/>
          <w:szCs w:val="22"/>
        </w:rPr>
        <w:t>i se înregistr</w:t>
      </w:r>
      <w:r w:rsidR="00433757">
        <w:rPr>
          <w:rFonts w:eastAsia="MS Mincho"/>
          <w:bCs/>
          <w:szCs w:val="22"/>
        </w:rPr>
        <w:t>ează ca solicitări electronice.</w:t>
      </w:r>
    </w:p>
    <w:p w14:paraId="41DBC619" w14:textId="6D551BC9" w:rsidR="00C17D5A" w:rsidRPr="00433757" w:rsidRDefault="00EF69CA" w:rsidP="00433757">
      <w:pPr>
        <w:rPr>
          <w:rFonts w:eastAsia="MS Mincho"/>
          <w:bCs/>
          <w:szCs w:val="22"/>
        </w:rPr>
      </w:pPr>
      <w:r w:rsidRPr="00433757">
        <w:rPr>
          <w:rFonts w:eastAsia="MS Mincho"/>
          <w:bCs/>
          <w:szCs w:val="22"/>
        </w:rPr>
        <w:t>Această procedură este favorizată de existen</w:t>
      </w:r>
      <w:r w:rsidR="00AE14C4" w:rsidRPr="00433757">
        <w:rPr>
          <w:rFonts w:eastAsia="MS Mincho"/>
          <w:bCs/>
          <w:szCs w:val="22"/>
        </w:rPr>
        <w:t>ț</w:t>
      </w:r>
      <w:r w:rsidRPr="00433757">
        <w:rPr>
          <w:rFonts w:eastAsia="MS Mincho"/>
          <w:bCs/>
          <w:szCs w:val="22"/>
        </w:rPr>
        <w:t xml:space="preserve">a pe </w:t>
      </w:r>
      <w:r w:rsidR="00AE6E8B">
        <w:rPr>
          <w:rFonts w:eastAsia="MS Mincho"/>
          <w:bCs/>
          <w:szCs w:val="22"/>
        </w:rPr>
        <w:t>pagina de internet a</w:t>
      </w:r>
      <w:r w:rsidRPr="00433757">
        <w:rPr>
          <w:rFonts w:eastAsia="MS Mincho"/>
          <w:bCs/>
          <w:szCs w:val="22"/>
        </w:rPr>
        <w:t xml:space="preserve"> </w:t>
      </w:r>
      <w:r w:rsidR="00433757" w:rsidRPr="00433757">
        <w:rPr>
          <w:rFonts w:eastAsia="MS Mincho"/>
          <w:bCs/>
          <w:szCs w:val="22"/>
        </w:rPr>
        <w:t>Ministerului Transporturilor</w:t>
      </w:r>
      <w:r w:rsidRPr="00433757">
        <w:rPr>
          <w:rFonts w:eastAsia="MS Mincho"/>
          <w:bCs/>
          <w:szCs w:val="22"/>
        </w:rPr>
        <w:t xml:space="preserve"> a unui formular electronic pentru solicitările de informa</w:t>
      </w:r>
      <w:r w:rsidR="00AE14C4" w:rsidRPr="00433757">
        <w:rPr>
          <w:rFonts w:eastAsia="MS Mincho"/>
          <w:bCs/>
          <w:szCs w:val="22"/>
        </w:rPr>
        <w:t>ț</w:t>
      </w:r>
      <w:r w:rsidRPr="00433757">
        <w:rPr>
          <w:rFonts w:eastAsia="MS Mincho"/>
          <w:bCs/>
          <w:szCs w:val="22"/>
        </w:rPr>
        <w:t xml:space="preserve">ii de interes public </w:t>
      </w:r>
      <w:r w:rsidR="00AE14C4" w:rsidRPr="00433757">
        <w:rPr>
          <w:rFonts w:eastAsia="MS Mincho"/>
          <w:bCs/>
          <w:szCs w:val="22"/>
        </w:rPr>
        <w:t>ș</w:t>
      </w:r>
      <w:r w:rsidRPr="00433757">
        <w:rPr>
          <w:rFonts w:eastAsia="MS Mincho"/>
          <w:bCs/>
          <w:szCs w:val="22"/>
        </w:rPr>
        <w:t>i a unui formular electronic separat pentru peti</w:t>
      </w:r>
      <w:r w:rsidR="00AE14C4" w:rsidRPr="00433757">
        <w:rPr>
          <w:rFonts w:eastAsia="MS Mincho"/>
          <w:bCs/>
          <w:szCs w:val="22"/>
        </w:rPr>
        <w:t>ț</w:t>
      </w:r>
      <w:r w:rsidRPr="00433757">
        <w:rPr>
          <w:rFonts w:eastAsia="MS Mincho"/>
          <w:bCs/>
          <w:szCs w:val="22"/>
        </w:rPr>
        <w:t>ii. Toate solicitările sunt înregistrate într-un registru special electronic la nivelul direc</w:t>
      </w:r>
      <w:r w:rsidR="00AE14C4" w:rsidRPr="00433757">
        <w:rPr>
          <w:rFonts w:eastAsia="MS Mincho"/>
          <w:bCs/>
          <w:szCs w:val="22"/>
        </w:rPr>
        <w:t>ț</w:t>
      </w:r>
      <w:r w:rsidR="00433757">
        <w:rPr>
          <w:rFonts w:eastAsia="MS Mincho"/>
          <w:bCs/>
          <w:szCs w:val="22"/>
        </w:rPr>
        <w:t>iei.</w:t>
      </w:r>
    </w:p>
    <w:p w14:paraId="5DD66EF7" w14:textId="3F06E050" w:rsidR="00EF69CA" w:rsidRPr="00433757" w:rsidRDefault="00C17D5A" w:rsidP="00433757">
      <w:pPr>
        <w:rPr>
          <w:rFonts w:eastAsia="MS Mincho"/>
          <w:bCs/>
          <w:szCs w:val="22"/>
        </w:rPr>
      </w:pPr>
      <w:r w:rsidRPr="00433757">
        <w:rPr>
          <w:rFonts w:eastAsia="MS Mincho"/>
          <w:bCs/>
          <w:szCs w:val="22"/>
        </w:rPr>
        <w:t>În ceea ce prive</w:t>
      </w:r>
      <w:r w:rsidR="00AE14C4" w:rsidRPr="00433757">
        <w:rPr>
          <w:rFonts w:eastAsia="MS Mincho"/>
          <w:bCs/>
          <w:szCs w:val="22"/>
        </w:rPr>
        <w:t>ș</w:t>
      </w:r>
      <w:r w:rsidRPr="00433757">
        <w:rPr>
          <w:rFonts w:eastAsia="MS Mincho"/>
          <w:bCs/>
          <w:szCs w:val="22"/>
        </w:rPr>
        <w:t>te publicarea pe pagina de internet a informa</w:t>
      </w:r>
      <w:r w:rsidR="00AE14C4" w:rsidRPr="00433757">
        <w:rPr>
          <w:rFonts w:eastAsia="MS Mincho"/>
          <w:bCs/>
          <w:szCs w:val="22"/>
        </w:rPr>
        <w:t>ț</w:t>
      </w:r>
      <w:r w:rsidRPr="00433757">
        <w:rPr>
          <w:rFonts w:eastAsia="MS Mincho"/>
          <w:bCs/>
          <w:szCs w:val="22"/>
        </w:rPr>
        <w:t xml:space="preserve">iilor publice din oficiu </w:t>
      </w:r>
      <w:r w:rsidR="00AE14C4" w:rsidRPr="00433757">
        <w:rPr>
          <w:rFonts w:eastAsia="MS Mincho"/>
          <w:bCs/>
          <w:szCs w:val="22"/>
        </w:rPr>
        <w:t>ș</w:t>
      </w:r>
      <w:r w:rsidRPr="00433757">
        <w:rPr>
          <w:rFonts w:eastAsia="MS Mincho"/>
          <w:bCs/>
          <w:szCs w:val="22"/>
        </w:rPr>
        <w:t>i respectarea standardului privind publicarea informa</w:t>
      </w:r>
      <w:r w:rsidR="00AE14C4" w:rsidRPr="00433757">
        <w:rPr>
          <w:rFonts w:eastAsia="MS Mincho"/>
          <w:bCs/>
          <w:szCs w:val="22"/>
        </w:rPr>
        <w:t>ț</w:t>
      </w:r>
      <w:r w:rsidRPr="00433757">
        <w:rPr>
          <w:rFonts w:eastAsia="MS Mincho"/>
          <w:bCs/>
          <w:szCs w:val="22"/>
        </w:rPr>
        <w:t>iilor, acesta permite identificarea cu u</w:t>
      </w:r>
      <w:r w:rsidR="00AE14C4" w:rsidRPr="00433757">
        <w:rPr>
          <w:rFonts w:eastAsia="MS Mincho"/>
          <w:bCs/>
          <w:szCs w:val="22"/>
        </w:rPr>
        <w:t>ș</w:t>
      </w:r>
      <w:r w:rsidRPr="00433757">
        <w:rPr>
          <w:rFonts w:eastAsia="MS Mincho"/>
          <w:bCs/>
          <w:szCs w:val="22"/>
        </w:rPr>
        <w:t>urin</w:t>
      </w:r>
      <w:r w:rsidR="00AE14C4" w:rsidRPr="00433757">
        <w:rPr>
          <w:rFonts w:eastAsia="MS Mincho"/>
          <w:bCs/>
          <w:szCs w:val="22"/>
        </w:rPr>
        <w:t>ț</w:t>
      </w:r>
      <w:r w:rsidRPr="00433757">
        <w:rPr>
          <w:rFonts w:eastAsia="MS Mincho"/>
          <w:bCs/>
          <w:szCs w:val="22"/>
        </w:rPr>
        <w:t>ă a informa</w:t>
      </w:r>
      <w:r w:rsidR="00AE14C4" w:rsidRPr="00433757">
        <w:rPr>
          <w:rFonts w:eastAsia="MS Mincho"/>
          <w:bCs/>
          <w:szCs w:val="22"/>
        </w:rPr>
        <w:t>ț</w:t>
      </w:r>
      <w:r w:rsidRPr="00433757">
        <w:rPr>
          <w:rFonts w:eastAsia="MS Mincho"/>
          <w:bCs/>
          <w:szCs w:val="22"/>
        </w:rPr>
        <w:t xml:space="preserve">iilor de interes pentru public </w:t>
      </w:r>
      <w:r w:rsidR="00AE14C4" w:rsidRPr="00433757">
        <w:rPr>
          <w:rFonts w:eastAsia="MS Mincho"/>
          <w:bCs/>
          <w:szCs w:val="22"/>
        </w:rPr>
        <w:t>ș</w:t>
      </w:r>
      <w:r w:rsidRPr="00433757">
        <w:rPr>
          <w:rFonts w:eastAsia="MS Mincho"/>
          <w:bCs/>
          <w:szCs w:val="22"/>
        </w:rPr>
        <w:t xml:space="preserve">i care, conform legii, trebuie publicate din oficiu de autoritatea publică. Pagina de internet a </w:t>
      </w:r>
      <w:r w:rsidR="00433757" w:rsidRPr="00433757">
        <w:rPr>
          <w:rFonts w:eastAsia="MS Mincho"/>
          <w:bCs/>
          <w:szCs w:val="22"/>
        </w:rPr>
        <w:t>Ministerului Transporturilor</w:t>
      </w:r>
      <w:r w:rsidRPr="00433757">
        <w:rPr>
          <w:rFonts w:eastAsia="MS Mincho"/>
          <w:bCs/>
          <w:szCs w:val="22"/>
        </w:rPr>
        <w:t xml:space="preserve"> respectă </w:t>
      </w:r>
      <w:r w:rsidR="008C7D79">
        <w:rPr>
          <w:rFonts w:eastAsia="MS Mincho"/>
          <w:bCs/>
          <w:szCs w:val="22"/>
        </w:rPr>
        <w:t>în mare parte</w:t>
      </w:r>
      <w:r w:rsidR="008C7D79" w:rsidRPr="00433757">
        <w:rPr>
          <w:rFonts w:eastAsia="MS Mincho"/>
          <w:bCs/>
          <w:szCs w:val="22"/>
        </w:rPr>
        <w:t xml:space="preserve"> </w:t>
      </w:r>
      <w:r w:rsidRPr="00433757">
        <w:rPr>
          <w:rFonts w:eastAsia="MS Mincho"/>
          <w:bCs/>
          <w:szCs w:val="22"/>
        </w:rPr>
        <w:t>Anexa nr. 4 la SNA, referitoare la standardul general privind publicarea informa</w:t>
      </w:r>
      <w:r w:rsidR="00AE14C4" w:rsidRPr="00433757">
        <w:rPr>
          <w:rFonts w:eastAsia="MS Mincho"/>
          <w:bCs/>
          <w:szCs w:val="22"/>
        </w:rPr>
        <w:t>ț</w:t>
      </w:r>
      <w:r w:rsidRPr="00433757">
        <w:rPr>
          <w:rFonts w:eastAsia="MS Mincho"/>
          <w:bCs/>
          <w:szCs w:val="22"/>
        </w:rPr>
        <w:t xml:space="preserve">iilor de interes public. </w:t>
      </w:r>
      <w:r w:rsidR="00EF69CA" w:rsidRPr="00433757">
        <w:rPr>
          <w:rFonts w:eastAsia="MS Mincho"/>
          <w:bCs/>
          <w:szCs w:val="22"/>
        </w:rPr>
        <w:t xml:space="preserve">În plus, </w:t>
      </w:r>
      <w:r w:rsidR="00C10933">
        <w:rPr>
          <w:rFonts w:eastAsia="MS Mincho"/>
          <w:bCs/>
          <w:szCs w:val="22"/>
        </w:rPr>
        <w:t>pagina de internet a institu</w:t>
      </w:r>
      <w:r w:rsidR="00C10933" w:rsidRPr="00433757">
        <w:t>ț</w:t>
      </w:r>
      <w:r w:rsidR="00C10933">
        <w:t xml:space="preserve">iei </w:t>
      </w:r>
      <w:r w:rsidR="00EF69CA" w:rsidRPr="00433757">
        <w:rPr>
          <w:rFonts w:eastAsia="MS Mincho"/>
          <w:bCs/>
          <w:szCs w:val="22"/>
        </w:rPr>
        <w:t>este accesibil</w:t>
      </w:r>
      <w:r w:rsidR="00C10933" w:rsidRPr="00433757">
        <w:rPr>
          <w:rFonts w:eastAsia="MS Mincho"/>
          <w:bCs/>
          <w:szCs w:val="22"/>
        </w:rPr>
        <w:t>ă</w:t>
      </w:r>
      <w:r w:rsidR="00EF69CA" w:rsidRPr="00433757">
        <w:rPr>
          <w:rFonts w:eastAsia="MS Mincho"/>
          <w:bCs/>
          <w:szCs w:val="22"/>
        </w:rPr>
        <w:t xml:space="preserve"> pentru persoanele cu deficien</w:t>
      </w:r>
      <w:r w:rsidR="00AE14C4" w:rsidRPr="00433757">
        <w:rPr>
          <w:rFonts w:eastAsia="MS Mincho"/>
          <w:bCs/>
          <w:szCs w:val="22"/>
        </w:rPr>
        <w:t>ț</w:t>
      </w:r>
      <w:r w:rsidR="00EF69CA" w:rsidRPr="00433757">
        <w:rPr>
          <w:rFonts w:eastAsia="MS Mincho"/>
          <w:bCs/>
          <w:szCs w:val="22"/>
        </w:rPr>
        <w:t>e de vedere.</w:t>
      </w:r>
    </w:p>
    <w:p w14:paraId="0C4CAE6A" w14:textId="7D63AF40" w:rsidR="00EF69CA" w:rsidRPr="00433757" w:rsidRDefault="00EF69CA" w:rsidP="00433757">
      <w:pPr>
        <w:rPr>
          <w:rFonts w:eastAsia="MS Mincho"/>
          <w:bCs/>
          <w:szCs w:val="22"/>
        </w:rPr>
      </w:pPr>
      <w:r w:rsidRPr="00433757">
        <w:rPr>
          <w:rFonts w:eastAsia="MS Mincho"/>
          <w:bCs/>
          <w:szCs w:val="22"/>
        </w:rPr>
        <w:t xml:space="preserve">Pentru a aduce </w:t>
      </w:r>
      <w:r w:rsidR="00AE14C4" w:rsidRPr="00433757">
        <w:rPr>
          <w:rFonts w:eastAsia="MS Mincho"/>
          <w:bCs/>
          <w:szCs w:val="22"/>
        </w:rPr>
        <w:t>ș</w:t>
      </w:r>
      <w:r w:rsidRPr="00433757">
        <w:rPr>
          <w:rFonts w:eastAsia="MS Mincho"/>
          <w:bCs/>
          <w:szCs w:val="22"/>
        </w:rPr>
        <w:t xml:space="preserve">i </w:t>
      </w:r>
      <w:r w:rsidR="00DD282A">
        <w:rPr>
          <w:rFonts w:eastAsia="MS Mincho"/>
          <w:bCs/>
          <w:szCs w:val="22"/>
        </w:rPr>
        <w:t>paginile de internet ale</w:t>
      </w:r>
      <w:r w:rsidRPr="00433757">
        <w:rPr>
          <w:rFonts w:eastAsia="MS Mincho"/>
          <w:bCs/>
          <w:szCs w:val="22"/>
        </w:rPr>
        <w:t xml:space="preserve"> institu</w:t>
      </w:r>
      <w:r w:rsidR="00AE14C4" w:rsidRPr="00433757">
        <w:rPr>
          <w:rFonts w:eastAsia="MS Mincho"/>
          <w:bCs/>
          <w:szCs w:val="22"/>
        </w:rPr>
        <w:t>ț</w:t>
      </w:r>
      <w:r w:rsidRPr="00433757">
        <w:rPr>
          <w:rFonts w:eastAsia="MS Mincho"/>
          <w:bCs/>
          <w:szCs w:val="22"/>
        </w:rPr>
        <w:t xml:space="preserve">iilor din subordinea </w:t>
      </w:r>
      <w:r w:rsidR="00AE14C4" w:rsidRPr="00433757">
        <w:rPr>
          <w:rFonts w:eastAsia="MS Mincho"/>
          <w:bCs/>
          <w:szCs w:val="22"/>
        </w:rPr>
        <w:t>ș</w:t>
      </w:r>
      <w:r w:rsidRPr="00433757">
        <w:rPr>
          <w:rFonts w:eastAsia="MS Mincho"/>
          <w:bCs/>
          <w:szCs w:val="22"/>
        </w:rPr>
        <w:t xml:space="preserve">i de sub autoritatea </w:t>
      </w:r>
      <w:r w:rsidR="00433757" w:rsidRPr="00433757">
        <w:rPr>
          <w:rFonts w:eastAsia="MS Mincho"/>
          <w:bCs/>
          <w:szCs w:val="22"/>
        </w:rPr>
        <w:t>Ministerului Transporturilor</w:t>
      </w:r>
      <w:r w:rsidRPr="00433757">
        <w:rPr>
          <w:rFonts w:eastAsia="MS Mincho"/>
          <w:bCs/>
          <w:szCs w:val="22"/>
        </w:rPr>
        <w:t xml:space="preserve"> la acela</w:t>
      </w:r>
      <w:r w:rsidR="00AE14C4" w:rsidRPr="00433757">
        <w:rPr>
          <w:rFonts w:eastAsia="MS Mincho"/>
          <w:bCs/>
          <w:szCs w:val="22"/>
        </w:rPr>
        <w:t>ș</w:t>
      </w:r>
      <w:r w:rsidRPr="00433757">
        <w:rPr>
          <w:rFonts w:eastAsia="MS Mincho"/>
          <w:bCs/>
          <w:szCs w:val="22"/>
        </w:rPr>
        <w:t>i standard de transparen</w:t>
      </w:r>
      <w:r w:rsidR="00AE14C4" w:rsidRPr="00433757">
        <w:rPr>
          <w:rFonts w:eastAsia="MS Mincho"/>
          <w:bCs/>
          <w:szCs w:val="22"/>
        </w:rPr>
        <w:t>ț</w:t>
      </w:r>
      <w:r w:rsidRPr="00433757">
        <w:rPr>
          <w:rFonts w:eastAsia="MS Mincho"/>
          <w:bCs/>
          <w:szCs w:val="22"/>
        </w:rPr>
        <w:t xml:space="preserve">ă, </w:t>
      </w:r>
      <w:r w:rsidR="00433757" w:rsidRPr="00433757">
        <w:rPr>
          <w:rFonts w:eastAsia="MS Mincho"/>
          <w:bCs/>
          <w:szCs w:val="22"/>
        </w:rPr>
        <w:t>Ministerul Transporturilor</w:t>
      </w:r>
      <w:r w:rsidRPr="00433757">
        <w:rPr>
          <w:rFonts w:eastAsia="MS Mincho"/>
          <w:bCs/>
          <w:szCs w:val="22"/>
        </w:rPr>
        <w:t xml:space="preserve"> întreprinde </w:t>
      </w:r>
      <w:r w:rsidR="00883654" w:rsidRPr="00433757">
        <w:rPr>
          <w:rFonts w:eastAsia="MS Mincho"/>
          <w:bCs/>
          <w:szCs w:val="22"/>
        </w:rPr>
        <w:t>o monitorizare cel pu</w:t>
      </w:r>
      <w:r w:rsidR="00AE14C4" w:rsidRPr="00433757">
        <w:rPr>
          <w:rFonts w:eastAsia="MS Mincho"/>
          <w:bCs/>
          <w:szCs w:val="22"/>
        </w:rPr>
        <w:t>ț</w:t>
      </w:r>
      <w:r w:rsidR="00883654" w:rsidRPr="00433757">
        <w:rPr>
          <w:rFonts w:eastAsia="MS Mincho"/>
          <w:bCs/>
          <w:szCs w:val="22"/>
        </w:rPr>
        <w:t>in anuală. Ministerul Transporturilor a verificat publicarea acestor date în oct</w:t>
      </w:r>
      <w:r w:rsidR="00A741F6">
        <w:rPr>
          <w:rFonts w:eastAsia="MS Mincho"/>
          <w:bCs/>
          <w:szCs w:val="22"/>
        </w:rPr>
        <w:t xml:space="preserve">ombrie </w:t>
      </w:r>
      <w:r w:rsidR="00883654" w:rsidRPr="00433757">
        <w:rPr>
          <w:rFonts w:eastAsia="MS Mincho"/>
          <w:bCs/>
          <w:szCs w:val="22"/>
        </w:rPr>
        <w:t xml:space="preserve">2018 </w:t>
      </w:r>
      <w:r w:rsidR="00AE14C4" w:rsidRPr="00433757">
        <w:rPr>
          <w:rFonts w:eastAsia="MS Mincho"/>
          <w:bCs/>
          <w:szCs w:val="22"/>
        </w:rPr>
        <w:t>ș</w:t>
      </w:r>
      <w:r w:rsidR="00883654" w:rsidRPr="00433757">
        <w:rPr>
          <w:rFonts w:eastAsia="MS Mincho"/>
          <w:bCs/>
          <w:szCs w:val="22"/>
        </w:rPr>
        <w:t>i iunie 2019, cu specifica</w:t>
      </w:r>
      <w:r w:rsidR="00AE14C4" w:rsidRPr="00433757">
        <w:rPr>
          <w:rFonts w:eastAsia="MS Mincho"/>
          <w:bCs/>
          <w:szCs w:val="22"/>
        </w:rPr>
        <w:t>ț</w:t>
      </w:r>
      <w:r w:rsidR="00883654" w:rsidRPr="00433757">
        <w:rPr>
          <w:rFonts w:eastAsia="MS Mincho"/>
          <w:bCs/>
          <w:szCs w:val="22"/>
        </w:rPr>
        <w:t>ia c</w:t>
      </w:r>
      <w:r w:rsidR="00A741F6" w:rsidRPr="00433757">
        <w:rPr>
          <w:rFonts w:eastAsia="MS Mincho"/>
          <w:bCs/>
          <w:szCs w:val="22"/>
        </w:rPr>
        <w:t>ă</w:t>
      </w:r>
      <w:r w:rsidR="00883654" w:rsidRPr="00433757">
        <w:rPr>
          <w:rFonts w:eastAsia="MS Mincho"/>
          <w:bCs/>
          <w:szCs w:val="22"/>
        </w:rPr>
        <w:t xml:space="preserve"> nu toate unită</w:t>
      </w:r>
      <w:r w:rsidR="00AE14C4" w:rsidRPr="00433757">
        <w:rPr>
          <w:rFonts w:eastAsia="MS Mincho"/>
          <w:bCs/>
          <w:szCs w:val="22"/>
        </w:rPr>
        <w:t>ț</w:t>
      </w:r>
      <w:r w:rsidR="00883654" w:rsidRPr="00433757">
        <w:rPr>
          <w:rFonts w:eastAsia="MS Mincho"/>
          <w:bCs/>
          <w:szCs w:val="22"/>
        </w:rPr>
        <w:t>ile au datele complete. Totu</w:t>
      </w:r>
      <w:r w:rsidR="00AE14C4" w:rsidRPr="00433757">
        <w:rPr>
          <w:rFonts w:eastAsia="MS Mincho"/>
          <w:bCs/>
          <w:szCs w:val="22"/>
        </w:rPr>
        <w:t>ș</w:t>
      </w:r>
      <w:r w:rsidR="00883654" w:rsidRPr="00433757">
        <w:rPr>
          <w:rFonts w:eastAsia="MS Mincho"/>
          <w:bCs/>
          <w:szCs w:val="22"/>
        </w:rPr>
        <w:t>i, vizitele realizate la institu</w:t>
      </w:r>
      <w:r w:rsidR="00AE14C4" w:rsidRPr="00433757">
        <w:rPr>
          <w:rFonts w:eastAsia="MS Mincho"/>
          <w:bCs/>
          <w:szCs w:val="22"/>
        </w:rPr>
        <w:t>ț</w:t>
      </w:r>
      <w:r w:rsidR="00883654" w:rsidRPr="00433757">
        <w:rPr>
          <w:rFonts w:eastAsia="MS Mincho"/>
          <w:bCs/>
          <w:szCs w:val="22"/>
        </w:rPr>
        <w:t>ii</w:t>
      </w:r>
      <w:r w:rsidR="000A0CF8">
        <w:rPr>
          <w:rFonts w:eastAsia="MS Mincho"/>
          <w:bCs/>
          <w:szCs w:val="22"/>
        </w:rPr>
        <w:t>le</w:t>
      </w:r>
      <w:r w:rsidR="00883654" w:rsidRPr="00433757">
        <w:rPr>
          <w:rFonts w:eastAsia="MS Mincho"/>
          <w:bCs/>
          <w:szCs w:val="22"/>
        </w:rPr>
        <w:t xml:space="preserve"> din subordine au arătat o conformare în general bună a acestora cu recomandările privind standardele de publicare a informa</w:t>
      </w:r>
      <w:r w:rsidR="00AE14C4" w:rsidRPr="00433757">
        <w:rPr>
          <w:rFonts w:eastAsia="MS Mincho"/>
          <w:bCs/>
          <w:szCs w:val="22"/>
        </w:rPr>
        <w:t>ț</w:t>
      </w:r>
      <w:r w:rsidR="00883654" w:rsidRPr="00433757">
        <w:rPr>
          <w:rFonts w:eastAsia="MS Mincho"/>
          <w:bCs/>
          <w:szCs w:val="22"/>
        </w:rPr>
        <w:t>iilor din Anexa nr. 4 la SNA</w:t>
      </w:r>
      <w:r w:rsidR="001F4FF0">
        <w:rPr>
          <w:rFonts w:eastAsia="MS Mincho"/>
          <w:bCs/>
          <w:szCs w:val="22"/>
        </w:rPr>
        <w:t>.</w:t>
      </w:r>
    </w:p>
    <w:p w14:paraId="0D1462DD" w14:textId="6526A0FA" w:rsidR="00C17D5A" w:rsidRDefault="00C17D5A" w:rsidP="00433757">
      <w:pPr>
        <w:rPr>
          <w:rFonts w:eastAsia="Times New Roman" w:cs="Arial"/>
        </w:rPr>
      </w:pPr>
      <w:r w:rsidRPr="00433757">
        <w:rPr>
          <w:rFonts w:eastAsia="Times New Roman" w:cs="Arial"/>
        </w:rPr>
        <w:lastRenderedPageBreak/>
        <w:t>În ceea ce prive</w:t>
      </w:r>
      <w:r w:rsidR="00AE14C4" w:rsidRPr="00433757">
        <w:rPr>
          <w:rFonts w:eastAsia="Times New Roman" w:cs="Arial"/>
        </w:rPr>
        <w:t>ș</w:t>
      </w:r>
      <w:r w:rsidRPr="00433757">
        <w:rPr>
          <w:rFonts w:eastAsia="Times New Roman" w:cs="Arial"/>
        </w:rPr>
        <w:t xml:space="preserve">te publicarea datelor deschise, </w:t>
      </w:r>
      <w:r w:rsidR="00433757" w:rsidRPr="00433757">
        <w:rPr>
          <w:rFonts w:eastAsia="Times New Roman" w:cs="Arial"/>
        </w:rPr>
        <w:t>Ministerul Transporturilor</w:t>
      </w:r>
      <w:r w:rsidRPr="00433757">
        <w:rPr>
          <w:rFonts w:eastAsia="Times New Roman" w:cs="Arial"/>
        </w:rPr>
        <w:t xml:space="preserve"> publică date deschise pe pagina proprie de internet. </w:t>
      </w:r>
      <w:r w:rsidR="00883654" w:rsidRPr="00433757">
        <w:rPr>
          <w:rFonts w:eastAsia="Times New Roman" w:cs="Arial"/>
        </w:rPr>
        <w:t>Date deschise nu au mai fost publicate pe platforma data.gov.ro din 2016.</w:t>
      </w:r>
      <w:r w:rsidR="00424ED4">
        <w:rPr>
          <w:rFonts w:eastAsia="Times New Roman" w:cs="Arial"/>
        </w:rPr>
        <w:t xml:space="preserve"> Cu toate acestea, </w:t>
      </w:r>
      <w:r w:rsidR="00424ED4" w:rsidRPr="00433757">
        <w:rPr>
          <w:rFonts w:eastAsia="MS Mincho"/>
          <w:bCs/>
          <w:szCs w:val="22"/>
        </w:rPr>
        <w:t>instituți</w:t>
      </w:r>
      <w:r w:rsidR="00424ED4">
        <w:rPr>
          <w:rFonts w:eastAsia="MS Mincho"/>
          <w:bCs/>
          <w:szCs w:val="22"/>
        </w:rPr>
        <w:t>a a identificat</w:t>
      </w:r>
      <w:r w:rsidR="00424ED4" w:rsidRPr="00433757">
        <w:rPr>
          <w:rFonts w:eastAsia="MS Mincho"/>
          <w:bCs/>
          <w:szCs w:val="22"/>
        </w:rPr>
        <w:t xml:space="preserve"> </w:t>
      </w:r>
      <w:r w:rsidR="00C92F7C">
        <w:rPr>
          <w:rFonts w:eastAsia="MS Mincho"/>
          <w:bCs/>
          <w:szCs w:val="22"/>
        </w:rPr>
        <w:t xml:space="preserve">32 </w:t>
      </w:r>
      <w:r w:rsidR="00424ED4" w:rsidRPr="00912B25">
        <w:t xml:space="preserve">seturi de date </w:t>
      </w:r>
      <w:r w:rsidR="00424ED4">
        <w:t xml:space="preserve">care </w:t>
      </w:r>
      <w:r w:rsidR="00424ED4" w:rsidRPr="00912B25">
        <w:t xml:space="preserve">sunt disponibile și susceptibile a fi prezentate </w:t>
      </w:r>
      <w:r w:rsidR="00424ED4" w:rsidRPr="00912B25">
        <w:rPr>
          <w:i/>
        </w:rPr>
        <w:t>în format</w:t>
      </w:r>
      <w:r w:rsidR="00424ED4" w:rsidRPr="00912B25">
        <w:t xml:space="preserve"> deschis și care dintre acestea conțin cele mai relevante informații pentru obiectul de activitate al instituției</w:t>
      </w:r>
      <w:r w:rsidR="0099320D">
        <w:t xml:space="preserve">. </w:t>
      </w:r>
      <w:r w:rsidR="00C92F7C">
        <w:t>Printre acestea, se num</w:t>
      </w:r>
      <w:r w:rsidR="00C92F7C" w:rsidRPr="00433757">
        <w:rPr>
          <w:rFonts w:eastAsia="MS Mincho"/>
          <w:bCs/>
          <w:szCs w:val="22"/>
        </w:rPr>
        <w:t>ă</w:t>
      </w:r>
      <w:r w:rsidR="00C92F7C">
        <w:t>r</w:t>
      </w:r>
      <w:r w:rsidR="00C92F7C" w:rsidRPr="00433757">
        <w:rPr>
          <w:rFonts w:eastAsia="MS Mincho"/>
          <w:bCs/>
          <w:szCs w:val="22"/>
        </w:rPr>
        <w:t>ă</w:t>
      </w:r>
      <w:r w:rsidR="00C92F7C">
        <w:rPr>
          <w:rFonts w:eastAsia="MS Mincho"/>
          <w:bCs/>
          <w:szCs w:val="22"/>
        </w:rPr>
        <w:t xml:space="preserve">: </w:t>
      </w:r>
      <w:r w:rsidR="003F4C95">
        <w:rPr>
          <w:rFonts w:eastAsia="MS Mincho"/>
          <w:bCs/>
          <w:szCs w:val="22"/>
        </w:rPr>
        <w:t>s</w:t>
      </w:r>
      <w:r w:rsidR="003F5DDD" w:rsidRPr="003F5DDD">
        <w:rPr>
          <w:rFonts w:eastAsia="MS Mincho"/>
          <w:bCs/>
          <w:szCs w:val="22"/>
        </w:rPr>
        <w:t>ituați</w:t>
      </w:r>
      <w:r w:rsidR="003F4C95">
        <w:rPr>
          <w:rFonts w:eastAsia="MS Mincho"/>
          <w:bCs/>
          <w:szCs w:val="22"/>
        </w:rPr>
        <w:t>a</w:t>
      </w:r>
      <w:r w:rsidR="003F5DDD" w:rsidRPr="003F5DDD">
        <w:rPr>
          <w:rFonts w:eastAsia="MS Mincho"/>
          <w:bCs/>
          <w:szCs w:val="22"/>
        </w:rPr>
        <w:t xml:space="preserve"> centralizată a achizițiilor efectuate la nivelul MT</w:t>
      </w:r>
      <w:r w:rsidR="003F5DDD">
        <w:rPr>
          <w:rFonts w:eastAsia="MS Mincho"/>
          <w:bCs/>
          <w:szCs w:val="22"/>
        </w:rPr>
        <w:t xml:space="preserve">, </w:t>
      </w:r>
      <w:r w:rsidR="003F4C95">
        <w:rPr>
          <w:rFonts w:eastAsia="MS Mincho"/>
          <w:bCs/>
          <w:szCs w:val="22"/>
        </w:rPr>
        <w:t>b</w:t>
      </w:r>
      <w:r w:rsidR="00FE7B6E" w:rsidRPr="00FE7B6E">
        <w:rPr>
          <w:rFonts w:eastAsia="MS Mincho"/>
          <w:bCs/>
          <w:szCs w:val="22"/>
        </w:rPr>
        <w:t>uget</w:t>
      </w:r>
      <w:r w:rsidR="00FE7B6E">
        <w:rPr>
          <w:rFonts w:eastAsia="MS Mincho"/>
          <w:bCs/>
          <w:szCs w:val="22"/>
        </w:rPr>
        <w:t xml:space="preserve">ul, </w:t>
      </w:r>
      <w:r w:rsidR="003F4C95">
        <w:rPr>
          <w:rFonts w:eastAsia="MS Mincho"/>
          <w:bCs/>
          <w:szCs w:val="22"/>
        </w:rPr>
        <w:t>b</w:t>
      </w:r>
      <w:r w:rsidR="00A90ABA" w:rsidRPr="00A90ABA">
        <w:rPr>
          <w:rFonts w:eastAsia="MS Mincho"/>
          <w:bCs/>
          <w:szCs w:val="22"/>
        </w:rPr>
        <w:t>ilanțul financiar contabil</w:t>
      </w:r>
      <w:r w:rsidR="00A90ABA">
        <w:rPr>
          <w:rFonts w:eastAsia="MS Mincho"/>
          <w:bCs/>
          <w:szCs w:val="22"/>
        </w:rPr>
        <w:t xml:space="preserve">, </w:t>
      </w:r>
      <w:r w:rsidR="003F4C95">
        <w:rPr>
          <w:rFonts w:eastAsia="MS Mincho"/>
          <w:bCs/>
          <w:szCs w:val="22"/>
        </w:rPr>
        <w:t>v</w:t>
      </w:r>
      <w:r w:rsidR="00EA1A63" w:rsidRPr="00EA1A63">
        <w:rPr>
          <w:rFonts w:eastAsia="MS Mincho"/>
          <w:bCs/>
          <w:szCs w:val="22"/>
        </w:rPr>
        <w:t xml:space="preserve">enituri </w:t>
      </w:r>
      <w:r w:rsidR="003F4C95" w:rsidRPr="00EA1A63">
        <w:rPr>
          <w:rFonts w:eastAsia="MS Mincho"/>
          <w:bCs/>
          <w:szCs w:val="22"/>
        </w:rPr>
        <w:t>angajați</w:t>
      </w:r>
      <w:r w:rsidR="00EA1A63">
        <w:rPr>
          <w:rFonts w:eastAsia="MS Mincho"/>
          <w:bCs/>
          <w:szCs w:val="22"/>
        </w:rPr>
        <w:t xml:space="preserve">, </w:t>
      </w:r>
      <w:r w:rsidR="003F4C95">
        <w:rPr>
          <w:rFonts w:eastAsia="MS Mincho"/>
          <w:bCs/>
          <w:szCs w:val="22"/>
        </w:rPr>
        <w:t>l</w:t>
      </w:r>
      <w:r w:rsidR="003615C5" w:rsidRPr="003615C5">
        <w:rPr>
          <w:rFonts w:eastAsia="MS Mincho"/>
          <w:bCs/>
          <w:szCs w:val="22"/>
        </w:rPr>
        <w:t xml:space="preserve">ista transportatorilor aerieni romani </w:t>
      </w:r>
      <w:r w:rsidR="00185EDD" w:rsidRPr="003615C5">
        <w:rPr>
          <w:rFonts w:eastAsia="MS Mincho"/>
          <w:bCs/>
          <w:szCs w:val="22"/>
        </w:rPr>
        <w:t>deținători</w:t>
      </w:r>
      <w:r w:rsidR="003615C5" w:rsidRPr="003615C5">
        <w:rPr>
          <w:rFonts w:eastAsia="MS Mincho"/>
          <w:bCs/>
          <w:szCs w:val="22"/>
        </w:rPr>
        <w:t xml:space="preserve"> de </w:t>
      </w:r>
      <w:r w:rsidR="00185EDD" w:rsidRPr="003615C5">
        <w:rPr>
          <w:rFonts w:eastAsia="MS Mincho"/>
          <w:bCs/>
          <w:szCs w:val="22"/>
        </w:rPr>
        <w:t>licență</w:t>
      </w:r>
      <w:r w:rsidR="003615C5" w:rsidRPr="003615C5">
        <w:rPr>
          <w:rFonts w:eastAsia="MS Mincho"/>
          <w:bCs/>
          <w:szCs w:val="22"/>
        </w:rPr>
        <w:t xml:space="preserve"> de transport aerian</w:t>
      </w:r>
      <w:r w:rsidR="003615C5">
        <w:rPr>
          <w:rFonts w:eastAsia="MS Mincho"/>
          <w:bCs/>
          <w:szCs w:val="22"/>
        </w:rPr>
        <w:t xml:space="preserve">, </w:t>
      </w:r>
      <w:r w:rsidR="00185EDD">
        <w:rPr>
          <w:rFonts w:eastAsia="MS Mincho"/>
          <w:bCs/>
          <w:szCs w:val="22"/>
        </w:rPr>
        <w:t>a</w:t>
      </w:r>
      <w:r w:rsidR="0028528C" w:rsidRPr="0028528C">
        <w:rPr>
          <w:rFonts w:eastAsia="MS Mincho"/>
          <w:bCs/>
          <w:szCs w:val="22"/>
        </w:rPr>
        <w:t>utorizații domeniul naval</w:t>
      </w:r>
      <w:r w:rsidR="0028528C">
        <w:rPr>
          <w:rFonts w:eastAsia="MS Mincho"/>
          <w:bCs/>
          <w:szCs w:val="22"/>
        </w:rPr>
        <w:t xml:space="preserve">, </w:t>
      </w:r>
      <w:r w:rsidR="00185EDD">
        <w:rPr>
          <w:rFonts w:eastAsia="MS Mincho"/>
          <w:bCs/>
          <w:szCs w:val="22"/>
        </w:rPr>
        <w:t>s</w:t>
      </w:r>
      <w:r w:rsidR="00185EDD" w:rsidRPr="00BC475F">
        <w:rPr>
          <w:rFonts w:eastAsia="MS Mincho"/>
          <w:bCs/>
          <w:szCs w:val="22"/>
        </w:rPr>
        <w:t>ituația</w:t>
      </w:r>
      <w:r w:rsidR="00BC475F" w:rsidRPr="00BC475F">
        <w:rPr>
          <w:rFonts w:eastAsia="MS Mincho"/>
          <w:bCs/>
          <w:szCs w:val="22"/>
        </w:rPr>
        <w:t xml:space="preserve"> operatorilor de transport </w:t>
      </w:r>
      <w:r w:rsidR="00185EDD" w:rsidRPr="00BC475F">
        <w:rPr>
          <w:rFonts w:eastAsia="MS Mincho"/>
          <w:bCs/>
          <w:szCs w:val="22"/>
        </w:rPr>
        <w:t>autorizați</w:t>
      </w:r>
      <w:r w:rsidR="00BC475F" w:rsidRPr="00BC475F">
        <w:rPr>
          <w:rFonts w:eastAsia="MS Mincho"/>
          <w:bCs/>
          <w:szCs w:val="22"/>
        </w:rPr>
        <w:t xml:space="preserve"> s</w:t>
      </w:r>
      <w:r w:rsidR="00D86E9D" w:rsidRPr="00D86E9D">
        <w:rPr>
          <w:rFonts w:eastAsia="MS Mincho"/>
          <w:bCs/>
          <w:szCs w:val="22"/>
        </w:rPr>
        <w:t>ă</w:t>
      </w:r>
      <w:r w:rsidR="00BC475F" w:rsidRPr="00BC475F">
        <w:rPr>
          <w:rFonts w:eastAsia="MS Mincho"/>
          <w:bCs/>
          <w:szCs w:val="22"/>
        </w:rPr>
        <w:t xml:space="preserve"> efectueze transport de persoane </w:t>
      </w:r>
      <w:r w:rsidR="00D86E9D" w:rsidRPr="00433757">
        <w:rPr>
          <w:rFonts w:eastAsia="MS Mincho"/>
          <w:bCs/>
          <w:szCs w:val="22"/>
        </w:rPr>
        <w:t>î</w:t>
      </w:r>
      <w:r w:rsidR="00BC475F" w:rsidRPr="00BC475F">
        <w:rPr>
          <w:rFonts w:eastAsia="MS Mincho"/>
          <w:bCs/>
          <w:szCs w:val="22"/>
        </w:rPr>
        <w:t xml:space="preserve">n trafic </w:t>
      </w:r>
      <w:r w:rsidR="00185EDD" w:rsidRPr="00BC475F">
        <w:rPr>
          <w:rFonts w:eastAsia="MS Mincho"/>
          <w:bCs/>
          <w:szCs w:val="22"/>
        </w:rPr>
        <w:t>internațional</w:t>
      </w:r>
      <w:r w:rsidR="00BC475F" w:rsidRPr="00BC475F">
        <w:rPr>
          <w:rFonts w:eastAsia="MS Mincho"/>
          <w:bCs/>
          <w:szCs w:val="22"/>
        </w:rPr>
        <w:t xml:space="preserve"> prin servicii regulate UE</w:t>
      </w:r>
      <w:r w:rsidR="00BC475F">
        <w:rPr>
          <w:rFonts w:eastAsia="MS Mincho"/>
          <w:bCs/>
          <w:szCs w:val="22"/>
        </w:rPr>
        <w:t>,</w:t>
      </w:r>
      <w:r w:rsidR="00185EDD" w:rsidRPr="00185EDD">
        <w:rPr>
          <w:rFonts w:eastAsia="MS Mincho"/>
          <w:bCs/>
          <w:szCs w:val="22"/>
        </w:rPr>
        <w:t xml:space="preserve"> </w:t>
      </w:r>
      <w:r w:rsidR="00185EDD">
        <w:rPr>
          <w:rFonts w:eastAsia="MS Mincho"/>
          <w:bCs/>
          <w:szCs w:val="22"/>
        </w:rPr>
        <w:t>s</w:t>
      </w:r>
      <w:r w:rsidR="00185EDD" w:rsidRPr="00BC475F">
        <w:rPr>
          <w:rFonts w:eastAsia="MS Mincho"/>
          <w:bCs/>
          <w:szCs w:val="22"/>
        </w:rPr>
        <w:t xml:space="preserve">ituația </w:t>
      </w:r>
      <w:r w:rsidR="00245C11" w:rsidRPr="00245C11">
        <w:rPr>
          <w:rFonts w:eastAsia="MS Mincho"/>
          <w:bCs/>
          <w:szCs w:val="22"/>
        </w:rPr>
        <w:t xml:space="preserve">operatorilor de transport </w:t>
      </w:r>
      <w:r w:rsidR="00185EDD" w:rsidRPr="00245C11">
        <w:rPr>
          <w:rFonts w:eastAsia="MS Mincho"/>
          <w:bCs/>
          <w:szCs w:val="22"/>
        </w:rPr>
        <w:t>autorizați</w:t>
      </w:r>
      <w:r w:rsidR="00245C11" w:rsidRPr="00245C11">
        <w:rPr>
          <w:rFonts w:eastAsia="MS Mincho"/>
          <w:bCs/>
          <w:szCs w:val="22"/>
        </w:rPr>
        <w:t xml:space="preserve"> sa efectueze transport de persoane </w:t>
      </w:r>
      <w:r w:rsidR="00D86E9D" w:rsidRPr="00433757">
        <w:rPr>
          <w:rFonts w:eastAsia="MS Mincho"/>
          <w:bCs/>
          <w:szCs w:val="22"/>
        </w:rPr>
        <w:t>î</w:t>
      </w:r>
      <w:r w:rsidR="00245C11" w:rsidRPr="00245C11">
        <w:rPr>
          <w:rFonts w:eastAsia="MS Mincho"/>
          <w:bCs/>
          <w:szCs w:val="22"/>
        </w:rPr>
        <w:t xml:space="preserve">n trafic </w:t>
      </w:r>
      <w:r w:rsidR="00185EDD" w:rsidRPr="00245C11">
        <w:rPr>
          <w:rFonts w:eastAsia="MS Mincho"/>
          <w:bCs/>
          <w:szCs w:val="22"/>
        </w:rPr>
        <w:t>internațional</w:t>
      </w:r>
      <w:r w:rsidR="00245C11" w:rsidRPr="00245C11">
        <w:rPr>
          <w:rFonts w:eastAsia="MS Mincho"/>
          <w:bCs/>
          <w:szCs w:val="22"/>
        </w:rPr>
        <w:t xml:space="preserve"> prin servicii regulate non- UE</w:t>
      </w:r>
      <w:r w:rsidR="00245C11">
        <w:rPr>
          <w:rFonts w:eastAsia="MS Mincho"/>
          <w:bCs/>
          <w:szCs w:val="22"/>
        </w:rPr>
        <w:t xml:space="preserve">, </w:t>
      </w:r>
      <w:r w:rsidR="00185EDD">
        <w:rPr>
          <w:rFonts w:eastAsia="MS Mincho"/>
          <w:bCs/>
          <w:szCs w:val="22"/>
        </w:rPr>
        <w:t>l</w:t>
      </w:r>
      <w:r w:rsidR="000673B2" w:rsidRPr="000673B2">
        <w:rPr>
          <w:rFonts w:eastAsia="MS Mincho"/>
          <w:bCs/>
          <w:szCs w:val="22"/>
        </w:rPr>
        <w:t xml:space="preserve">ista evaluatori </w:t>
      </w:r>
      <w:r w:rsidR="00185EDD" w:rsidRPr="000673B2">
        <w:rPr>
          <w:rFonts w:eastAsia="MS Mincho"/>
          <w:bCs/>
          <w:szCs w:val="22"/>
        </w:rPr>
        <w:t>agreați</w:t>
      </w:r>
      <w:r w:rsidR="000673B2" w:rsidRPr="000673B2">
        <w:rPr>
          <w:rFonts w:eastAsia="MS Mincho"/>
          <w:bCs/>
          <w:szCs w:val="22"/>
        </w:rPr>
        <w:t xml:space="preserve"> de Ministerul Transporturilor</w:t>
      </w:r>
      <w:r w:rsidR="000673B2">
        <w:rPr>
          <w:rFonts w:eastAsia="MS Mincho"/>
          <w:bCs/>
          <w:szCs w:val="22"/>
        </w:rPr>
        <w:t xml:space="preserve">, </w:t>
      </w:r>
      <w:r w:rsidR="00185EDD">
        <w:rPr>
          <w:rFonts w:eastAsia="MS Mincho"/>
          <w:bCs/>
          <w:szCs w:val="22"/>
        </w:rPr>
        <w:t>l</w:t>
      </w:r>
      <w:r w:rsidR="003F4C95" w:rsidRPr="003F4C95">
        <w:rPr>
          <w:rFonts w:eastAsia="MS Mincho"/>
          <w:bCs/>
          <w:szCs w:val="22"/>
        </w:rPr>
        <w:t>ista aeroporturilor din România prevăzute la art.</w:t>
      </w:r>
      <w:r w:rsidR="00D86E9D">
        <w:rPr>
          <w:rFonts w:eastAsia="MS Mincho"/>
          <w:bCs/>
          <w:szCs w:val="22"/>
        </w:rPr>
        <w:t xml:space="preserve"> </w:t>
      </w:r>
      <w:r w:rsidR="003F4C95" w:rsidRPr="003F4C95">
        <w:rPr>
          <w:rFonts w:eastAsia="MS Mincho"/>
          <w:bCs/>
          <w:szCs w:val="22"/>
        </w:rPr>
        <w:t>1 alin.</w:t>
      </w:r>
      <w:r w:rsidR="003F4C95">
        <w:rPr>
          <w:rFonts w:eastAsia="MS Mincho"/>
          <w:bCs/>
          <w:szCs w:val="22"/>
        </w:rPr>
        <w:t xml:space="preserve"> (</w:t>
      </w:r>
      <w:r w:rsidR="003F4C95" w:rsidRPr="003F4C95">
        <w:rPr>
          <w:rFonts w:eastAsia="MS Mincho"/>
          <w:bCs/>
          <w:szCs w:val="22"/>
        </w:rPr>
        <w:t>2</w:t>
      </w:r>
      <w:r w:rsidR="003F4C95">
        <w:rPr>
          <w:rFonts w:eastAsia="MS Mincho"/>
          <w:bCs/>
          <w:szCs w:val="22"/>
        </w:rPr>
        <w:t>)</w:t>
      </w:r>
      <w:r w:rsidR="003F4C95" w:rsidRPr="003F4C95">
        <w:rPr>
          <w:rFonts w:eastAsia="MS Mincho"/>
          <w:bCs/>
          <w:szCs w:val="22"/>
        </w:rPr>
        <w:t xml:space="preserve"> din H</w:t>
      </w:r>
      <w:r w:rsidR="003F4C95">
        <w:rPr>
          <w:rFonts w:eastAsia="MS Mincho"/>
          <w:bCs/>
          <w:szCs w:val="22"/>
        </w:rPr>
        <w:t>.</w:t>
      </w:r>
      <w:r w:rsidR="003F4C95" w:rsidRPr="003F4C95">
        <w:rPr>
          <w:rFonts w:eastAsia="MS Mincho"/>
          <w:bCs/>
          <w:szCs w:val="22"/>
        </w:rPr>
        <w:t>G</w:t>
      </w:r>
      <w:r w:rsidR="003F4C95">
        <w:rPr>
          <w:rFonts w:eastAsia="MS Mincho"/>
          <w:bCs/>
          <w:szCs w:val="22"/>
        </w:rPr>
        <w:t>.</w:t>
      </w:r>
      <w:r w:rsidR="003F4C95" w:rsidRPr="003F4C95">
        <w:rPr>
          <w:rFonts w:eastAsia="MS Mincho"/>
          <w:bCs/>
          <w:szCs w:val="22"/>
        </w:rPr>
        <w:t xml:space="preserve"> </w:t>
      </w:r>
      <w:r w:rsidR="003F4C95">
        <w:rPr>
          <w:rFonts w:eastAsia="MS Mincho"/>
          <w:bCs/>
          <w:szCs w:val="22"/>
        </w:rPr>
        <w:t xml:space="preserve">nr. </w:t>
      </w:r>
      <w:r w:rsidR="003F4C95" w:rsidRPr="003F4C95">
        <w:rPr>
          <w:rFonts w:eastAsia="MS Mincho"/>
          <w:bCs/>
          <w:szCs w:val="22"/>
        </w:rPr>
        <w:t>455/2011 privind tarifele de aeroport</w:t>
      </w:r>
      <w:r w:rsidR="003F4C95">
        <w:rPr>
          <w:rFonts w:eastAsia="MS Mincho"/>
          <w:bCs/>
          <w:szCs w:val="22"/>
        </w:rPr>
        <w:t xml:space="preserve">. </w:t>
      </w:r>
    </w:p>
    <w:p w14:paraId="0ACD7794" w14:textId="77777777" w:rsidR="002823B6" w:rsidRDefault="002823B6" w:rsidP="00433757">
      <w:pPr>
        <w:rPr>
          <w:rFonts w:eastAsia="Times New Roman" w:cs="Arial"/>
        </w:rPr>
      </w:pPr>
    </w:p>
    <w:p w14:paraId="15FC8D20" w14:textId="77777777" w:rsidR="00AE6E8B" w:rsidRPr="00920749" w:rsidRDefault="00AE6E8B" w:rsidP="00AE6E8B">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920749">
        <w:rPr>
          <w:rFonts w:eastAsia="Times New Roman" w:cs="Arial"/>
          <w:b/>
          <w:szCs w:val="22"/>
        </w:rPr>
        <w:t xml:space="preserve">III. BUNE PRACTICI </w:t>
      </w:r>
    </w:p>
    <w:p w14:paraId="14BEB901" w14:textId="77777777" w:rsidR="00AE6E8B" w:rsidRPr="00920749" w:rsidRDefault="00AE6E8B" w:rsidP="00AE6E8B">
      <w:pPr>
        <w:spacing w:after="0"/>
        <w:rPr>
          <w:rFonts w:eastAsia="Times New Roman" w:cs="Arial"/>
          <w:b/>
          <w:szCs w:val="22"/>
        </w:rPr>
      </w:pPr>
    </w:p>
    <w:p w14:paraId="73CC0D90" w14:textId="77777777" w:rsidR="00AE6E8B" w:rsidRPr="00920749" w:rsidRDefault="00AE6E8B" w:rsidP="00AE6E8B">
      <w:pPr>
        <w:spacing w:after="0"/>
        <w:rPr>
          <w:rFonts w:eastAsia="Times New Roman" w:cs="Arial"/>
          <w:b/>
          <w:szCs w:val="22"/>
        </w:rPr>
      </w:pPr>
      <w:r w:rsidRPr="00920749">
        <w:rPr>
          <w:rFonts w:eastAsia="Times New Roman" w:cs="Arial"/>
          <w:b/>
          <w:szCs w:val="22"/>
        </w:rPr>
        <w:t xml:space="preserve">A. </w:t>
      </w:r>
      <w:r w:rsidRPr="00920749">
        <w:rPr>
          <w:b/>
          <w:szCs w:val="22"/>
        </w:rPr>
        <w:t xml:space="preserve">Conflicte de interese în timpul și după exercitarea funcției (include </w:t>
      </w:r>
      <w:proofErr w:type="spellStart"/>
      <w:r w:rsidRPr="00920749">
        <w:rPr>
          <w:b/>
          <w:szCs w:val="22"/>
        </w:rPr>
        <w:t>pantouflage-ul</w:t>
      </w:r>
      <w:proofErr w:type="spellEnd"/>
      <w:r w:rsidRPr="00920749">
        <w:rPr>
          <w:b/>
          <w:szCs w:val="22"/>
        </w:rPr>
        <w:t>)</w:t>
      </w:r>
    </w:p>
    <w:p w14:paraId="763141F9" w14:textId="2876ABBC" w:rsidR="00AE6E8B" w:rsidRPr="00920749" w:rsidRDefault="001F4FF0" w:rsidP="00AE6E8B">
      <w:pPr>
        <w:rPr>
          <w:rFonts w:eastAsia="Times New Roman" w:cs="Arial"/>
        </w:rPr>
      </w:pPr>
      <w:r>
        <w:rPr>
          <w:rFonts w:eastAsia="Times New Roman" w:cs="Arial"/>
        </w:rPr>
        <w:t>În această materie nu au fost identificate bune practici</w:t>
      </w:r>
    </w:p>
    <w:p w14:paraId="5ABCE69D" w14:textId="77777777" w:rsidR="00AE6E8B" w:rsidRPr="00920749" w:rsidRDefault="00AE6E8B" w:rsidP="00AE6E8B">
      <w:pPr>
        <w:spacing w:after="0"/>
        <w:rPr>
          <w:rFonts w:eastAsia="Times New Roman" w:cs="Arial"/>
          <w:szCs w:val="22"/>
        </w:rPr>
      </w:pPr>
    </w:p>
    <w:p w14:paraId="1BE80A4D" w14:textId="77777777" w:rsidR="00AE6E8B" w:rsidRPr="00920749" w:rsidRDefault="00AE6E8B" w:rsidP="00AE6E8B">
      <w:pPr>
        <w:spacing w:after="0"/>
        <w:rPr>
          <w:rFonts w:eastAsia="Times New Roman"/>
          <w:b/>
          <w:szCs w:val="22"/>
          <w:shd w:val="clear" w:color="auto" w:fill="FFFFFF"/>
        </w:rPr>
      </w:pPr>
      <w:r w:rsidRPr="00920749">
        <w:rPr>
          <w:rFonts w:eastAsia="Times New Roman" w:cs="Arial"/>
          <w:b/>
          <w:szCs w:val="22"/>
        </w:rPr>
        <w:t xml:space="preserve">B. </w:t>
      </w:r>
      <w:r w:rsidRPr="00920749">
        <w:rPr>
          <w:rFonts w:eastAsia="Times New Roman"/>
          <w:b/>
          <w:szCs w:val="22"/>
          <w:shd w:val="clear" w:color="auto" w:fill="FFFFFF"/>
        </w:rPr>
        <w:t>Incompatibilități</w:t>
      </w:r>
    </w:p>
    <w:p w14:paraId="2FDFE9B7" w14:textId="77777777" w:rsidR="00AE6E8B" w:rsidRPr="00920749" w:rsidRDefault="00AE6E8B" w:rsidP="00AE6E8B">
      <w:r w:rsidRPr="00920749">
        <w:t>Punerea la dispoziția angajaților a legislației incidente în domeniul incompatibilităților urmată de o evaluare a cunoștințelor pe bază de chestionar constituie o bună practică la nivelul instituției evaluate.</w:t>
      </w:r>
    </w:p>
    <w:p w14:paraId="3C15DEBB" w14:textId="77777777" w:rsidR="00AE6E8B" w:rsidRPr="00920749" w:rsidRDefault="00AE6E8B" w:rsidP="00AE6E8B">
      <w:r w:rsidRPr="00920749">
        <w:t>De asemenea, publicarea pe site a unui formular electronic orientativ pentru avertizări în interes public este o bună practică.</w:t>
      </w:r>
    </w:p>
    <w:p w14:paraId="08C9D361" w14:textId="77777777" w:rsidR="009D7028" w:rsidRDefault="009D7028" w:rsidP="00AE6E8B">
      <w:pPr>
        <w:spacing w:after="0"/>
        <w:rPr>
          <w:rFonts w:eastAsia="Times New Roman" w:cs="Arial"/>
          <w:b/>
          <w:szCs w:val="22"/>
        </w:rPr>
      </w:pPr>
    </w:p>
    <w:p w14:paraId="44F44223" w14:textId="51FA422F" w:rsidR="00AE6E8B" w:rsidRPr="00920749" w:rsidRDefault="00AE6E8B" w:rsidP="00AE6E8B">
      <w:pPr>
        <w:spacing w:after="0"/>
        <w:rPr>
          <w:rFonts w:eastAsia="Times New Roman" w:cs="Arial"/>
          <w:b/>
          <w:szCs w:val="22"/>
        </w:rPr>
      </w:pPr>
      <w:r w:rsidRPr="00920749">
        <w:rPr>
          <w:rFonts w:eastAsia="Times New Roman" w:cs="Arial"/>
          <w:b/>
          <w:szCs w:val="22"/>
        </w:rPr>
        <w:t xml:space="preserve">C. </w:t>
      </w:r>
      <w:r w:rsidRPr="00920749">
        <w:rPr>
          <w:rFonts w:eastAsia="Times New Roman"/>
          <w:b/>
          <w:szCs w:val="22"/>
          <w:shd w:val="clear" w:color="auto" w:fill="FFFFFF"/>
        </w:rPr>
        <w:t>Transparența instituțiilor publice (inclusiv a întreprinderilor publice) și accesul la informațiile de interes public deținute de acestea</w:t>
      </w:r>
    </w:p>
    <w:p w14:paraId="2D25894E" w14:textId="6BA722E3" w:rsidR="00AE6E8B" w:rsidRPr="001F4FF0" w:rsidRDefault="00AE6E8B" w:rsidP="001F4FF0">
      <w:r w:rsidRPr="00920749">
        <w:t xml:space="preserve">Instituția are o atitudine </w:t>
      </w:r>
      <w:proofErr w:type="spellStart"/>
      <w:r w:rsidRPr="00920749">
        <w:t>proactivă</w:t>
      </w:r>
      <w:proofErr w:type="spellEnd"/>
      <w:r w:rsidRPr="00920749">
        <w:t xml:space="preserve"> în relația cu societatea civilă, ce reprezintă un exemplu de bună practică. </w:t>
      </w:r>
      <w:r w:rsidR="00E15113">
        <w:t>E</w:t>
      </w:r>
      <w:r w:rsidR="00E15113" w:rsidRPr="00920749">
        <w:t xml:space="preserve">ste disponibil </w:t>
      </w:r>
      <w:r w:rsidR="00E15113">
        <w:t>u</w:t>
      </w:r>
      <w:r w:rsidRPr="00920749">
        <w:t xml:space="preserve">n formular online pentru organizații și persoane interesate, astfel încât oricine dorește se poate înscrie să primească buletine informative și notificări privind proiectele pe care Ministerul Transporturilor le lansează în dezbatere publică. De asemenea, Ministerul Transporturilor a constituit, după contactarea organizațiilor cu obiective </w:t>
      </w:r>
      <w:r w:rsidRPr="00920749">
        <w:lastRenderedPageBreak/>
        <w:t xml:space="preserve">în domeniul transporturi din registrul asociațiilor și fundațiilor, un registru al </w:t>
      </w:r>
      <w:r w:rsidR="005128C1">
        <w:t>organiza</w:t>
      </w:r>
      <w:r w:rsidR="005128C1" w:rsidRPr="00920749">
        <w:t>ț</w:t>
      </w:r>
      <w:r w:rsidR="005128C1">
        <w:t>iilor neguvernamentale</w:t>
      </w:r>
      <w:r w:rsidR="005128C1" w:rsidRPr="00920749">
        <w:t xml:space="preserve"> </w:t>
      </w:r>
      <w:r w:rsidRPr="00920749">
        <w:t>interesate, pe care le ține la curent cu privire la activitatea sa.</w:t>
      </w:r>
    </w:p>
    <w:p w14:paraId="14114E0E" w14:textId="77777777" w:rsidR="00AE6E8B" w:rsidRPr="00920749" w:rsidRDefault="00AE6E8B" w:rsidP="00AE6E8B">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920749">
        <w:rPr>
          <w:rFonts w:eastAsia="Times New Roman" w:cs="Arial"/>
          <w:b/>
          <w:szCs w:val="22"/>
        </w:rPr>
        <w:t xml:space="preserve">IV. CONCLUZII ȘI RECOMANDĂRI </w:t>
      </w:r>
    </w:p>
    <w:p w14:paraId="76EC24F5" w14:textId="77777777" w:rsidR="00AE6E8B" w:rsidRPr="00920749" w:rsidRDefault="00AE6E8B" w:rsidP="00AE6E8B">
      <w:pPr>
        <w:spacing w:after="0"/>
        <w:rPr>
          <w:rFonts w:eastAsia="Times New Roman" w:cs="Arial"/>
          <w:szCs w:val="22"/>
        </w:rPr>
      </w:pPr>
    </w:p>
    <w:p w14:paraId="5C52BBD8" w14:textId="77777777" w:rsidR="00AE6E8B" w:rsidRPr="00920749" w:rsidRDefault="00AE6E8B" w:rsidP="00AE6E8B">
      <w:pPr>
        <w:spacing w:after="0"/>
        <w:rPr>
          <w:b/>
        </w:rPr>
      </w:pPr>
      <w:r w:rsidRPr="00920749">
        <w:rPr>
          <w:b/>
        </w:rPr>
        <w:t xml:space="preserve">A. Conflicte de interese în timpul și după exercitarea funcției (include </w:t>
      </w:r>
      <w:proofErr w:type="spellStart"/>
      <w:r w:rsidRPr="00920749">
        <w:rPr>
          <w:b/>
        </w:rPr>
        <w:t>pantouflage-ul</w:t>
      </w:r>
      <w:proofErr w:type="spellEnd"/>
      <w:r w:rsidRPr="00920749">
        <w:rPr>
          <w:b/>
        </w:rPr>
        <w:t>)</w:t>
      </w:r>
    </w:p>
    <w:p w14:paraId="6CFD3C96" w14:textId="77777777" w:rsidR="00AE6E8B" w:rsidRPr="00920749" w:rsidRDefault="00AE6E8B" w:rsidP="001734E5">
      <w:pPr>
        <w:spacing w:before="0"/>
      </w:pPr>
      <w:r w:rsidRPr="00920749">
        <w:t>În vederea îmbunătățirii activităților desfășurate în acest domeniu, formulăm următoarele recomandări:</w:t>
      </w:r>
    </w:p>
    <w:p w14:paraId="253C9C52" w14:textId="466A01EB" w:rsidR="009D7028" w:rsidRPr="00CF1AE8" w:rsidRDefault="009D7028" w:rsidP="001734E5">
      <w:pPr>
        <w:numPr>
          <w:ilvl w:val="0"/>
          <w:numId w:val="18"/>
        </w:numPr>
        <w:tabs>
          <w:tab w:val="left" w:pos="270"/>
        </w:tabs>
        <w:spacing w:before="0"/>
        <w:ind w:left="284" w:hanging="284"/>
        <w:rPr>
          <w:rFonts w:eastAsia="Times New Roman" w:cs="Arial"/>
        </w:rPr>
      </w:pPr>
      <w:r w:rsidRPr="00CF1AE8">
        <w:rPr>
          <w:rFonts w:eastAsia="Times New Roman" w:cs="Arial"/>
        </w:rPr>
        <w:t>Desemnarea unei a doua persoane responsabile cu implementarea prevederilor legale privind declarațiile de avere și interese prevăzute de Legea nr. 176/2010 care să asigure continuitatea în caz de absență sau indisponibilitate a principalului responsabil</w:t>
      </w:r>
      <w:r w:rsidR="00BB1050">
        <w:rPr>
          <w:rFonts w:eastAsia="Times New Roman" w:cs="Arial"/>
        </w:rPr>
        <w:t>.</w:t>
      </w:r>
    </w:p>
    <w:p w14:paraId="4A0A2EA4" w14:textId="50E3DDD0" w:rsidR="00AE6E8B" w:rsidRPr="00920749" w:rsidRDefault="00AE6E8B" w:rsidP="001734E5">
      <w:pPr>
        <w:numPr>
          <w:ilvl w:val="0"/>
          <w:numId w:val="18"/>
        </w:numPr>
        <w:spacing w:before="0"/>
        <w:ind w:left="284" w:hanging="284"/>
        <w:rPr>
          <w:rFonts w:eastAsia="MS Mincho"/>
          <w:noProof/>
          <w:szCs w:val="22"/>
          <w:lang w:eastAsia="ro-RO"/>
        </w:rPr>
      </w:pPr>
      <w:r w:rsidRPr="00920749">
        <w:rPr>
          <w:rFonts w:eastAsia="MS Mincho"/>
          <w:noProof/>
          <w:szCs w:val="22"/>
          <w:lang w:eastAsia="ro-RO"/>
        </w:rPr>
        <w:t>Creșterea gradului de cunoaștere a prevederilor legale în acest domeniu de către persoana desemnată responsabilă cu implementarea dispozițiilor privind declarațiile de interese, în conformitate cu art. 5 alin. (1) din 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prin participarea la un program de (in)formare pe teme specifice. Tematica abordată în cadrul acestei acțiuni de (in)formare poate fi extinsă și asupra reglementărilor legale aplicabile celorlalte măsuri preventive. Se poate solicita sprijinul Agenției Naționale de Integritate.</w:t>
      </w:r>
    </w:p>
    <w:p w14:paraId="03AC3601" w14:textId="77777777" w:rsidR="00AE6E8B" w:rsidRPr="00920749" w:rsidRDefault="00AE6E8B" w:rsidP="00711F65">
      <w:pPr>
        <w:numPr>
          <w:ilvl w:val="0"/>
          <w:numId w:val="18"/>
        </w:numPr>
        <w:ind w:left="360"/>
        <w:rPr>
          <w:rFonts w:eastAsia="MS Mincho"/>
          <w:noProof/>
          <w:szCs w:val="22"/>
          <w:lang w:eastAsia="ro-RO"/>
        </w:rPr>
      </w:pPr>
      <w:r w:rsidRPr="00920749">
        <w:rPr>
          <w:rFonts w:eastAsia="MS Mincho"/>
          <w:noProof/>
          <w:szCs w:val="22"/>
          <w:lang w:eastAsia="ro-RO"/>
        </w:rPr>
        <w:t>Creșterea gradului de cunoaștere a prevederilor legale în</w:t>
      </w:r>
      <w:r w:rsidRPr="00920749">
        <w:rPr>
          <w:rFonts w:eastAsia="MS Mincho"/>
          <w:szCs w:val="22"/>
        </w:rPr>
        <w:t xml:space="preserve"> ceea ce privește regimul juridic al conflictelor de interese de către personalul ministerului, </w:t>
      </w:r>
      <w:r w:rsidRPr="00920749">
        <w:rPr>
          <w:rFonts w:eastAsia="MS Mincho"/>
          <w:noProof/>
          <w:szCs w:val="22"/>
          <w:lang w:eastAsia="ro-RO"/>
        </w:rPr>
        <w:t xml:space="preserve">prin organizarea unor programe de (in)formare. Tematica abordată în cadrul acestor acțiuni de (in)formare poate fi extinsă și asupra reglementărilor legale aplicabile celorlalte măsuri preventive.  </w:t>
      </w:r>
    </w:p>
    <w:p w14:paraId="00A07179" w14:textId="2E848C9A" w:rsidR="00AE6E8B" w:rsidRPr="00920749" w:rsidRDefault="00AE6E8B" w:rsidP="00711F65">
      <w:pPr>
        <w:numPr>
          <w:ilvl w:val="0"/>
          <w:numId w:val="18"/>
        </w:numPr>
        <w:ind w:left="360"/>
        <w:rPr>
          <w:rFonts w:eastAsia="MS Mincho"/>
          <w:szCs w:val="22"/>
        </w:rPr>
      </w:pPr>
      <w:r w:rsidRPr="00920749">
        <w:rPr>
          <w:rFonts w:eastAsia="MS Mincho"/>
          <w:szCs w:val="22"/>
        </w:rPr>
        <w:t xml:space="preserve">Organizarea și desfășurarea, de către personalul </w:t>
      </w:r>
      <w:r w:rsidR="007F19B6" w:rsidRPr="007F19B6">
        <w:rPr>
          <w:rFonts w:cs="Arial"/>
          <w:color w:val="222222"/>
          <w:shd w:val="clear" w:color="auto" w:fill="FFFFFF"/>
        </w:rPr>
        <w:t>Compartimentului Anticorupție în Transporturi</w:t>
      </w:r>
      <w:r w:rsidRPr="007F19B6">
        <w:rPr>
          <w:rFonts w:eastAsia="MS Mincho"/>
          <w:szCs w:val="22"/>
        </w:rPr>
        <w:t>,</w:t>
      </w:r>
      <w:r w:rsidRPr="00920749">
        <w:rPr>
          <w:rFonts w:eastAsia="MS Mincho"/>
          <w:szCs w:val="22"/>
        </w:rPr>
        <w:t xml:space="preserve"> a unor activități periodice cu personalul ministerului pe teme de etică, deontologie, integritate, conflicte de interese etc.</w:t>
      </w:r>
    </w:p>
    <w:p w14:paraId="262DEFC6" w14:textId="77777777" w:rsidR="00AE6E8B" w:rsidRPr="00920749" w:rsidRDefault="00AE6E8B" w:rsidP="00711F65">
      <w:pPr>
        <w:numPr>
          <w:ilvl w:val="0"/>
          <w:numId w:val="18"/>
        </w:numPr>
        <w:ind w:left="360"/>
        <w:rPr>
          <w:rFonts w:eastAsia="MS Mincho"/>
          <w:noProof/>
          <w:szCs w:val="22"/>
          <w:lang w:eastAsia="ro-RO"/>
        </w:rPr>
      </w:pPr>
      <w:r w:rsidRPr="00920749">
        <w:rPr>
          <w:rFonts w:eastAsia="MS Mincho"/>
          <w:noProof/>
          <w:szCs w:val="22"/>
          <w:lang w:eastAsia="ro-RO"/>
        </w:rPr>
        <w:t xml:space="preserve">Revizuirea </w:t>
      </w:r>
      <w:r w:rsidRPr="00D0373C">
        <w:rPr>
          <w:rFonts w:eastAsia="MS Mincho"/>
          <w:i/>
          <w:noProof/>
          <w:szCs w:val="22"/>
          <w:lang w:eastAsia="ro-RO"/>
        </w:rPr>
        <w:t>procedurii de sistem privind integritatea valorilor etice, evitarea conflictelor de interese și a incompatibilităților, cod PS – 27</w:t>
      </w:r>
      <w:r w:rsidRPr="00920749">
        <w:rPr>
          <w:rFonts w:eastAsia="MS Mincho"/>
          <w:noProof/>
          <w:szCs w:val="22"/>
          <w:lang w:eastAsia="ro-RO"/>
        </w:rPr>
        <w:t>, astfel încât să se elimine dubla procedurare a domeniului declarațiilor de avere și de interese.</w:t>
      </w:r>
    </w:p>
    <w:p w14:paraId="4B5436FA" w14:textId="77777777" w:rsidR="00AE6E8B" w:rsidRPr="00920749" w:rsidRDefault="00AE6E8B" w:rsidP="00711F65">
      <w:pPr>
        <w:numPr>
          <w:ilvl w:val="0"/>
          <w:numId w:val="18"/>
        </w:numPr>
        <w:ind w:left="360"/>
        <w:rPr>
          <w:rFonts w:eastAsia="MS Mincho"/>
          <w:noProof/>
          <w:szCs w:val="22"/>
          <w:lang w:eastAsia="ro-RO"/>
        </w:rPr>
      </w:pPr>
      <w:r w:rsidRPr="00920749">
        <w:rPr>
          <w:rFonts w:eastAsia="MS Mincho"/>
          <w:noProof/>
          <w:szCs w:val="22"/>
          <w:lang w:eastAsia="ro-RO"/>
        </w:rPr>
        <w:t xml:space="preserve">Definitivarea proiectului </w:t>
      </w:r>
      <w:r w:rsidRPr="00920749">
        <w:rPr>
          <w:rFonts w:eastAsia="MS Mincho"/>
          <w:szCs w:val="22"/>
        </w:rPr>
        <w:t xml:space="preserve">de procedură de sistem privind protecția avertizorilor în interes public și promovarea acestuia spre aprobare, astfel încât să existe reglementate canale interne de comunicare pentru semnalarea neregularităților, inclusiv în domeniul conflictelor de </w:t>
      </w:r>
      <w:r w:rsidRPr="00920749">
        <w:rPr>
          <w:rFonts w:eastAsia="MS Mincho"/>
          <w:noProof/>
          <w:szCs w:val="22"/>
          <w:lang w:eastAsia="ro-RO"/>
        </w:rPr>
        <w:t>interese și a incompatibilităților.</w:t>
      </w:r>
    </w:p>
    <w:p w14:paraId="78CDF510" w14:textId="77777777" w:rsidR="00AE6E8B" w:rsidRPr="00920749" w:rsidRDefault="00AE6E8B" w:rsidP="00711F65">
      <w:pPr>
        <w:numPr>
          <w:ilvl w:val="0"/>
          <w:numId w:val="18"/>
        </w:numPr>
        <w:ind w:left="360"/>
        <w:rPr>
          <w:rFonts w:eastAsia="MS Mincho"/>
          <w:noProof/>
          <w:szCs w:val="22"/>
          <w:lang w:eastAsia="ro-RO"/>
        </w:rPr>
      </w:pPr>
      <w:r w:rsidRPr="00920749">
        <w:rPr>
          <w:rFonts w:eastAsia="MS Mincho"/>
          <w:noProof/>
          <w:szCs w:val="22"/>
          <w:lang w:eastAsia="ro-RO"/>
        </w:rPr>
        <w:t>Completarea datelor cerute de RUTI.</w:t>
      </w:r>
    </w:p>
    <w:p w14:paraId="103F600D" w14:textId="1110CECE" w:rsidR="00AE6E8B" w:rsidRPr="00920749" w:rsidRDefault="00AE6E8B" w:rsidP="00711F65">
      <w:pPr>
        <w:numPr>
          <w:ilvl w:val="0"/>
          <w:numId w:val="18"/>
        </w:numPr>
        <w:ind w:left="360"/>
        <w:rPr>
          <w:rFonts w:eastAsia="MS Mincho"/>
          <w:szCs w:val="22"/>
        </w:rPr>
      </w:pPr>
      <w:r w:rsidRPr="00920749">
        <w:rPr>
          <w:rFonts w:eastAsia="MS Mincho"/>
          <w:noProof/>
          <w:szCs w:val="22"/>
          <w:lang w:eastAsia="ro-RO"/>
        </w:rPr>
        <w:lastRenderedPageBreak/>
        <w:t>Analiza</w:t>
      </w:r>
      <w:r w:rsidRPr="00920749">
        <w:rPr>
          <w:rFonts w:eastAsia="MS Mincho"/>
          <w:bCs/>
          <w:szCs w:val="22"/>
        </w:rPr>
        <w:t xml:space="preserve"> oportunității desemnării unei persoane responsabil</w:t>
      </w:r>
      <w:r w:rsidR="00993068">
        <w:rPr>
          <w:rFonts w:eastAsia="MS Mincho"/>
          <w:bCs/>
          <w:szCs w:val="22"/>
        </w:rPr>
        <w:t>e</w:t>
      </w:r>
      <w:r w:rsidRPr="00920749">
        <w:rPr>
          <w:rFonts w:eastAsia="MS Mincho"/>
          <w:bCs/>
          <w:szCs w:val="22"/>
        </w:rPr>
        <w:t xml:space="preserve"> </w:t>
      </w:r>
      <w:r w:rsidRPr="00920749">
        <w:rPr>
          <w:rFonts w:eastAsia="MS Mincho"/>
          <w:szCs w:val="22"/>
        </w:rPr>
        <w:t>cu monitorizarea situațiilor de pantouflage și adoptarea unor măsuri preventive pentru potențialele situații de pantouflage, în special în ceea ce privește art. 61 din Legea nr. 98/2016 privind achizițiile publice, cu modificările și completările ulterioare</w:t>
      </w:r>
      <w:r w:rsidR="009D7028">
        <w:rPr>
          <w:rFonts w:eastAsia="MS Mincho"/>
          <w:szCs w:val="22"/>
        </w:rPr>
        <w:t xml:space="preserve"> (de exemplu, e</w:t>
      </w:r>
      <w:r w:rsidR="009D7028" w:rsidRPr="00C03AA9">
        <w:rPr>
          <w:rFonts w:eastAsia="MS Mincho"/>
          <w:szCs w:val="22"/>
        </w:rPr>
        <w:t>laborarea</w:t>
      </w:r>
      <w:r w:rsidR="009D7028">
        <w:rPr>
          <w:rFonts w:eastAsia="MS Mincho"/>
          <w:szCs w:val="22"/>
        </w:rPr>
        <w:t>,</w:t>
      </w:r>
      <w:r w:rsidR="009D7028" w:rsidRPr="00C03AA9">
        <w:rPr>
          <w:rFonts w:eastAsia="MS Mincho"/>
          <w:szCs w:val="22"/>
        </w:rPr>
        <w:t xml:space="preserve"> aprobarea </w:t>
      </w:r>
      <w:r w:rsidR="009D7028">
        <w:rPr>
          <w:rFonts w:eastAsia="MS Mincho"/>
          <w:szCs w:val="22"/>
        </w:rPr>
        <w:t xml:space="preserve">și implementarea </w:t>
      </w:r>
      <w:r w:rsidR="009D7028" w:rsidRPr="00C03AA9">
        <w:rPr>
          <w:rFonts w:eastAsia="MS Mincho"/>
          <w:szCs w:val="22"/>
        </w:rPr>
        <w:t>unei proceduri privind</w:t>
      </w:r>
      <w:r w:rsidR="009D7028">
        <w:rPr>
          <w:rFonts w:eastAsia="MS Mincho"/>
          <w:szCs w:val="22"/>
        </w:rPr>
        <w:t xml:space="preserve"> prevenirea și gestionarea conflictului</w:t>
      </w:r>
      <w:r w:rsidR="009D7028" w:rsidRPr="00C03AA9">
        <w:rPr>
          <w:rFonts w:eastAsia="MS Mincho"/>
          <w:szCs w:val="22"/>
        </w:rPr>
        <w:t xml:space="preserve"> de interese</w:t>
      </w:r>
      <w:r w:rsidR="009D7028">
        <w:rPr>
          <w:rFonts w:eastAsia="MS Mincho"/>
          <w:szCs w:val="22"/>
        </w:rPr>
        <w:t xml:space="preserve"> și pantouflage, o declarație </w:t>
      </w:r>
      <w:r w:rsidR="000752A2">
        <w:rPr>
          <w:rFonts w:eastAsia="MS Mincho"/>
          <w:szCs w:val="22"/>
        </w:rPr>
        <w:t>privind evitarea situațiilor de pantouflage completată la plecarea din instituție).</w:t>
      </w:r>
    </w:p>
    <w:p w14:paraId="6A54824D" w14:textId="77777777" w:rsidR="00AE6E8B" w:rsidRPr="00920749" w:rsidRDefault="00AE6E8B" w:rsidP="00AE6E8B">
      <w:pPr>
        <w:rPr>
          <w:b/>
        </w:rPr>
      </w:pPr>
    </w:p>
    <w:p w14:paraId="4717AAED" w14:textId="77777777" w:rsidR="00AE6E8B" w:rsidRPr="00920749" w:rsidRDefault="00AE6E8B" w:rsidP="00AE6E8B">
      <w:pPr>
        <w:spacing w:after="0"/>
        <w:rPr>
          <w:rFonts w:eastAsia="Times New Roman"/>
          <w:b/>
          <w:shd w:val="clear" w:color="auto" w:fill="FFFFFF"/>
        </w:rPr>
      </w:pPr>
      <w:r w:rsidRPr="00920749">
        <w:rPr>
          <w:rFonts w:eastAsia="Times New Roman"/>
          <w:b/>
          <w:shd w:val="clear" w:color="auto" w:fill="FFFFFF"/>
        </w:rPr>
        <w:t>B. Incompatibilități</w:t>
      </w:r>
    </w:p>
    <w:p w14:paraId="59D84CDD" w14:textId="77777777" w:rsidR="007B0A73" w:rsidRDefault="00AE6E8B" w:rsidP="00AE6E8B">
      <w:r w:rsidRPr="00920749">
        <w:t>Se recomandă</w:t>
      </w:r>
      <w:r w:rsidR="007B0A73">
        <w:t>:</w:t>
      </w:r>
    </w:p>
    <w:p w14:paraId="452469D0" w14:textId="04F1921C" w:rsidR="002D3122" w:rsidRDefault="007B0A73" w:rsidP="009D7028">
      <w:pPr>
        <w:pStyle w:val="ListParagraph"/>
        <w:numPr>
          <w:ilvl w:val="0"/>
          <w:numId w:val="47"/>
        </w:numPr>
        <w:ind w:left="426"/>
      </w:pPr>
      <w:r>
        <w:t>C</w:t>
      </w:r>
      <w:r w:rsidR="00AE6E8B" w:rsidRPr="00920749">
        <w:t xml:space="preserve">onsultarea, la angajarea în </w:t>
      </w:r>
      <w:r w:rsidR="00B450DE">
        <w:t>m</w:t>
      </w:r>
      <w:r w:rsidR="00AE6E8B" w:rsidRPr="00920749">
        <w:t>inister, pe pagina de internet a Agenției Naționale de Integritate, a listei persoanelor care se află în perioada de interdicție reglementată de art.</w:t>
      </w:r>
      <w:r w:rsidR="00AE6E8B">
        <w:t xml:space="preserve"> </w:t>
      </w:r>
      <w:r w:rsidR="00AE6E8B" w:rsidRPr="00920749">
        <w:t>25 din Legea nr. 176/2010, cu modificările și completările ulterioare. Poate fi avută în vedere solicitarea la angajare a unei declarații pe proprie răspundere.</w:t>
      </w:r>
    </w:p>
    <w:p w14:paraId="03051957" w14:textId="77777777" w:rsidR="002D3122" w:rsidRDefault="002D3122" w:rsidP="00AE6E8B">
      <w:pPr>
        <w:spacing w:after="0"/>
        <w:rPr>
          <w:rFonts w:eastAsia="Times New Roman" w:cs="Arial"/>
          <w:b/>
          <w:szCs w:val="22"/>
        </w:rPr>
      </w:pPr>
    </w:p>
    <w:p w14:paraId="550E0F15" w14:textId="20FC1D84" w:rsidR="00AE6E8B" w:rsidRPr="00920749" w:rsidRDefault="00AE6E8B" w:rsidP="00AE6E8B">
      <w:pPr>
        <w:spacing w:after="0"/>
        <w:rPr>
          <w:rFonts w:eastAsia="Times New Roman"/>
          <w:b/>
          <w:szCs w:val="22"/>
          <w:shd w:val="clear" w:color="auto" w:fill="FFFFFF"/>
        </w:rPr>
      </w:pPr>
      <w:r w:rsidRPr="00920749">
        <w:rPr>
          <w:rFonts w:eastAsia="Times New Roman" w:cs="Arial"/>
          <w:b/>
          <w:szCs w:val="22"/>
        </w:rPr>
        <w:t xml:space="preserve">C. </w:t>
      </w:r>
      <w:r w:rsidRPr="00920749">
        <w:rPr>
          <w:rFonts w:eastAsia="Times New Roman"/>
          <w:b/>
          <w:szCs w:val="22"/>
          <w:shd w:val="clear" w:color="auto" w:fill="FFFFFF"/>
        </w:rPr>
        <w:t>Transparența instituțiilor publice (inclusiv a întreprinderilor publice) și accesul la informațiile de interes public deținute de acestea</w:t>
      </w:r>
    </w:p>
    <w:p w14:paraId="17658B32" w14:textId="77777777" w:rsidR="00AE6E8B" w:rsidRPr="00920749" w:rsidRDefault="00AE6E8B" w:rsidP="00AE6E8B">
      <w:pPr>
        <w:spacing w:after="0"/>
        <w:rPr>
          <w:rFonts w:eastAsia="Times New Roman" w:cs="Arial"/>
          <w:bCs/>
          <w:szCs w:val="22"/>
        </w:rPr>
      </w:pPr>
      <w:r w:rsidRPr="00920749">
        <w:rPr>
          <w:rFonts w:eastAsia="Times New Roman" w:cs="Arial"/>
          <w:bCs/>
          <w:szCs w:val="22"/>
        </w:rPr>
        <w:t>Ministerul Transporturilor respectă în foarte mare măsură prevederile legale privind transparența decizională. Totuși se recomandă:</w:t>
      </w:r>
    </w:p>
    <w:p w14:paraId="2D99CC97" w14:textId="6E8C6704" w:rsidR="00AE6E8B" w:rsidRPr="00920749" w:rsidRDefault="00AE6E8B" w:rsidP="00711F65">
      <w:pPr>
        <w:numPr>
          <w:ilvl w:val="0"/>
          <w:numId w:val="19"/>
        </w:numPr>
        <w:ind w:left="360"/>
        <w:rPr>
          <w:rFonts w:eastAsia="MS Mincho"/>
          <w:szCs w:val="22"/>
        </w:rPr>
      </w:pPr>
      <w:r w:rsidRPr="00920749">
        <w:rPr>
          <w:rFonts w:eastAsia="MS Mincho"/>
          <w:szCs w:val="22"/>
        </w:rPr>
        <w:t>Publicarea datelor deschis</w:t>
      </w:r>
      <w:r>
        <w:rPr>
          <w:rFonts w:eastAsia="MS Mincho"/>
          <w:szCs w:val="22"/>
        </w:rPr>
        <w:t>e</w:t>
      </w:r>
      <w:r w:rsidRPr="00920749">
        <w:rPr>
          <w:rFonts w:eastAsia="MS Mincho"/>
          <w:szCs w:val="22"/>
        </w:rPr>
        <w:t xml:space="preserve"> și pe platforma data.gov.ro</w:t>
      </w:r>
      <w:r w:rsidR="00252B57">
        <w:rPr>
          <w:rFonts w:eastAsia="MS Mincho"/>
          <w:szCs w:val="22"/>
        </w:rPr>
        <w:t>.</w:t>
      </w:r>
    </w:p>
    <w:p w14:paraId="004A8504" w14:textId="6B1C2FC2" w:rsidR="00AE6E8B" w:rsidRPr="00920749" w:rsidRDefault="00AE6E8B" w:rsidP="00711F65">
      <w:pPr>
        <w:numPr>
          <w:ilvl w:val="0"/>
          <w:numId w:val="19"/>
        </w:numPr>
        <w:ind w:left="360"/>
        <w:rPr>
          <w:rFonts w:eastAsia="MS Mincho"/>
          <w:szCs w:val="22"/>
        </w:rPr>
      </w:pPr>
      <w:r w:rsidRPr="00920749">
        <w:rPr>
          <w:rFonts w:eastAsia="MS Mincho"/>
          <w:szCs w:val="22"/>
        </w:rPr>
        <w:t xml:space="preserve">Înregistrarea și a informațiilor publice solicitate și oferite verbal și realizarea unei analize cu privire la informațiile deja publicate pe </w:t>
      </w:r>
      <w:r>
        <w:rPr>
          <w:rFonts w:eastAsia="MS Mincho"/>
          <w:szCs w:val="22"/>
        </w:rPr>
        <w:t>pagina de internet,</w:t>
      </w:r>
      <w:r w:rsidRPr="00920749">
        <w:rPr>
          <w:rFonts w:eastAsia="MS Mincho"/>
          <w:szCs w:val="22"/>
        </w:rPr>
        <w:t xml:space="preserve"> dar care sunt solicitate verbal, pentru a înțelege care sunt informațiile cele mai greu de identificat și republicarea lor într-o formulă/ într-un loc pe </w:t>
      </w:r>
      <w:r w:rsidR="00324CC6">
        <w:rPr>
          <w:rFonts w:eastAsia="MS Mincho"/>
          <w:szCs w:val="22"/>
        </w:rPr>
        <w:t xml:space="preserve">pagina de internet </w:t>
      </w:r>
      <w:r>
        <w:rPr>
          <w:rFonts w:eastAsia="MS Mincho"/>
          <w:szCs w:val="22"/>
        </w:rPr>
        <w:t>a instituției</w:t>
      </w:r>
      <w:r w:rsidRPr="00920749">
        <w:rPr>
          <w:rFonts w:eastAsia="MS Mincho"/>
          <w:szCs w:val="22"/>
        </w:rPr>
        <w:t>, cât mai accesibil.</w:t>
      </w:r>
    </w:p>
    <w:p w14:paraId="19FA4C51" w14:textId="6C6280CF" w:rsidR="00C17D5A" w:rsidRPr="00AE6E8B" w:rsidRDefault="00AE6E8B" w:rsidP="00711F65">
      <w:pPr>
        <w:numPr>
          <w:ilvl w:val="0"/>
          <w:numId w:val="19"/>
        </w:numPr>
        <w:spacing w:after="0"/>
        <w:ind w:left="360"/>
        <w:rPr>
          <w:rFonts w:eastAsia="Times New Roman" w:cs="Arial"/>
          <w:szCs w:val="22"/>
        </w:rPr>
      </w:pPr>
      <w:r w:rsidRPr="00920749">
        <w:rPr>
          <w:rFonts w:eastAsia="MS Mincho"/>
          <w:szCs w:val="22"/>
        </w:rPr>
        <w:t>Reanalizarea modului de raportare la sugestiile și propunerile primite în cadrul consultărilor organizate în baza Legii nr. 52/2003. În spiritul legii, motivarea neincluderii unor propunerii în propunerea de act normativ promovat de minister ar trebui să fie publicată, pentru informarea tuturor cetățenilor cu privire la procesul decizional. Astfel, propunerile primite în cadrul consultărilor organizate în baza Legii nr. 52/2003 nu se supun regimului general al petițiilor, ci direct și exclusiv prevederilor Legii nr. 52/2003.</w:t>
      </w:r>
    </w:p>
    <w:p w14:paraId="19D53D2A" w14:textId="77777777" w:rsidR="00B3291E" w:rsidRDefault="00B3291E">
      <w:pPr>
        <w:spacing w:before="0" w:after="0" w:line="240" w:lineRule="auto"/>
        <w:jc w:val="left"/>
        <w:rPr>
          <w:rFonts w:eastAsia="Times New Roman" w:cs="Arial"/>
          <w:szCs w:val="22"/>
        </w:rPr>
      </w:pPr>
      <w:r>
        <w:rPr>
          <w:rFonts w:eastAsia="Times New Roman" w:cs="Arial"/>
          <w:szCs w:val="22"/>
        </w:rPr>
        <w:br w:type="page"/>
      </w:r>
    </w:p>
    <w:p w14:paraId="6EA84FE0" w14:textId="7F323615" w:rsidR="00A3338F" w:rsidRPr="00433757" w:rsidRDefault="00A3338F" w:rsidP="00B3291E">
      <w:pPr>
        <w:spacing w:after="0" w:line="360" w:lineRule="auto"/>
        <w:contextualSpacing/>
        <w:jc w:val="center"/>
        <w:rPr>
          <w:rFonts w:eastAsia="Times New Roman" w:cs="Arial"/>
          <w:b/>
          <w:bCs/>
          <w:szCs w:val="22"/>
        </w:rPr>
      </w:pPr>
      <w:r w:rsidRPr="00433757">
        <w:rPr>
          <w:b/>
          <w:bCs/>
          <w:szCs w:val="22"/>
        </w:rPr>
        <w:lastRenderedPageBreak/>
        <w:t>B.</w:t>
      </w:r>
      <w:r w:rsidR="00B3291E">
        <w:rPr>
          <w:b/>
          <w:bCs/>
          <w:szCs w:val="22"/>
        </w:rPr>
        <w:t xml:space="preserve"> </w:t>
      </w:r>
      <w:r w:rsidRPr="00433757">
        <w:rPr>
          <w:b/>
          <w:bCs/>
          <w:szCs w:val="22"/>
        </w:rPr>
        <w:t>METROREX SA</w:t>
      </w:r>
    </w:p>
    <w:p w14:paraId="4A0D281B" w14:textId="77777777" w:rsidR="00A3338F" w:rsidRPr="00433757" w:rsidRDefault="00A3338F" w:rsidP="00A3338F">
      <w:pPr>
        <w:spacing w:after="0" w:line="360" w:lineRule="auto"/>
        <w:jc w:val="center"/>
        <w:rPr>
          <w:rFonts w:eastAsia="Times New Roman" w:cs="Arial"/>
          <w:b/>
          <w:szCs w:val="22"/>
        </w:rPr>
      </w:pPr>
    </w:p>
    <w:p w14:paraId="75C864A7" w14:textId="77777777" w:rsidR="00A3338F" w:rsidRPr="00433757" w:rsidRDefault="00A3338F" w:rsidP="00A3338F">
      <w:pPr>
        <w:pBdr>
          <w:top w:val="single" w:sz="4" w:space="1" w:color="auto"/>
          <w:left w:val="single" w:sz="4" w:space="4" w:color="auto"/>
          <w:bottom w:val="single" w:sz="4" w:space="1" w:color="auto"/>
          <w:right w:val="single" w:sz="4" w:space="4" w:color="auto"/>
        </w:pBdr>
        <w:spacing w:after="0" w:line="360" w:lineRule="auto"/>
        <w:jc w:val="left"/>
        <w:rPr>
          <w:rFonts w:eastAsia="Times New Roman" w:cs="Arial"/>
          <w:b/>
          <w:szCs w:val="22"/>
        </w:rPr>
      </w:pPr>
      <w:r w:rsidRPr="00433757">
        <w:rPr>
          <w:rFonts w:eastAsia="Times New Roman" w:cs="Arial"/>
          <w:b/>
          <w:szCs w:val="22"/>
        </w:rPr>
        <w:t>I. INTRODUCERE</w:t>
      </w:r>
    </w:p>
    <w:p w14:paraId="23CA5A7F" w14:textId="77777777" w:rsidR="00A3338F" w:rsidRPr="00433757" w:rsidRDefault="00A3338F" w:rsidP="00A3338F">
      <w:pPr>
        <w:spacing w:after="0" w:line="360" w:lineRule="auto"/>
        <w:contextualSpacing/>
        <w:rPr>
          <w:rFonts w:eastAsia="Times New Roman" w:cs="Arial"/>
          <w:szCs w:val="22"/>
        </w:rPr>
      </w:pPr>
    </w:p>
    <w:p w14:paraId="24FE8F7B" w14:textId="54365B26" w:rsidR="00A3338F" w:rsidRPr="00433757" w:rsidRDefault="00A3338F" w:rsidP="00EC3FB0">
      <w:pPr>
        <w:keepNext/>
        <w:keepLines/>
        <w:numPr>
          <w:ilvl w:val="0"/>
          <w:numId w:val="4"/>
        </w:numPr>
        <w:ind w:left="0" w:firstLine="0"/>
        <w:outlineLvl w:val="4"/>
        <w:rPr>
          <w:rFonts w:eastAsia="Times New Roman" w:cs="Arial"/>
          <w:szCs w:val="22"/>
        </w:rPr>
      </w:pPr>
      <w:r w:rsidRPr="00433757">
        <w:rPr>
          <w:rFonts w:eastAsia="Times New Roman" w:cs="Arial"/>
          <w:i/>
          <w:szCs w:val="22"/>
        </w:rPr>
        <w:t xml:space="preserve">Adresa fizică: </w:t>
      </w:r>
      <w:r w:rsidR="00B3291E" w:rsidRPr="00433757">
        <w:t>București</w:t>
      </w:r>
      <w:r w:rsidR="00B3291E">
        <w:t>, Bd. Dinicu Golescu</w:t>
      </w:r>
      <w:r w:rsidRPr="00433757">
        <w:t xml:space="preserve"> nr.</w:t>
      </w:r>
      <w:r w:rsidR="006F07D0">
        <w:t xml:space="preserve"> </w:t>
      </w:r>
      <w:r w:rsidRPr="00433757">
        <w:t>38, sector 1</w:t>
      </w:r>
      <w:r w:rsidR="00B3291E" w:rsidRPr="00433757">
        <w:t>, cod poștal 010873</w:t>
      </w:r>
    </w:p>
    <w:p w14:paraId="54D33740" w14:textId="77777777" w:rsidR="00A3338F" w:rsidRPr="00433757" w:rsidRDefault="00A3338F" w:rsidP="00EC3FB0">
      <w:pPr>
        <w:keepNext/>
        <w:keepLines/>
        <w:numPr>
          <w:ilvl w:val="0"/>
          <w:numId w:val="4"/>
        </w:numPr>
        <w:ind w:left="0" w:firstLine="0"/>
        <w:outlineLvl w:val="4"/>
        <w:rPr>
          <w:rFonts w:eastAsia="Times New Roman" w:cs="Arial"/>
          <w:szCs w:val="22"/>
        </w:rPr>
      </w:pPr>
      <w:r w:rsidRPr="00433757">
        <w:rPr>
          <w:rFonts w:eastAsia="Times New Roman" w:cs="Arial"/>
          <w:i/>
          <w:szCs w:val="22"/>
        </w:rPr>
        <w:t xml:space="preserve">Adresa virtuală: </w:t>
      </w:r>
      <w:hyperlink r:id="rId28" w:history="1">
        <w:r w:rsidRPr="00433757">
          <w:rPr>
            <w:rStyle w:val="Hyperlink"/>
            <w:szCs w:val="22"/>
          </w:rPr>
          <w:t>http://www.metrorex.ro/</w:t>
        </w:r>
      </w:hyperlink>
      <w:r w:rsidRPr="00433757">
        <w:t xml:space="preserve"> </w:t>
      </w:r>
    </w:p>
    <w:p w14:paraId="45FB7CB9" w14:textId="6FD81F5E" w:rsidR="00A3338F" w:rsidRPr="00433757" w:rsidRDefault="00A3338F" w:rsidP="00EC3FB0">
      <w:pPr>
        <w:keepNext/>
        <w:keepLines/>
        <w:numPr>
          <w:ilvl w:val="0"/>
          <w:numId w:val="4"/>
        </w:numPr>
        <w:ind w:left="0" w:firstLine="0"/>
        <w:outlineLvl w:val="4"/>
        <w:rPr>
          <w:rFonts w:eastAsia="Times New Roman" w:cs="Arial"/>
          <w:szCs w:val="22"/>
        </w:rPr>
      </w:pPr>
      <w:r w:rsidRPr="00433757">
        <w:rPr>
          <w:rFonts w:eastAsia="Times New Roman" w:cs="Arial"/>
          <w:i/>
          <w:szCs w:val="22"/>
        </w:rPr>
        <w:t>Cadrul legal care reglementează activitatea institu</w:t>
      </w:r>
      <w:r w:rsidR="00AE14C4" w:rsidRPr="00433757">
        <w:rPr>
          <w:rFonts w:eastAsia="Times New Roman" w:cs="Arial"/>
          <w:i/>
          <w:szCs w:val="22"/>
        </w:rPr>
        <w:t>ț</w:t>
      </w:r>
      <w:r w:rsidRPr="00433757">
        <w:rPr>
          <w:rFonts w:eastAsia="Times New Roman" w:cs="Arial"/>
          <w:i/>
          <w:szCs w:val="22"/>
        </w:rPr>
        <w:t>iei:</w:t>
      </w:r>
    </w:p>
    <w:p w14:paraId="5BECA351" w14:textId="6490097E" w:rsidR="00A3338F" w:rsidRPr="003413B3" w:rsidRDefault="00B3291E" w:rsidP="00711F65">
      <w:pPr>
        <w:pStyle w:val="ListParagraph"/>
        <w:numPr>
          <w:ilvl w:val="0"/>
          <w:numId w:val="20"/>
        </w:numPr>
        <w:ind w:left="1267"/>
        <w:contextualSpacing w:val="0"/>
        <w:rPr>
          <w:rStyle w:val="slitbdy"/>
          <w:color w:val="000000"/>
          <w:bdr w:val="none" w:sz="0" w:space="0" w:color="auto" w:frame="1"/>
          <w:shd w:val="clear" w:color="auto" w:fill="FFFFFF"/>
        </w:rPr>
      </w:pPr>
      <w:r>
        <w:rPr>
          <w:rStyle w:val="slitbdy"/>
          <w:color w:val="000000"/>
          <w:bdr w:val="none" w:sz="0" w:space="0" w:color="auto" w:frame="1"/>
          <w:shd w:val="clear" w:color="auto" w:fill="FFFFFF"/>
        </w:rPr>
        <w:t>H.G.</w:t>
      </w:r>
      <w:r w:rsidR="00A3338F" w:rsidRPr="003413B3">
        <w:rPr>
          <w:rStyle w:val="slitbdy"/>
          <w:color w:val="000000"/>
          <w:bdr w:val="none" w:sz="0" w:space="0" w:color="auto" w:frame="1"/>
          <w:shd w:val="clear" w:color="auto" w:fill="FFFFFF"/>
        </w:rPr>
        <w:t xml:space="preserve"> nr. 482/1999 privind înfiin</w:t>
      </w:r>
      <w:r w:rsidR="00AE14C4" w:rsidRPr="003413B3">
        <w:rPr>
          <w:rStyle w:val="slitbdy"/>
          <w:color w:val="000000"/>
          <w:bdr w:val="none" w:sz="0" w:space="0" w:color="auto" w:frame="1"/>
          <w:shd w:val="clear" w:color="auto" w:fill="FFFFFF"/>
        </w:rPr>
        <w:t>ț</w:t>
      </w:r>
      <w:r w:rsidR="00A3338F" w:rsidRPr="003413B3">
        <w:rPr>
          <w:rStyle w:val="slitbdy"/>
          <w:color w:val="000000"/>
          <w:bdr w:val="none" w:sz="0" w:space="0" w:color="auto" w:frame="1"/>
          <w:shd w:val="clear" w:color="auto" w:fill="FFFFFF"/>
        </w:rPr>
        <w:t>area Societă</w:t>
      </w:r>
      <w:r w:rsidR="00AE14C4" w:rsidRPr="003413B3">
        <w:rPr>
          <w:rStyle w:val="slitbdy"/>
          <w:color w:val="000000"/>
          <w:bdr w:val="none" w:sz="0" w:space="0" w:color="auto" w:frame="1"/>
          <w:shd w:val="clear" w:color="auto" w:fill="FFFFFF"/>
        </w:rPr>
        <w:t>ț</w:t>
      </w:r>
      <w:r w:rsidR="00A3338F" w:rsidRPr="003413B3">
        <w:rPr>
          <w:rStyle w:val="slitbdy"/>
          <w:color w:val="000000"/>
          <w:bdr w:val="none" w:sz="0" w:space="0" w:color="auto" w:frame="1"/>
          <w:shd w:val="clear" w:color="auto" w:fill="FFFFFF"/>
        </w:rPr>
        <w:t>ii Comerciale de Transport cu Metroul Bucure</w:t>
      </w:r>
      <w:r w:rsidR="00AE14C4" w:rsidRPr="003413B3">
        <w:rPr>
          <w:rStyle w:val="slitbdy"/>
          <w:color w:val="000000"/>
          <w:bdr w:val="none" w:sz="0" w:space="0" w:color="auto" w:frame="1"/>
          <w:shd w:val="clear" w:color="auto" w:fill="FFFFFF"/>
        </w:rPr>
        <w:t>ș</w:t>
      </w:r>
      <w:r w:rsidR="003413B3">
        <w:rPr>
          <w:rStyle w:val="slitbdy"/>
          <w:color w:val="000000"/>
          <w:bdr w:val="none" w:sz="0" w:space="0" w:color="auto" w:frame="1"/>
          <w:shd w:val="clear" w:color="auto" w:fill="FFFFFF"/>
        </w:rPr>
        <w:t>ti „</w:t>
      </w:r>
      <w:proofErr w:type="spellStart"/>
      <w:r w:rsidR="003413B3">
        <w:rPr>
          <w:rStyle w:val="slitbdy"/>
          <w:color w:val="000000"/>
          <w:bdr w:val="none" w:sz="0" w:space="0" w:color="auto" w:frame="1"/>
          <w:shd w:val="clear" w:color="auto" w:fill="FFFFFF"/>
        </w:rPr>
        <w:t>Metrorex</w:t>
      </w:r>
      <w:proofErr w:type="spellEnd"/>
      <w:r w:rsidR="003413B3">
        <w:rPr>
          <w:rStyle w:val="slitbdy"/>
          <w:color w:val="000000"/>
          <w:bdr w:val="none" w:sz="0" w:space="0" w:color="auto" w:frame="1"/>
          <w:shd w:val="clear" w:color="auto" w:fill="FFFFFF"/>
        </w:rPr>
        <w:t>”</w:t>
      </w:r>
      <w:r w:rsidR="00A3338F" w:rsidRPr="003413B3">
        <w:rPr>
          <w:rStyle w:val="slitbdy"/>
          <w:color w:val="000000"/>
          <w:bdr w:val="none" w:sz="0" w:space="0" w:color="auto" w:frame="1"/>
          <w:shd w:val="clear" w:color="auto" w:fill="FFFFFF"/>
        </w:rPr>
        <w:t xml:space="preserve"> - S.A.</w:t>
      </w:r>
    </w:p>
    <w:p w14:paraId="204239A9" w14:textId="44539626" w:rsidR="00A3338F" w:rsidRPr="003413B3" w:rsidRDefault="004A1B0B" w:rsidP="00711F65">
      <w:pPr>
        <w:pStyle w:val="ListParagraph"/>
        <w:numPr>
          <w:ilvl w:val="0"/>
          <w:numId w:val="20"/>
        </w:numPr>
        <w:ind w:left="1267"/>
        <w:contextualSpacing w:val="0"/>
        <w:rPr>
          <w:rFonts w:cs="Arial"/>
          <w:color w:val="000000" w:themeColor="text1"/>
        </w:rPr>
      </w:pPr>
      <w:hyperlink r:id="rId29" w:tgtFrame="_blank" w:history="1">
        <w:r w:rsidR="003413B3">
          <w:rPr>
            <w:rStyle w:val="Hyperlink"/>
            <w:rFonts w:cs="Arial"/>
            <w:color w:val="000000" w:themeColor="text1"/>
            <w:u w:val="none"/>
            <w:bdr w:val="none" w:sz="0" w:space="0" w:color="auto" w:frame="1"/>
          </w:rPr>
          <w:t>O.U.G.</w:t>
        </w:r>
        <w:r w:rsidR="00A3338F" w:rsidRPr="003413B3">
          <w:rPr>
            <w:rStyle w:val="Hyperlink"/>
            <w:rFonts w:cs="Arial"/>
            <w:color w:val="000000" w:themeColor="text1"/>
            <w:u w:val="none"/>
            <w:bdr w:val="none" w:sz="0" w:space="0" w:color="auto" w:frame="1"/>
          </w:rPr>
          <w:t xml:space="preserve"> nr. 109/2011</w:t>
        </w:r>
        <w:r w:rsidR="006F07D0">
          <w:rPr>
            <w:rStyle w:val="Hyperlink"/>
            <w:rFonts w:cs="Arial"/>
            <w:color w:val="000000" w:themeColor="text1"/>
            <w:u w:val="none"/>
            <w:bdr w:val="none" w:sz="0" w:space="0" w:color="auto" w:frame="1"/>
          </w:rPr>
          <w:t xml:space="preserve"> </w:t>
        </w:r>
        <w:r w:rsidR="00A3338F" w:rsidRPr="003413B3">
          <w:rPr>
            <w:rStyle w:val="Hyperlink"/>
            <w:rFonts w:cs="Arial"/>
            <w:color w:val="000000" w:themeColor="text1"/>
            <w:u w:val="none"/>
            <w:bdr w:val="none" w:sz="0" w:space="0" w:color="auto" w:frame="1"/>
          </w:rPr>
          <w:t>privind guvernan</w:t>
        </w:r>
        <w:r w:rsidR="00AE14C4" w:rsidRPr="003413B3">
          <w:rPr>
            <w:rStyle w:val="Hyperlink"/>
            <w:rFonts w:cs="Arial"/>
            <w:color w:val="000000" w:themeColor="text1"/>
            <w:u w:val="none"/>
            <w:bdr w:val="none" w:sz="0" w:space="0" w:color="auto" w:frame="1"/>
          </w:rPr>
          <w:t>ț</w:t>
        </w:r>
        <w:r w:rsidR="00A3338F" w:rsidRPr="003413B3">
          <w:rPr>
            <w:rStyle w:val="Hyperlink"/>
            <w:rFonts w:cs="Arial"/>
            <w:color w:val="000000" w:themeColor="text1"/>
            <w:u w:val="none"/>
            <w:bdr w:val="none" w:sz="0" w:space="0" w:color="auto" w:frame="1"/>
          </w:rPr>
          <w:t>a corporativă a întreprinderilor publice</w:t>
        </w:r>
      </w:hyperlink>
      <w:r w:rsidR="00A3338F" w:rsidRPr="003413B3">
        <w:rPr>
          <w:rFonts w:cs="Arial"/>
          <w:color w:val="414141"/>
        </w:rPr>
        <w:t>.</w:t>
      </w:r>
    </w:p>
    <w:p w14:paraId="03FBD98F" w14:textId="77777777" w:rsidR="003413B3" w:rsidRPr="003413B3" w:rsidRDefault="003413B3" w:rsidP="003413B3">
      <w:pPr>
        <w:rPr>
          <w:rFonts w:cs="Arial"/>
          <w:color w:val="000000" w:themeColor="text1"/>
        </w:rPr>
      </w:pPr>
    </w:p>
    <w:p w14:paraId="60EF9264" w14:textId="46094FB3" w:rsidR="00A3338F" w:rsidRPr="00433757" w:rsidRDefault="00A3338F" w:rsidP="00EC3FB0">
      <w:pPr>
        <w:keepNext/>
        <w:keepLines/>
        <w:numPr>
          <w:ilvl w:val="0"/>
          <w:numId w:val="5"/>
        </w:numPr>
        <w:spacing w:after="0" w:line="360" w:lineRule="auto"/>
        <w:ind w:left="0" w:firstLine="0"/>
        <w:outlineLvl w:val="4"/>
        <w:rPr>
          <w:rFonts w:eastAsia="Times New Roman" w:cs="Arial"/>
          <w:i/>
          <w:szCs w:val="22"/>
        </w:rPr>
      </w:pPr>
      <w:r w:rsidRPr="00433757">
        <w:rPr>
          <w:rFonts w:eastAsia="Times New Roman" w:cs="Arial"/>
          <w:i/>
          <w:szCs w:val="22"/>
        </w:rPr>
        <w:t>Misiune / atribu</w:t>
      </w:r>
      <w:r w:rsidR="00AE14C4" w:rsidRPr="00433757">
        <w:rPr>
          <w:rFonts w:eastAsia="Times New Roman" w:cs="Arial"/>
          <w:i/>
          <w:szCs w:val="22"/>
        </w:rPr>
        <w:t>ț</w:t>
      </w:r>
      <w:r w:rsidRPr="00433757">
        <w:rPr>
          <w:rFonts w:eastAsia="Times New Roman" w:cs="Arial"/>
          <w:i/>
          <w:szCs w:val="22"/>
        </w:rPr>
        <w:t>ii/ competen</w:t>
      </w:r>
      <w:r w:rsidR="00AE14C4" w:rsidRPr="00433757">
        <w:rPr>
          <w:rFonts w:eastAsia="Times New Roman" w:cs="Arial"/>
          <w:i/>
          <w:szCs w:val="22"/>
        </w:rPr>
        <w:t>ț</w:t>
      </w:r>
      <w:r w:rsidRPr="00433757">
        <w:rPr>
          <w:rFonts w:eastAsia="Times New Roman" w:cs="Arial"/>
          <w:i/>
          <w:szCs w:val="22"/>
        </w:rPr>
        <w:t>e/structura:</w:t>
      </w:r>
    </w:p>
    <w:p w14:paraId="61CFEF87" w14:textId="29CB0B0D" w:rsidR="00A3338F" w:rsidRPr="00433757" w:rsidRDefault="00A3338F" w:rsidP="003413B3">
      <w:pPr>
        <w:rPr>
          <w:rStyle w:val="slitbdy"/>
          <w:color w:val="000000"/>
          <w:szCs w:val="22"/>
          <w:bdr w:val="none" w:sz="0" w:space="0" w:color="auto" w:frame="1"/>
          <w:shd w:val="clear" w:color="auto" w:fill="FFFFFF"/>
        </w:rPr>
      </w:pPr>
      <w:proofErr w:type="spellStart"/>
      <w:r w:rsidRPr="00433757">
        <w:rPr>
          <w:rStyle w:val="slitbdy"/>
          <w:color w:val="000000"/>
          <w:szCs w:val="22"/>
          <w:bdr w:val="none" w:sz="0" w:space="0" w:color="auto" w:frame="1"/>
          <w:shd w:val="clear" w:color="auto" w:fill="FFFFFF"/>
        </w:rPr>
        <w:t>Metrorex</w:t>
      </w:r>
      <w:proofErr w:type="spellEnd"/>
      <w:r w:rsidRPr="00433757">
        <w:rPr>
          <w:rStyle w:val="slitbdy"/>
          <w:color w:val="000000"/>
          <w:szCs w:val="22"/>
          <w:bdr w:val="none" w:sz="0" w:space="0" w:color="auto" w:frame="1"/>
          <w:shd w:val="clear" w:color="auto" w:fill="FFFFFF"/>
        </w:rPr>
        <w:t xml:space="preserve"> desfă</w:t>
      </w:r>
      <w:r w:rsidR="00AE14C4" w:rsidRPr="00433757">
        <w:rPr>
          <w:rStyle w:val="slitbdy"/>
          <w:color w:val="000000"/>
          <w:szCs w:val="22"/>
          <w:bdr w:val="none" w:sz="0" w:space="0" w:color="auto" w:frame="1"/>
          <w:shd w:val="clear" w:color="auto" w:fill="FFFFFF"/>
        </w:rPr>
        <w:t>ș</w:t>
      </w:r>
      <w:r w:rsidRPr="00433757">
        <w:rPr>
          <w:rStyle w:val="slitbdy"/>
          <w:color w:val="000000"/>
          <w:szCs w:val="22"/>
          <w:bdr w:val="none" w:sz="0" w:space="0" w:color="auto" w:frame="1"/>
          <w:shd w:val="clear" w:color="auto" w:fill="FFFFFF"/>
        </w:rPr>
        <w:t>oară activită</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i de transport de persoane cu metroul pe re</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 xml:space="preserve">eaua de căi ferate subterane </w:t>
      </w:r>
      <w:r w:rsidR="00AE14C4" w:rsidRPr="00433757">
        <w:rPr>
          <w:rStyle w:val="slitbdy"/>
          <w:color w:val="000000"/>
          <w:szCs w:val="22"/>
          <w:bdr w:val="none" w:sz="0" w:space="0" w:color="auto" w:frame="1"/>
          <w:shd w:val="clear" w:color="auto" w:fill="FFFFFF"/>
        </w:rPr>
        <w:t>ș</w:t>
      </w:r>
      <w:r w:rsidRPr="00433757">
        <w:rPr>
          <w:rStyle w:val="slitbdy"/>
          <w:color w:val="000000"/>
          <w:szCs w:val="22"/>
          <w:bdr w:val="none" w:sz="0" w:space="0" w:color="auto" w:frame="1"/>
          <w:shd w:val="clear" w:color="auto" w:fill="FFFFFF"/>
        </w:rPr>
        <w:t>i supraterane, în condi</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ii de siguran</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ă a circula</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 xml:space="preserve">iei, în scopul satisfacerii interesului public, social </w:t>
      </w:r>
      <w:r w:rsidR="00AE14C4" w:rsidRPr="00433757">
        <w:rPr>
          <w:rStyle w:val="slitbdy"/>
          <w:color w:val="000000"/>
          <w:szCs w:val="22"/>
          <w:bdr w:val="none" w:sz="0" w:space="0" w:color="auto" w:frame="1"/>
          <w:shd w:val="clear" w:color="auto" w:fill="FFFFFF"/>
        </w:rPr>
        <w:t>ș</w:t>
      </w:r>
      <w:r w:rsidRPr="00433757">
        <w:rPr>
          <w:rStyle w:val="slitbdy"/>
          <w:color w:val="000000"/>
          <w:szCs w:val="22"/>
          <w:bdr w:val="none" w:sz="0" w:space="0" w:color="auto" w:frame="1"/>
          <w:shd w:val="clear" w:color="auto" w:fill="FFFFFF"/>
        </w:rPr>
        <w:t>i de protec</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ie civilă, având ca obiect de activitate:</w:t>
      </w:r>
    </w:p>
    <w:p w14:paraId="0124E8C9" w14:textId="67EAB51A" w:rsidR="00A3338F" w:rsidRPr="003413B3" w:rsidRDefault="00A3338F" w:rsidP="00711F65">
      <w:pPr>
        <w:pStyle w:val="ListParagraph"/>
        <w:numPr>
          <w:ilvl w:val="1"/>
          <w:numId w:val="15"/>
        </w:numPr>
        <w:ind w:left="907"/>
        <w:contextualSpacing w:val="0"/>
        <w:rPr>
          <w:rStyle w:val="slitbdy"/>
          <w:color w:val="000000"/>
          <w:bdr w:val="none" w:sz="0" w:space="0" w:color="auto" w:frame="1"/>
          <w:shd w:val="clear" w:color="auto" w:fill="FFFFFF"/>
        </w:rPr>
      </w:pPr>
      <w:r w:rsidRPr="003413B3">
        <w:rPr>
          <w:rStyle w:val="slitbdy"/>
          <w:color w:val="000000"/>
          <w:bdr w:val="none" w:sz="0" w:space="0" w:color="auto" w:frame="1"/>
          <w:shd w:val="clear" w:color="auto" w:fill="FFFFFF"/>
        </w:rPr>
        <w:t>asigurarea exploatării, între</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inerii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 xml:space="preserve">i </w:t>
      </w:r>
      <w:r w:rsidR="003413B3" w:rsidRPr="003413B3">
        <w:rPr>
          <w:rStyle w:val="slitbdy"/>
          <w:color w:val="000000"/>
          <w:bdr w:val="none" w:sz="0" w:space="0" w:color="auto" w:frame="1"/>
          <w:shd w:val="clear" w:color="auto" w:fill="FFFFFF"/>
        </w:rPr>
        <w:t>reparării</w:t>
      </w:r>
      <w:r w:rsidRPr="003413B3">
        <w:rPr>
          <w:rStyle w:val="slitbdy"/>
          <w:color w:val="000000"/>
          <w:bdr w:val="none" w:sz="0" w:space="0" w:color="auto" w:frame="1"/>
          <w:shd w:val="clear" w:color="auto" w:fill="FFFFFF"/>
        </w:rPr>
        <w:t xml:space="preserve"> materialului rulant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a re</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elei de căi ferate proprii, a instala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iilor fixe de cale, a instala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iilor electroenergetice, de automatizări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telecomunica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ii, semnalizare, centralizare, bloc de linii automat, dispecer, a instala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iilor de ventila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ie, încălzire, </w:t>
      </w:r>
      <w:proofErr w:type="spellStart"/>
      <w:r w:rsidRPr="003413B3">
        <w:rPr>
          <w:rStyle w:val="slitbdy"/>
          <w:color w:val="000000"/>
          <w:bdr w:val="none" w:sz="0" w:space="0" w:color="auto" w:frame="1"/>
          <w:shd w:val="clear" w:color="auto" w:fill="FFFFFF"/>
        </w:rPr>
        <w:t>tehnico</w:t>
      </w:r>
      <w:proofErr w:type="spellEnd"/>
      <w:r w:rsidRPr="003413B3">
        <w:rPr>
          <w:rStyle w:val="slitbdy"/>
          <w:color w:val="000000"/>
          <w:bdr w:val="none" w:sz="0" w:space="0" w:color="auto" w:frame="1"/>
          <w:shd w:val="clear" w:color="auto" w:fill="FFFFFF"/>
        </w:rPr>
        <w:t xml:space="preserve">-sanitare, de alimentare cu apa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 xml:space="preserve">i canalizare, a escalatoarelor, căilor de rulare, casetelor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 xml:space="preserve">i tunelelor, </w:t>
      </w:r>
      <w:r w:rsidR="003413B3" w:rsidRPr="003413B3">
        <w:rPr>
          <w:rStyle w:val="slitbdy"/>
          <w:color w:val="000000"/>
          <w:bdr w:val="none" w:sz="0" w:space="0" w:color="auto" w:frame="1"/>
          <w:shd w:val="clear" w:color="auto" w:fill="FFFFFF"/>
        </w:rPr>
        <w:t>stațiilor</w:t>
      </w:r>
      <w:r w:rsidRPr="003413B3">
        <w:rPr>
          <w:rStyle w:val="slitbdy"/>
          <w:color w:val="000000"/>
          <w:bdr w:val="none" w:sz="0" w:space="0" w:color="auto" w:frame="1"/>
          <w:shd w:val="clear" w:color="auto" w:fill="FFFFFF"/>
        </w:rPr>
        <w:t xml:space="preserve">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construc</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iilor speciale de metrou, instala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iilor de protec</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ie civilă, a spa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iilor tehnologice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 xml:space="preserve">i </w:t>
      </w:r>
      <w:proofErr w:type="spellStart"/>
      <w:r w:rsidRPr="003413B3">
        <w:rPr>
          <w:rStyle w:val="slitbdy"/>
          <w:color w:val="000000"/>
          <w:bdr w:val="none" w:sz="0" w:space="0" w:color="auto" w:frame="1"/>
          <w:shd w:val="clear" w:color="auto" w:fill="FFFFFF"/>
        </w:rPr>
        <w:t>netehnologice</w:t>
      </w:r>
      <w:proofErr w:type="spellEnd"/>
      <w:r w:rsidRPr="003413B3">
        <w:rPr>
          <w:rStyle w:val="slitbdy"/>
          <w:color w:val="000000"/>
          <w:bdr w:val="none" w:sz="0" w:space="0" w:color="auto" w:frame="1"/>
          <w:shd w:val="clear" w:color="auto" w:fill="FFFFFF"/>
        </w:rPr>
        <w:t xml:space="preserve">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a altor instala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ii specifice;</w:t>
      </w:r>
    </w:p>
    <w:p w14:paraId="0003193A" w14:textId="6FCF1BD1" w:rsidR="00A3338F" w:rsidRPr="003413B3" w:rsidRDefault="00A3338F" w:rsidP="00711F65">
      <w:pPr>
        <w:pStyle w:val="ListParagraph"/>
        <w:numPr>
          <w:ilvl w:val="1"/>
          <w:numId w:val="15"/>
        </w:numPr>
        <w:ind w:left="907"/>
        <w:contextualSpacing w:val="0"/>
        <w:rPr>
          <w:rStyle w:val="slitbdy"/>
          <w:color w:val="000000"/>
          <w:bdr w:val="none" w:sz="0" w:space="0" w:color="auto" w:frame="1"/>
          <w:shd w:val="clear" w:color="auto" w:fill="FFFFFF"/>
        </w:rPr>
      </w:pPr>
      <w:r w:rsidRPr="003413B3">
        <w:rPr>
          <w:rStyle w:val="slitbdy"/>
          <w:color w:val="000000"/>
          <w:bdr w:val="none" w:sz="0" w:space="0" w:color="auto" w:frame="1"/>
          <w:shd w:val="clear" w:color="auto" w:fill="FFFFFF"/>
        </w:rPr>
        <w:t>realizarea de investi</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ii pentru extinderea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modernizarea re</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elei de metrou, a infrastructurii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 xml:space="preserve">i materialului rulant de metrou, negocierea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încheierea contractelor pentru lucrări de investi</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ii, achizi</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ii de bunuri, lucrări, servicii, precum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 xml:space="preserve">i pentru valorificarea de active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bunuri;</w:t>
      </w:r>
    </w:p>
    <w:p w14:paraId="11EB6E03" w14:textId="611D243F" w:rsidR="00A3338F" w:rsidRPr="003413B3" w:rsidRDefault="00A3338F" w:rsidP="00711F65">
      <w:pPr>
        <w:pStyle w:val="ListParagraph"/>
        <w:numPr>
          <w:ilvl w:val="1"/>
          <w:numId w:val="15"/>
        </w:numPr>
        <w:ind w:left="907"/>
        <w:contextualSpacing w:val="0"/>
        <w:rPr>
          <w:rStyle w:val="slitbdy"/>
          <w:color w:val="000000"/>
          <w:bdr w:val="none" w:sz="0" w:space="0" w:color="auto" w:frame="1"/>
          <w:shd w:val="clear" w:color="auto" w:fill="FFFFFF"/>
        </w:rPr>
      </w:pPr>
      <w:r w:rsidRPr="003413B3">
        <w:rPr>
          <w:rStyle w:val="slitbdy"/>
          <w:color w:val="000000"/>
          <w:bdr w:val="none" w:sz="0" w:space="0" w:color="auto" w:frame="1"/>
          <w:shd w:val="clear" w:color="auto" w:fill="FFFFFF"/>
        </w:rPr>
        <w:t>asigurarea func</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iei de protec</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ie civilă a popula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iei în cazuri de dezastre;</w:t>
      </w:r>
    </w:p>
    <w:p w14:paraId="0FE820F3" w14:textId="7D604A64" w:rsidR="00A3338F" w:rsidRPr="003413B3" w:rsidRDefault="00A3338F" w:rsidP="00711F65">
      <w:pPr>
        <w:pStyle w:val="ListParagraph"/>
        <w:numPr>
          <w:ilvl w:val="1"/>
          <w:numId w:val="15"/>
        </w:numPr>
        <w:ind w:left="907"/>
        <w:contextualSpacing w:val="0"/>
        <w:rPr>
          <w:rStyle w:val="slitbdy"/>
          <w:color w:val="000000"/>
          <w:bdr w:val="none" w:sz="0" w:space="0" w:color="auto" w:frame="1"/>
          <w:shd w:val="clear" w:color="auto" w:fill="FFFFFF"/>
        </w:rPr>
      </w:pPr>
      <w:r w:rsidRPr="003413B3">
        <w:rPr>
          <w:rStyle w:val="slitbdy"/>
          <w:color w:val="000000"/>
          <w:bdr w:val="none" w:sz="0" w:space="0" w:color="auto" w:frame="1"/>
          <w:shd w:val="clear" w:color="auto" w:fill="FFFFFF"/>
        </w:rPr>
        <w:t>marketing, rela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ii interna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ionale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comer</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 exterior, scop în care colaborează cu alte administra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ii de metrou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participa la organismele interna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ionale de profil;</w:t>
      </w:r>
    </w:p>
    <w:p w14:paraId="5744CC1F" w14:textId="66B32F86" w:rsidR="00A3338F" w:rsidRPr="003413B3" w:rsidRDefault="00A3338F" w:rsidP="00711F65">
      <w:pPr>
        <w:pStyle w:val="ListParagraph"/>
        <w:numPr>
          <w:ilvl w:val="1"/>
          <w:numId w:val="15"/>
        </w:numPr>
        <w:ind w:left="907"/>
        <w:contextualSpacing w:val="0"/>
        <w:rPr>
          <w:rStyle w:val="slitbdy"/>
          <w:color w:val="000000"/>
          <w:bdr w:val="none" w:sz="0" w:space="0" w:color="auto" w:frame="1"/>
          <w:shd w:val="clear" w:color="auto" w:fill="FFFFFF"/>
        </w:rPr>
      </w:pPr>
      <w:r w:rsidRPr="003413B3">
        <w:rPr>
          <w:rStyle w:val="slitbdy"/>
          <w:color w:val="000000"/>
          <w:bdr w:val="none" w:sz="0" w:space="0" w:color="auto" w:frame="1"/>
          <w:shd w:val="clear" w:color="auto" w:fill="FFFFFF"/>
        </w:rPr>
        <w:lastRenderedPageBreak/>
        <w:t>încheierea de conven</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ii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 xml:space="preserve">i contracte în domeniul sau de activitate, negocierea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 xml:space="preserve">i contractarea de credite cu bănci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cu alte institu</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ii financiare.</w:t>
      </w:r>
    </w:p>
    <w:p w14:paraId="055795FE" w14:textId="2AD1D421" w:rsidR="00A3338F" w:rsidRPr="00433757" w:rsidRDefault="00A3338F" w:rsidP="003413B3">
      <w:pPr>
        <w:rPr>
          <w:rStyle w:val="slitbdy"/>
          <w:color w:val="000000"/>
          <w:szCs w:val="22"/>
          <w:bdr w:val="none" w:sz="0" w:space="0" w:color="auto" w:frame="1"/>
          <w:shd w:val="clear" w:color="auto" w:fill="FFFFFF"/>
        </w:rPr>
      </w:pPr>
      <w:proofErr w:type="spellStart"/>
      <w:r w:rsidRPr="00433757">
        <w:rPr>
          <w:rStyle w:val="slitbdy"/>
          <w:color w:val="000000"/>
          <w:szCs w:val="22"/>
          <w:bdr w:val="none" w:sz="0" w:space="0" w:color="auto" w:frame="1"/>
          <w:shd w:val="clear" w:color="auto" w:fill="FFFFFF"/>
        </w:rPr>
        <w:t>Metrorex</w:t>
      </w:r>
      <w:proofErr w:type="spellEnd"/>
      <w:r w:rsidRPr="00433757">
        <w:rPr>
          <w:rStyle w:val="slitbdy"/>
          <w:color w:val="000000"/>
          <w:szCs w:val="22"/>
          <w:bdr w:val="none" w:sz="0" w:space="0" w:color="auto" w:frame="1"/>
          <w:shd w:val="clear" w:color="auto" w:fill="FFFFFF"/>
        </w:rPr>
        <w:t xml:space="preserve"> poate desfă</w:t>
      </w:r>
      <w:r w:rsidR="00AE14C4" w:rsidRPr="00433757">
        <w:rPr>
          <w:rStyle w:val="slitbdy"/>
          <w:color w:val="000000"/>
          <w:szCs w:val="22"/>
          <w:bdr w:val="none" w:sz="0" w:space="0" w:color="auto" w:frame="1"/>
          <w:shd w:val="clear" w:color="auto" w:fill="FFFFFF"/>
        </w:rPr>
        <w:t>ș</w:t>
      </w:r>
      <w:r w:rsidRPr="00433757">
        <w:rPr>
          <w:rStyle w:val="slitbdy"/>
          <w:color w:val="000000"/>
          <w:szCs w:val="22"/>
          <w:bdr w:val="none" w:sz="0" w:space="0" w:color="auto" w:frame="1"/>
          <w:shd w:val="clear" w:color="auto" w:fill="FFFFFF"/>
        </w:rPr>
        <w:t xml:space="preserve">ura </w:t>
      </w:r>
      <w:r w:rsidR="00AE14C4" w:rsidRPr="00433757">
        <w:rPr>
          <w:rStyle w:val="slitbdy"/>
          <w:color w:val="000000"/>
          <w:szCs w:val="22"/>
          <w:bdr w:val="none" w:sz="0" w:space="0" w:color="auto" w:frame="1"/>
          <w:shd w:val="clear" w:color="auto" w:fill="FFFFFF"/>
        </w:rPr>
        <w:t>ș</w:t>
      </w:r>
      <w:r w:rsidRPr="00433757">
        <w:rPr>
          <w:rStyle w:val="slitbdy"/>
          <w:color w:val="000000"/>
          <w:szCs w:val="22"/>
          <w:bdr w:val="none" w:sz="0" w:space="0" w:color="auto" w:frame="1"/>
          <w:shd w:val="clear" w:color="auto" w:fill="FFFFFF"/>
        </w:rPr>
        <w:t>i alte activită</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i pentru sus</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inerea eficien</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ei activită</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ilor de baza, conform statutului său, cum ar fi:</w:t>
      </w:r>
    </w:p>
    <w:p w14:paraId="0C21D6F7" w14:textId="707BE53F" w:rsidR="00A3338F" w:rsidRPr="003413B3" w:rsidRDefault="00A3338F" w:rsidP="00711F65">
      <w:pPr>
        <w:pStyle w:val="ListParagraph"/>
        <w:numPr>
          <w:ilvl w:val="0"/>
          <w:numId w:val="21"/>
        </w:numPr>
        <w:ind w:left="900"/>
        <w:contextualSpacing w:val="0"/>
        <w:rPr>
          <w:rStyle w:val="slitbdy"/>
          <w:color w:val="000000"/>
          <w:bdr w:val="none" w:sz="0" w:space="0" w:color="auto" w:frame="1"/>
          <w:shd w:val="clear" w:color="auto" w:fill="FFFFFF"/>
        </w:rPr>
      </w:pPr>
      <w:r w:rsidRPr="003413B3">
        <w:rPr>
          <w:rStyle w:val="slitbdy"/>
          <w:color w:val="000000"/>
          <w:bdr w:val="none" w:sz="0" w:space="0" w:color="auto" w:frame="1"/>
          <w:shd w:val="clear" w:color="auto" w:fill="FFFFFF"/>
        </w:rPr>
        <w:t>lucrări de construc</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ii-montaj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de repara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ii în interes propriu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pentru ter</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w:t>
      </w:r>
    </w:p>
    <w:p w14:paraId="09408339" w14:textId="0ABA2B96" w:rsidR="00A3338F" w:rsidRPr="003413B3" w:rsidRDefault="00A3338F" w:rsidP="00711F65">
      <w:pPr>
        <w:pStyle w:val="ListParagraph"/>
        <w:numPr>
          <w:ilvl w:val="0"/>
          <w:numId w:val="21"/>
        </w:numPr>
        <w:ind w:left="900"/>
        <w:contextualSpacing w:val="0"/>
        <w:rPr>
          <w:rStyle w:val="slitbdy"/>
          <w:color w:val="000000"/>
          <w:bdr w:val="none" w:sz="0" w:space="0" w:color="auto" w:frame="1"/>
          <w:shd w:val="clear" w:color="auto" w:fill="FFFFFF"/>
        </w:rPr>
      </w:pPr>
      <w:r w:rsidRPr="003413B3">
        <w:rPr>
          <w:rStyle w:val="slitbdy"/>
          <w:color w:val="000000"/>
          <w:bdr w:val="none" w:sz="0" w:space="0" w:color="auto" w:frame="1"/>
          <w:shd w:val="clear" w:color="auto" w:fill="FFFFFF"/>
        </w:rPr>
        <w:t>confec</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ionarea de piese de schimb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subansambluri pentru material rulant, instala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ii </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 utilaje;</w:t>
      </w:r>
    </w:p>
    <w:p w14:paraId="0AF6CBBF" w14:textId="13796ACD" w:rsidR="00A3338F" w:rsidRPr="003413B3" w:rsidRDefault="00A3338F" w:rsidP="00711F65">
      <w:pPr>
        <w:pStyle w:val="ListParagraph"/>
        <w:numPr>
          <w:ilvl w:val="0"/>
          <w:numId w:val="21"/>
        </w:numPr>
        <w:ind w:left="900"/>
        <w:contextualSpacing w:val="0"/>
        <w:rPr>
          <w:rStyle w:val="slitbdy"/>
          <w:color w:val="000000"/>
          <w:bdr w:val="none" w:sz="0" w:space="0" w:color="auto" w:frame="1"/>
          <w:shd w:val="clear" w:color="auto" w:fill="FFFFFF"/>
        </w:rPr>
      </w:pPr>
      <w:r w:rsidRPr="003413B3">
        <w:rPr>
          <w:rStyle w:val="slitbdy"/>
          <w:color w:val="000000"/>
          <w:bdr w:val="none" w:sz="0" w:space="0" w:color="auto" w:frame="1"/>
          <w:shd w:val="clear" w:color="auto" w:fill="FFFFFF"/>
        </w:rPr>
        <w:t>activită</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 comerciale în nume propriu sau în asociere cu societă</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 comerciale cu capital român, străin sau mixt, închirierea de spa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ii sau asocierea în vederea desfă</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urării de activită</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i de comer</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 în metrou, chiria</w:t>
      </w:r>
      <w:r w:rsidR="00AE14C4" w:rsidRPr="003413B3">
        <w:rPr>
          <w:rStyle w:val="slitbdy"/>
          <w:color w:val="000000"/>
          <w:bdr w:val="none" w:sz="0" w:space="0" w:color="auto" w:frame="1"/>
          <w:shd w:val="clear" w:color="auto" w:fill="FFFFFF"/>
        </w:rPr>
        <w:t>ș</w:t>
      </w:r>
      <w:r w:rsidRPr="003413B3">
        <w:rPr>
          <w:rStyle w:val="slitbdy"/>
          <w:color w:val="000000"/>
          <w:bdr w:val="none" w:sz="0" w:space="0" w:color="auto" w:frame="1"/>
          <w:shd w:val="clear" w:color="auto" w:fill="FFFFFF"/>
        </w:rPr>
        <w:t>ii sau asocia</w:t>
      </w:r>
      <w:r w:rsidR="00AE14C4" w:rsidRPr="003413B3">
        <w:rPr>
          <w:rStyle w:val="slitbdy"/>
          <w:color w:val="000000"/>
          <w:bdr w:val="none" w:sz="0" w:space="0" w:color="auto" w:frame="1"/>
          <w:shd w:val="clear" w:color="auto" w:fill="FFFFFF"/>
        </w:rPr>
        <w:t>ț</w:t>
      </w:r>
      <w:r w:rsidRPr="003413B3">
        <w:rPr>
          <w:rStyle w:val="slitbdy"/>
          <w:color w:val="000000"/>
          <w:bdr w:val="none" w:sz="0" w:space="0" w:color="auto" w:frame="1"/>
          <w:shd w:val="clear" w:color="auto" w:fill="FFFFFF"/>
        </w:rPr>
        <w:t xml:space="preserve">ii neavând drept de </w:t>
      </w:r>
      <w:r w:rsidR="003413B3" w:rsidRPr="003413B3">
        <w:rPr>
          <w:rStyle w:val="slitbdy"/>
          <w:color w:val="000000"/>
          <w:bdr w:val="none" w:sz="0" w:space="0" w:color="auto" w:frame="1"/>
          <w:shd w:val="clear" w:color="auto" w:fill="FFFFFF"/>
        </w:rPr>
        <w:t>subînchiriere</w:t>
      </w:r>
      <w:r w:rsidRPr="003413B3">
        <w:rPr>
          <w:rStyle w:val="slitbdy"/>
          <w:color w:val="000000"/>
          <w:bdr w:val="none" w:sz="0" w:space="0" w:color="auto" w:frame="1"/>
          <w:shd w:val="clear" w:color="auto" w:fill="FFFFFF"/>
        </w:rPr>
        <w:t>.</w:t>
      </w:r>
    </w:p>
    <w:p w14:paraId="6577F347" w14:textId="602C5FA5" w:rsidR="00A951D4" w:rsidRDefault="00A3338F" w:rsidP="003413B3">
      <w:pPr>
        <w:rPr>
          <w:rStyle w:val="slitbdy"/>
          <w:color w:val="000000"/>
          <w:szCs w:val="22"/>
          <w:bdr w:val="none" w:sz="0" w:space="0" w:color="auto" w:frame="1"/>
          <w:shd w:val="clear" w:color="auto" w:fill="FFFFFF"/>
        </w:rPr>
      </w:pPr>
      <w:proofErr w:type="spellStart"/>
      <w:r w:rsidRPr="00433757">
        <w:rPr>
          <w:rStyle w:val="slitbdy"/>
          <w:color w:val="000000"/>
          <w:szCs w:val="22"/>
          <w:bdr w:val="none" w:sz="0" w:space="0" w:color="auto" w:frame="1"/>
          <w:shd w:val="clear" w:color="auto" w:fill="FFFFFF"/>
        </w:rPr>
        <w:t>Metrorex</w:t>
      </w:r>
      <w:proofErr w:type="spellEnd"/>
      <w:r w:rsidRPr="00433757">
        <w:rPr>
          <w:rStyle w:val="slitbdy"/>
          <w:color w:val="000000"/>
          <w:szCs w:val="22"/>
          <w:bdr w:val="none" w:sz="0" w:space="0" w:color="auto" w:frame="1"/>
          <w:shd w:val="clear" w:color="auto" w:fill="FFFFFF"/>
        </w:rPr>
        <w:t xml:space="preserve"> poate, în condi</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iile legii, sa încheie contracte sau conven</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 xml:space="preserve">ii cu alte organisme similare </w:t>
      </w:r>
      <w:r w:rsidR="00AE14C4" w:rsidRPr="00433757">
        <w:rPr>
          <w:rStyle w:val="slitbdy"/>
          <w:color w:val="000000"/>
          <w:szCs w:val="22"/>
          <w:bdr w:val="none" w:sz="0" w:space="0" w:color="auto" w:frame="1"/>
          <w:shd w:val="clear" w:color="auto" w:fill="FFFFFF"/>
        </w:rPr>
        <w:t>ș</w:t>
      </w:r>
      <w:r w:rsidRPr="00433757">
        <w:rPr>
          <w:rStyle w:val="slitbdy"/>
          <w:color w:val="000000"/>
          <w:szCs w:val="22"/>
          <w:bdr w:val="none" w:sz="0" w:space="0" w:color="auto" w:frame="1"/>
          <w:shd w:val="clear" w:color="auto" w:fill="FFFFFF"/>
        </w:rPr>
        <w:t>i cu al</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i agen</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 xml:space="preserve">i economici </w:t>
      </w:r>
      <w:r w:rsidR="00AE14C4" w:rsidRPr="00433757">
        <w:rPr>
          <w:rStyle w:val="slitbdy"/>
          <w:color w:val="000000"/>
          <w:szCs w:val="22"/>
          <w:bdr w:val="none" w:sz="0" w:space="0" w:color="auto" w:frame="1"/>
          <w:shd w:val="clear" w:color="auto" w:fill="FFFFFF"/>
        </w:rPr>
        <w:t>ș</w:t>
      </w:r>
      <w:r w:rsidRPr="00433757">
        <w:rPr>
          <w:rStyle w:val="slitbdy"/>
          <w:color w:val="000000"/>
          <w:szCs w:val="22"/>
          <w:bdr w:val="none" w:sz="0" w:space="0" w:color="auto" w:frame="1"/>
          <w:shd w:val="clear" w:color="auto" w:fill="FFFFFF"/>
        </w:rPr>
        <w:t xml:space="preserve">i poate participa la colaborări </w:t>
      </w:r>
      <w:r w:rsidR="00AE14C4" w:rsidRPr="00433757">
        <w:rPr>
          <w:rStyle w:val="slitbdy"/>
          <w:color w:val="000000"/>
          <w:szCs w:val="22"/>
          <w:bdr w:val="none" w:sz="0" w:space="0" w:color="auto" w:frame="1"/>
          <w:shd w:val="clear" w:color="auto" w:fill="FFFFFF"/>
        </w:rPr>
        <w:t>ș</w:t>
      </w:r>
      <w:r w:rsidRPr="00433757">
        <w:rPr>
          <w:rStyle w:val="slitbdy"/>
          <w:color w:val="000000"/>
          <w:szCs w:val="22"/>
          <w:bdr w:val="none" w:sz="0" w:space="0" w:color="auto" w:frame="1"/>
          <w:shd w:val="clear" w:color="auto" w:fill="FFFFFF"/>
        </w:rPr>
        <w:t>i cooperări pe plan na</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ional sau interna</w:t>
      </w:r>
      <w:r w:rsidR="00AE14C4" w:rsidRPr="00433757">
        <w:rPr>
          <w:rStyle w:val="slitbdy"/>
          <w:color w:val="000000"/>
          <w:szCs w:val="22"/>
          <w:bdr w:val="none" w:sz="0" w:space="0" w:color="auto" w:frame="1"/>
          <w:shd w:val="clear" w:color="auto" w:fill="FFFFFF"/>
        </w:rPr>
        <w:t>ț</w:t>
      </w:r>
      <w:r w:rsidRPr="00433757">
        <w:rPr>
          <w:rStyle w:val="slitbdy"/>
          <w:color w:val="000000"/>
          <w:szCs w:val="22"/>
          <w:bdr w:val="none" w:sz="0" w:space="0" w:color="auto" w:frame="1"/>
          <w:shd w:val="clear" w:color="auto" w:fill="FFFFFF"/>
        </w:rPr>
        <w:t>ional în domeniul sau de activitate.</w:t>
      </w:r>
    </w:p>
    <w:p w14:paraId="5F051153" w14:textId="77777777" w:rsidR="001F5E83" w:rsidRPr="00D316A6" w:rsidRDefault="001F5E83" w:rsidP="00FD7456">
      <w:pPr>
        <w:spacing w:before="0"/>
        <w:ind w:left="720"/>
      </w:pPr>
      <w:r w:rsidRPr="00D316A6">
        <w:rPr>
          <w:b/>
        </w:rPr>
        <w:t xml:space="preserve">Număr total </w:t>
      </w:r>
      <w:proofErr w:type="spellStart"/>
      <w:r w:rsidRPr="00D316A6">
        <w:rPr>
          <w:b/>
        </w:rPr>
        <w:t>poziţii</w:t>
      </w:r>
      <w:proofErr w:type="spellEnd"/>
      <w:r w:rsidRPr="00D316A6">
        <w:rPr>
          <w:b/>
        </w:rPr>
        <w:t xml:space="preserve">/ </w:t>
      </w:r>
      <w:proofErr w:type="spellStart"/>
      <w:r w:rsidRPr="00D316A6">
        <w:rPr>
          <w:b/>
        </w:rPr>
        <w:t>funcţii</w:t>
      </w:r>
      <w:proofErr w:type="spellEnd"/>
      <w:r w:rsidRPr="00D316A6">
        <w:rPr>
          <w:b/>
        </w:rPr>
        <w:t xml:space="preserve"> prevăzute în statul </w:t>
      </w:r>
      <w:proofErr w:type="spellStart"/>
      <w:r w:rsidRPr="00D316A6">
        <w:rPr>
          <w:b/>
        </w:rPr>
        <w:t>instituţiei</w:t>
      </w:r>
      <w:proofErr w:type="spellEnd"/>
      <w:r w:rsidRPr="00D316A6">
        <w:t xml:space="preserve">: 4560 dintre care: </w:t>
      </w:r>
    </w:p>
    <w:p w14:paraId="607679FD" w14:textId="670A8B89" w:rsidR="001F5E83" w:rsidRPr="00D316A6" w:rsidRDefault="001F5E83" w:rsidP="00FD7456">
      <w:pPr>
        <w:numPr>
          <w:ilvl w:val="1"/>
          <w:numId w:val="41"/>
        </w:numPr>
        <w:spacing w:before="0"/>
        <w:jc w:val="left"/>
      </w:pPr>
      <w:r w:rsidRPr="00D316A6">
        <w:t xml:space="preserve">Nr. </w:t>
      </w:r>
      <w:proofErr w:type="spellStart"/>
      <w:r w:rsidRPr="00D316A6">
        <w:t>poziţii</w:t>
      </w:r>
      <w:proofErr w:type="spellEnd"/>
      <w:r w:rsidRPr="00D316A6">
        <w:t xml:space="preserve"> ocupate (la data de 31.12.2018)   4560</w:t>
      </w:r>
    </w:p>
    <w:p w14:paraId="3C32BAC6" w14:textId="29A1A94D" w:rsidR="001F5E83" w:rsidRPr="00D316A6" w:rsidRDefault="001F5E83" w:rsidP="00FD7456">
      <w:pPr>
        <w:numPr>
          <w:ilvl w:val="1"/>
          <w:numId w:val="41"/>
        </w:numPr>
        <w:spacing w:before="0"/>
        <w:jc w:val="left"/>
      </w:pPr>
      <w:r w:rsidRPr="00D316A6">
        <w:t xml:space="preserve">Nr. </w:t>
      </w:r>
      <w:proofErr w:type="spellStart"/>
      <w:r w:rsidRPr="00D316A6">
        <w:t>poziţii</w:t>
      </w:r>
      <w:proofErr w:type="spellEnd"/>
      <w:r w:rsidRPr="00D316A6">
        <w:t xml:space="preserve"> vacante (la data de 31.12.2018)     0</w:t>
      </w:r>
    </w:p>
    <w:p w14:paraId="01340BEF" w14:textId="77777777" w:rsidR="001F5E83" w:rsidRPr="00D316A6" w:rsidRDefault="001F5E83" w:rsidP="00FD7456">
      <w:pPr>
        <w:numPr>
          <w:ilvl w:val="1"/>
          <w:numId w:val="41"/>
        </w:numPr>
        <w:spacing w:before="0"/>
        <w:jc w:val="left"/>
      </w:pPr>
      <w:r w:rsidRPr="00D316A6">
        <w:t xml:space="preserve">Nr. </w:t>
      </w:r>
      <w:proofErr w:type="spellStart"/>
      <w:r w:rsidRPr="00D316A6">
        <w:t>funcţii</w:t>
      </w:r>
      <w:proofErr w:type="spellEnd"/>
      <w:r w:rsidRPr="00D316A6">
        <w:t xml:space="preserve"> de demnitate publică  0</w:t>
      </w:r>
    </w:p>
    <w:p w14:paraId="44BA86AC" w14:textId="77777777" w:rsidR="001F5E83" w:rsidRPr="00D316A6" w:rsidRDefault="001F5E83" w:rsidP="00FD7456">
      <w:pPr>
        <w:numPr>
          <w:ilvl w:val="1"/>
          <w:numId w:val="41"/>
        </w:numPr>
        <w:spacing w:before="0"/>
        <w:jc w:val="left"/>
      </w:pPr>
      <w:r w:rsidRPr="00D316A6">
        <w:t xml:space="preserve">Nr. </w:t>
      </w:r>
      <w:proofErr w:type="spellStart"/>
      <w:r w:rsidRPr="00D316A6">
        <w:t>funcţii</w:t>
      </w:r>
      <w:proofErr w:type="spellEnd"/>
      <w:r w:rsidRPr="00D316A6">
        <w:t xml:space="preserve"> de conducere   133</w:t>
      </w:r>
    </w:p>
    <w:p w14:paraId="42CD4CD3" w14:textId="77777777" w:rsidR="001F5E83" w:rsidRPr="00D316A6" w:rsidRDefault="001F5E83" w:rsidP="00FD7456">
      <w:pPr>
        <w:numPr>
          <w:ilvl w:val="1"/>
          <w:numId w:val="41"/>
        </w:numPr>
        <w:spacing w:before="0"/>
        <w:jc w:val="left"/>
      </w:pPr>
      <w:r w:rsidRPr="00D316A6">
        <w:t xml:space="preserve">Nr. femei în </w:t>
      </w:r>
      <w:proofErr w:type="spellStart"/>
      <w:r w:rsidRPr="00D316A6">
        <w:t>funcţii</w:t>
      </w:r>
      <w:proofErr w:type="spellEnd"/>
      <w:r w:rsidRPr="00D316A6">
        <w:t xml:space="preserve"> de conducere  45</w:t>
      </w:r>
    </w:p>
    <w:p w14:paraId="590925E0" w14:textId="77777777" w:rsidR="001F5E83" w:rsidRPr="00D316A6" w:rsidRDefault="001F5E83" w:rsidP="00FD7456">
      <w:pPr>
        <w:numPr>
          <w:ilvl w:val="1"/>
          <w:numId w:val="41"/>
        </w:numPr>
        <w:spacing w:before="0"/>
        <w:jc w:val="left"/>
      </w:pPr>
      <w:r w:rsidRPr="00D316A6">
        <w:t xml:space="preserve">Nr. </w:t>
      </w:r>
      <w:proofErr w:type="spellStart"/>
      <w:r w:rsidRPr="00D316A6">
        <w:t>bărbaţi</w:t>
      </w:r>
      <w:proofErr w:type="spellEnd"/>
      <w:r w:rsidRPr="00D316A6">
        <w:t xml:space="preserve"> în </w:t>
      </w:r>
      <w:proofErr w:type="spellStart"/>
      <w:r w:rsidRPr="00D316A6">
        <w:t>funcţii</w:t>
      </w:r>
      <w:proofErr w:type="spellEnd"/>
      <w:r w:rsidRPr="00D316A6">
        <w:t xml:space="preserve"> de conducere  88</w:t>
      </w:r>
    </w:p>
    <w:p w14:paraId="4EFED971" w14:textId="77777777" w:rsidR="001F5E83" w:rsidRPr="00D316A6" w:rsidRDefault="001F5E83" w:rsidP="00FD7456">
      <w:pPr>
        <w:numPr>
          <w:ilvl w:val="1"/>
          <w:numId w:val="41"/>
        </w:numPr>
        <w:spacing w:before="0"/>
        <w:jc w:val="left"/>
      </w:pPr>
      <w:r w:rsidRPr="00D316A6">
        <w:t xml:space="preserve">Nr. </w:t>
      </w:r>
      <w:proofErr w:type="spellStart"/>
      <w:r w:rsidRPr="00D316A6">
        <w:t>funcţii</w:t>
      </w:r>
      <w:proofErr w:type="spellEnd"/>
      <w:r w:rsidRPr="00D316A6">
        <w:t xml:space="preserve"> de </w:t>
      </w:r>
      <w:proofErr w:type="spellStart"/>
      <w:r w:rsidRPr="00D316A6">
        <w:t>execuţie</w:t>
      </w:r>
      <w:proofErr w:type="spellEnd"/>
      <w:r w:rsidRPr="00D316A6">
        <w:t xml:space="preserve"> 831</w:t>
      </w:r>
    </w:p>
    <w:p w14:paraId="21E8A071" w14:textId="77777777" w:rsidR="001F5E83" w:rsidRPr="00D316A6" w:rsidRDefault="001F5E83" w:rsidP="00FD7456">
      <w:pPr>
        <w:numPr>
          <w:ilvl w:val="1"/>
          <w:numId w:val="41"/>
        </w:numPr>
        <w:spacing w:before="0"/>
        <w:jc w:val="left"/>
      </w:pPr>
      <w:r w:rsidRPr="00D316A6">
        <w:t xml:space="preserve">Nr. femei în </w:t>
      </w:r>
      <w:proofErr w:type="spellStart"/>
      <w:r w:rsidRPr="00D316A6">
        <w:t>funcţii</w:t>
      </w:r>
      <w:proofErr w:type="spellEnd"/>
      <w:r w:rsidRPr="00D316A6">
        <w:t xml:space="preserve"> de </w:t>
      </w:r>
      <w:proofErr w:type="spellStart"/>
      <w:r w:rsidRPr="00D316A6">
        <w:t>execuţie</w:t>
      </w:r>
      <w:proofErr w:type="spellEnd"/>
      <w:r w:rsidRPr="00D316A6">
        <w:t xml:space="preserve"> 386</w:t>
      </w:r>
    </w:p>
    <w:p w14:paraId="745FC11A" w14:textId="77777777" w:rsidR="001F5E83" w:rsidRPr="00D316A6" w:rsidRDefault="001F5E83" w:rsidP="00FD7456">
      <w:pPr>
        <w:numPr>
          <w:ilvl w:val="1"/>
          <w:numId w:val="41"/>
        </w:numPr>
        <w:spacing w:before="0"/>
        <w:jc w:val="left"/>
      </w:pPr>
      <w:r w:rsidRPr="00D316A6">
        <w:t xml:space="preserve">Nr. </w:t>
      </w:r>
      <w:proofErr w:type="spellStart"/>
      <w:r w:rsidRPr="00D316A6">
        <w:t>bărbaţi</w:t>
      </w:r>
      <w:proofErr w:type="spellEnd"/>
      <w:r w:rsidRPr="00D316A6">
        <w:t xml:space="preserve"> în </w:t>
      </w:r>
      <w:proofErr w:type="spellStart"/>
      <w:r w:rsidRPr="00D316A6">
        <w:t>funcţii</w:t>
      </w:r>
      <w:proofErr w:type="spellEnd"/>
      <w:r w:rsidRPr="00D316A6">
        <w:t xml:space="preserve"> de </w:t>
      </w:r>
      <w:proofErr w:type="spellStart"/>
      <w:r w:rsidRPr="00D316A6">
        <w:t>execuţie</w:t>
      </w:r>
      <w:proofErr w:type="spellEnd"/>
      <w:r w:rsidRPr="00D316A6">
        <w:t xml:space="preserve"> 445</w:t>
      </w:r>
    </w:p>
    <w:p w14:paraId="7E211805" w14:textId="0E6CB27A" w:rsidR="001F5E83" w:rsidRPr="00D316A6" w:rsidRDefault="001F5E83" w:rsidP="001F5E83">
      <w:pPr>
        <w:spacing w:before="0"/>
        <w:rPr>
          <w:b/>
        </w:rPr>
      </w:pPr>
      <w:r w:rsidRPr="00D316A6">
        <w:rPr>
          <w:b/>
        </w:rPr>
        <w:t>Resursele alocate pentru cele 3 standarde supuse evaluării, defalcat pentru fiecare dintre acestea, sunt:</w:t>
      </w:r>
    </w:p>
    <w:p w14:paraId="56A36C41" w14:textId="20F0531A" w:rsidR="001F5E83" w:rsidRPr="00D316A6" w:rsidRDefault="001F5E83" w:rsidP="000752A2">
      <w:pPr>
        <w:pStyle w:val="ListParagraph"/>
        <w:numPr>
          <w:ilvl w:val="0"/>
          <w:numId w:val="40"/>
        </w:numPr>
        <w:spacing w:before="0"/>
        <w:ind w:left="851" w:hanging="540"/>
        <w:contextualSpacing w:val="0"/>
      </w:pPr>
      <w:r w:rsidRPr="00D316A6">
        <w:t>resurselor financiare</w:t>
      </w:r>
      <w:r w:rsidR="00D0470D" w:rsidRPr="00D316A6">
        <w:t xml:space="preserve"> </w:t>
      </w:r>
      <w:r w:rsidRPr="00D316A6">
        <w:t xml:space="preserve">- în Bugetul de Venituri și </w:t>
      </w:r>
      <w:proofErr w:type="spellStart"/>
      <w:r w:rsidRPr="00D316A6">
        <w:t>Cheltueli</w:t>
      </w:r>
      <w:proofErr w:type="spellEnd"/>
      <w:r w:rsidRPr="00D316A6">
        <w:t xml:space="preserve"> al societății pe anul 2018 a fost alocată suma de 348</w:t>
      </w:r>
      <w:r w:rsidR="0042391F" w:rsidRPr="00D316A6">
        <w:t>.</w:t>
      </w:r>
      <w:r w:rsidRPr="00D316A6">
        <w:t>390 lei pentru cursurile de formare profesională;</w:t>
      </w:r>
    </w:p>
    <w:p w14:paraId="567CDDF1" w14:textId="4CDA7F64" w:rsidR="001F5E83" w:rsidRPr="00D316A6" w:rsidRDefault="001F5E83" w:rsidP="000752A2">
      <w:pPr>
        <w:pStyle w:val="ListParagraph"/>
        <w:numPr>
          <w:ilvl w:val="0"/>
          <w:numId w:val="40"/>
        </w:numPr>
        <w:spacing w:before="0"/>
        <w:ind w:left="851" w:hanging="540"/>
        <w:contextualSpacing w:val="0"/>
      </w:pPr>
      <w:r w:rsidRPr="00D316A6">
        <w:t xml:space="preserve">resurselor umane - în Bugetul de Venituri și </w:t>
      </w:r>
      <w:proofErr w:type="spellStart"/>
      <w:r w:rsidRPr="00D316A6">
        <w:t>Cheltueli</w:t>
      </w:r>
      <w:proofErr w:type="spellEnd"/>
      <w:r w:rsidRPr="00D316A6">
        <w:t xml:space="preserve"> al societății pe anul 2018 a fost alocată Direcției Resurse Umane și Strategie suma de 40</w:t>
      </w:r>
      <w:r w:rsidR="0042391F" w:rsidRPr="00D316A6">
        <w:t>.</w:t>
      </w:r>
      <w:r w:rsidRPr="00D316A6">
        <w:t>450 lei</w:t>
      </w:r>
      <w:r w:rsidR="0042391F" w:rsidRPr="00D316A6">
        <w:t>;</w:t>
      </w:r>
      <w:r w:rsidRPr="00D316A6">
        <w:t xml:space="preserve"> </w:t>
      </w:r>
    </w:p>
    <w:p w14:paraId="0F5B48B6" w14:textId="15BC4805" w:rsidR="001F5E83" w:rsidRPr="00D316A6" w:rsidRDefault="001F5E83" w:rsidP="000752A2">
      <w:pPr>
        <w:pStyle w:val="ListParagraph"/>
        <w:numPr>
          <w:ilvl w:val="0"/>
          <w:numId w:val="40"/>
        </w:numPr>
        <w:spacing w:before="0"/>
        <w:ind w:left="851" w:hanging="540"/>
        <w:contextualSpacing w:val="0"/>
      </w:pPr>
      <w:r w:rsidRPr="00D316A6">
        <w:lastRenderedPageBreak/>
        <w:t xml:space="preserve">resurselor materiale - (calculatoare, spațiu pentru desfășurarea activității, acces la internet etc.) în Bugetul de Venituri și </w:t>
      </w:r>
      <w:proofErr w:type="spellStart"/>
      <w:r w:rsidRPr="00D316A6">
        <w:t>Cheltueli</w:t>
      </w:r>
      <w:proofErr w:type="spellEnd"/>
      <w:r w:rsidRPr="00D316A6">
        <w:t xml:space="preserve"> al societății pe anul 2018 a fost alocată suma de 1</w:t>
      </w:r>
      <w:r w:rsidR="0042391F" w:rsidRPr="00D316A6">
        <w:t>.</w:t>
      </w:r>
      <w:r w:rsidRPr="00D316A6">
        <w:t>449</w:t>
      </w:r>
      <w:r w:rsidR="0042391F" w:rsidRPr="00D316A6">
        <w:t>.</w:t>
      </w:r>
      <w:r w:rsidRPr="00D316A6">
        <w:t>210 lei pentru obiecte de inventar și tehnică de calcul.</w:t>
      </w:r>
    </w:p>
    <w:p w14:paraId="5F6E838D" w14:textId="77777777" w:rsidR="00A3338F" w:rsidRPr="00D316A6" w:rsidRDefault="00A3338F" w:rsidP="00A3338F">
      <w:pPr>
        <w:pStyle w:val="ListParagraph"/>
        <w:tabs>
          <w:tab w:val="left" w:pos="993"/>
        </w:tabs>
        <w:spacing w:after="0" w:line="360" w:lineRule="auto"/>
        <w:ind w:left="851"/>
        <w:jc w:val="left"/>
      </w:pPr>
    </w:p>
    <w:p w14:paraId="2DB9A3F9" w14:textId="77777777" w:rsidR="00A3338F" w:rsidRPr="00D316A6" w:rsidRDefault="00A3338F" w:rsidP="00EC3FB0">
      <w:pPr>
        <w:keepNext/>
        <w:keepLines/>
        <w:numPr>
          <w:ilvl w:val="0"/>
          <w:numId w:val="5"/>
        </w:numPr>
        <w:spacing w:after="0" w:line="360" w:lineRule="auto"/>
        <w:ind w:left="0" w:firstLine="0"/>
        <w:outlineLvl w:val="4"/>
        <w:rPr>
          <w:rFonts w:eastAsia="Times New Roman" w:cs="Arial"/>
          <w:i/>
          <w:szCs w:val="22"/>
        </w:rPr>
      </w:pPr>
      <w:r w:rsidRPr="00D316A6">
        <w:rPr>
          <w:rFonts w:eastAsia="Times New Roman" w:cs="Arial"/>
          <w:i/>
          <w:szCs w:val="22"/>
        </w:rPr>
        <w:t>Scop misiune de evaluare:</w:t>
      </w:r>
    </w:p>
    <w:p w14:paraId="45D44293" w14:textId="0F73142F" w:rsidR="00A3338F" w:rsidRPr="00D316A6" w:rsidRDefault="00A3338F" w:rsidP="003413B3">
      <w:r w:rsidRPr="00D316A6">
        <w:t xml:space="preserve">Prin </w:t>
      </w:r>
      <w:r w:rsidR="003413B3" w:rsidRPr="00D316A6">
        <w:t>H.G.</w:t>
      </w:r>
      <w:r w:rsidRPr="00D316A6">
        <w:t xml:space="preserve"> nr. 583/2016, a fost aprobată </w:t>
      </w:r>
      <w:r w:rsidRPr="00D316A6">
        <w:rPr>
          <w:b/>
        </w:rPr>
        <w:t>Strategia Na</w:t>
      </w:r>
      <w:r w:rsidR="00AE14C4" w:rsidRPr="00D316A6">
        <w:rPr>
          <w:b/>
        </w:rPr>
        <w:t>ț</w:t>
      </w:r>
      <w:r w:rsidRPr="00D316A6">
        <w:rPr>
          <w:b/>
        </w:rPr>
        <w:t>ională Anticorup</w:t>
      </w:r>
      <w:r w:rsidR="00AE14C4" w:rsidRPr="00D316A6">
        <w:rPr>
          <w:b/>
        </w:rPr>
        <w:t>ț</w:t>
      </w:r>
      <w:r w:rsidRPr="00D316A6">
        <w:rPr>
          <w:b/>
        </w:rPr>
        <w:t>ie (SNA) 2016-2020</w:t>
      </w:r>
      <w:r w:rsidRPr="00D316A6">
        <w:t>, împreună cu seturile de indicatori de performan</w:t>
      </w:r>
      <w:r w:rsidR="00AE14C4" w:rsidRPr="00D316A6">
        <w:t>ț</w:t>
      </w:r>
      <w:r w:rsidRPr="00D316A6">
        <w:t xml:space="preserve">ă, riscurile asociate obiectivelor </w:t>
      </w:r>
      <w:r w:rsidR="00AE14C4" w:rsidRPr="00D316A6">
        <w:t>ș</w:t>
      </w:r>
      <w:r w:rsidRPr="00D316A6">
        <w:t xml:space="preserve">i măsurilor din strategie </w:t>
      </w:r>
      <w:r w:rsidR="00AE14C4" w:rsidRPr="00D316A6">
        <w:t>ș</w:t>
      </w:r>
      <w:r w:rsidRPr="00D316A6">
        <w:t>i sursele de verificare, inventarul măsurilor de transparen</w:t>
      </w:r>
      <w:r w:rsidR="00AE14C4" w:rsidRPr="00D316A6">
        <w:t>ț</w:t>
      </w:r>
      <w:r w:rsidRPr="00D316A6">
        <w:t>ă institu</w:t>
      </w:r>
      <w:r w:rsidR="00AE14C4" w:rsidRPr="00D316A6">
        <w:t>ț</w:t>
      </w:r>
      <w:r w:rsidRPr="00D316A6">
        <w:t xml:space="preserve">ională </w:t>
      </w:r>
      <w:r w:rsidR="00AE14C4" w:rsidRPr="00D316A6">
        <w:t>ș</w:t>
      </w:r>
      <w:r w:rsidRPr="00D316A6">
        <w:t>i de prevenire a corup</w:t>
      </w:r>
      <w:r w:rsidR="00AE14C4" w:rsidRPr="00D316A6">
        <w:t>ț</w:t>
      </w:r>
      <w:r w:rsidRPr="00D316A6">
        <w:t xml:space="preserve">iei, a indicatorilor de evaluare, precum </w:t>
      </w:r>
      <w:r w:rsidR="00AE14C4" w:rsidRPr="00D316A6">
        <w:t>ș</w:t>
      </w:r>
      <w:r w:rsidRPr="00D316A6">
        <w:t>i standardele de publicare a informa</w:t>
      </w:r>
      <w:r w:rsidR="00AE14C4" w:rsidRPr="00D316A6">
        <w:t>ț</w:t>
      </w:r>
      <w:r w:rsidRPr="00D316A6">
        <w:t>iilor de interes public.</w:t>
      </w:r>
    </w:p>
    <w:p w14:paraId="6C58765F" w14:textId="23B96114" w:rsidR="00A3338F" w:rsidRPr="00D316A6" w:rsidRDefault="00A3338F" w:rsidP="003413B3">
      <w:r w:rsidRPr="00D316A6">
        <w:rPr>
          <w:b/>
          <w:i/>
        </w:rPr>
        <w:t>Metodologia de monitorizare a implementării Strategiei Na</w:t>
      </w:r>
      <w:r w:rsidR="00AE14C4" w:rsidRPr="00D316A6">
        <w:rPr>
          <w:b/>
          <w:i/>
        </w:rPr>
        <w:t>ț</w:t>
      </w:r>
      <w:r w:rsidRPr="00D316A6">
        <w:rPr>
          <w:b/>
          <w:i/>
        </w:rPr>
        <w:t>ionale Anticorup</w:t>
      </w:r>
      <w:r w:rsidR="00AE14C4" w:rsidRPr="00D316A6">
        <w:rPr>
          <w:b/>
          <w:i/>
        </w:rPr>
        <w:t>ț</w:t>
      </w:r>
      <w:r w:rsidRPr="00D316A6">
        <w:rPr>
          <w:b/>
          <w:i/>
        </w:rPr>
        <w:t>ie</w:t>
      </w:r>
      <w:r w:rsidRPr="00D316A6">
        <w:t xml:space="preserve"> </w:t>
      </w:r>
      <w:r w:rsidRPr="00D316A6">
        <w:rPr>
          <w:b/>
          <w:i/>
        </w:rPr>
        <w:t>2016-2020</w:t>
      </w:r>
      <w:r w:rsidRPr="00D316A6">
        <w:t xml:space="preserve"> a fost aprobată prin Ordinul Ministrului Justi</w:t>
      </w:r>
      <w:r w:rsidR="00AE14C4" w:rsidRPr="00D316A6">
        <w:t>ț</w:t>
      </w:r>
      <w:r w:rsidRPr="00D316A6">
        <w:t>iei nr. 1361/C/2017. În vederea monitorizării, se realizează misiuni de evaluare în institu</w:t>
      </w:r>
      <w:r w:rsidR="00AE14C4" w:rsidRPr="00D316A6">
        <w:t>ț</w:t>
      </w:r>
      <w:r w:rsidRPr="00D316A6">
        <w:t>iile publice.</w:t>
      </w:r>
    </w:p>
    <w:p w14:paraId="67C74466" w14:textId="77777777" w:rsidR="00A3338F" w:rsidRPr="00D316A6" w:rsidRDefault="00A3338F" w:rsidP="003413B3">
      <w:r w:rsidRPr="00D316A6">
        <w:t>Temele de evaluare pentru anul 2019 sunt:</w:t>
      </w:r>
    </w:p>
    <w:p w14:paraId="6297FA7C" w14:textId="30C1E3FD" w:rsidR="00A3338F" w:rsidRPr="00D316A6" w:rsidRDefault="00A3338F" w:rsidP="00711F65">
      <w:pPr>
        <w:pStyle w:val="ListParagraph"/>
        <w:numPr>
          <w:ilvl w:val="1"/>
          <w:numId w:val="21"/>
        </w:numPr>
        <w:ind w:left="720"/>
      </w:pPr>
      <w:r w:rsidRPr="00D316A6">
        <w:t xml:space="preserve">conflicte de interese în timpul </w:t>
      </w:r>
      <w:r w:rsidR="00AE14C4" w:rsidRPr="00D316A6">
        <w:t>ș</w:t>
      </w:r>
      <w:r w:rsidRPr="00D316A6">
        <w:t>i după exercitarea func</w:t>
      </w:r>
      <w:r w:rsidR="00AE14C4" w:rsidRPr="00D316A6">
        <w:t>ț</w:t>
      </w:r>
      <w:r w:rsidRPr="00D316A6">
        <w:t xml:space="preserve">iei (include </w:t>
      </w:r>
      <w:proofErr w:type="spellStart"/>
      <w:r w:rsidRPr="00D316A6">
        <w:t>pantouflage-ul</w:t>
      </w:r>
      <w:proofErr w:type="spellEnd"/>
      <w:r w:rsidRPr="00D316A6">
        <w:t>);</w:t>
      </w:r>
    </w:p>
    <w:p w14:paraId="7B71436E" w14:textId="00FEA109" w:rsidR="00A3338F" w:rsidRPr="00D316A6" w:rsidRDefault="00A3338F" w:rsidP="00711F65">
      <w:pPr>
        <w:pStyle w:val="ListParagraph"/>
        <w:numPr>
          <w:ilvl w:val="1"/>
          <w:numId w:val="21"/>
        </w:numPr>
        <w:ind w:left="720"/>
      </w:pPr>
      <w:r w:rsidRPr="00D316A6">
        <w:t>incompatibilită</w:t>
      </w:r>
      <w:r w:rsidR="00AE14C4" w:rsidRPr="00D316A6">
        <w:t>ț</w:t>
      </w:r>
      <w:r w:rsidRPr="00D316A6">
        <w:t xml:space="preserve">i; </w:t>
      </w:r>
    </w:p>
    <w:p w14:paraId="4334D1BD" w14:textId="0929EA99" w:rsidR="00A3338F" w:rsidRPr="00433757" w:rsidRDefault="00A3338F" w:rsidP="00711F65">
      <w:pPr>
        <w:pStyle w:val="ListParagraph"/>
        <w:numPr>
          <w:ilvl w:val="1"/>
          <w:numId w:val="21"/>
        </w:numPr>
        <w:ind w:left="720"/>
      </w:pPr>
      <w:r w:rsidRPr="00D316A6">
        <w:t>transparen</w:t>
      </w:r>
      <w:r w:rsidR="00AE14C4" w:rsidRPr="00D316A6">
        <w:t>ț</w:t>
      </w:r>
      <w:r w:rsidRPr="00D316A6">
        <w:t>a institu</w:t>
      </w:r>
      <w:r w:rsidR="00AE14C4" w:rsidRPr="00D316A6">
        <w:t>ț</w:t>
      </w:r>
      <w:r w:rsidRPr="00D316A6">
        <w:t xml:space="preserve">iilor publice (inclusiv a întreprinderilor </w:t>
      </w:r>
      <w:r w:rsidRPr="00433757">
        <w:t xml:space="preserve">publice) </w:t>
      </w:r>
      <w:r w:rsidR="00AE14C4" w:rsidRPr="00433757">
        <w:t>ș</w:t>
      </w:r>
      <w:r w:rsidRPr="00433757">
        <w:t>i accesul la informa</w:t>
      </w:r>
      <w:r w:rsidR="00AE14C4" w:rsidRPr="00433757">
        <w:t>ț</w:t>
      </w:r>
      <w:r w:rsidRPr="00433757">
        <w:t>iile de interes public de</w:t>
      </w:r>
      <w:r w:rsidR="00AE14C4" w:rsidRPr="00433757">
        <w:t>ț</w:t>
      </w:r>
      <w:r w:rsidRPr="00433757">
        <w:t>inute de acestea.</w:t>
      </w:r>
    </w:p>
    <w:p w14:paraId="5C5F2663" w14:textId="77777777" w:rsidR="00A3338F" w:rsidRPr="00433757" w:rsidRDefault="00A3338F" w:rsidP="003413B3">
      <w:pPr>
        <w:pStyle w:val="ListParagraph"/>
        <w:ind w:hanging="360"/>
      </w:pPr>
      <w:r w:rsidRPr="00433757">
        <w:t xml:space="preserve"> </w:t>
      </w:r>
    </w:p>
    <w:p w14:paraId="49507EED" w14:textId="77777777" w:rsidR="00A3338F" w:rsidRPr="00433757" w:rsidRDefault="00A3338F" w:rsidP="00A3338F">
      <w:pPr>
        <w:spacing w:after="0" w:line="360" w:lineRule="auto"/>
      </w:pPr>
      <w:r w:rsidRPr="00433757">
        <w:t>Obiectivele procesului de monitorizare sunt:</w:t>
      </w:r>
    </w:p>
    <w:p w14:paraId="30223792" w14:textId="77777777" w:rsidR="00A3338F" w:rsidRPr="00433757" w:rsidRDefault="00A3338F" w:rsidP="00EC3FB0">
      <w:pPr>
        <w:pStyle w:val="ListParagraph"/>
        <w:numPr>
          <w:ilvl w:val="0"/>
          <w:numId w:val="7"/>
        </w:numPr>
        <w:ind w:left="720"/>
      </w:pPr>
      <w:r w:rsidRPr="00433757">
        <w:t>Identificarea progreselor înregistrate în implementarea SNA;</w:t>
      </w:r>
    </w:p>
    <w:p w14:paraId="2BBA9DFA" w14:textId="4F09CBD0" w:rsidR="00A3338F" w:rsidRPr="00433757" w:rsidRDefault="00A3338F" w:rsidP="00EC3FB0">
      <w:pPr>
        <w:pStyle w:val="ListParagraph"/>
        <w:numPr>
          <w:ilvl w:val="0"/>
          <w:numId w:val="7"/>
        </w:numPr>
        <w:ind w:left="720"/>
      </w:pPr>
      <w:r w:rsidRPr="00433757">
        <w:t xml:space="preserve">Identificarea </w:t>
      </w:r>
      <w:r w:rsidR="00AE14C4" w:rsidRPr="00433757">
        <w:t>ș</w:t>
      </w:r>
      <w:r w:rsidRPr="00433757">
        <w:t xml:space="preserve">i corectarea problemelor practice apărute în aplicarea politicilor </w:t>
      </w:r>
      <w:r w:rsidR="00AE14C4" w:rsidRPr="00433757">
        <w:t>ș</w:t>
      </w:r>
      <w:r w:rsidRPr="00433757">
        <w:t>i normelor anticorup</w:t>
      </w:r>
      <w:r w:rsidR="00AE14C4" w:rsidRPr="00433757">
        <w:t>ț</w:t>
      </w:r>
      <w:r w:rsidRPr="00433757">
        <w:t>ie;</w:t>
      </w:r>
    </w:p>
    <w:p w14:paraId="314B53AB" w14:textId="278A1D1E" w:rsidR="00A3338F" w:rsidRPr="00433757" w:rsidRDefault="00A3338F" w:rsidP="00EC3FB0">
      <w:pPr>
        <w:pStyle w:val="ListParagraph"/>
        <w:numPr>
          <w:ilvl w:val="0"/>
          <w:numId w:val="7"/>
        </w:numPr>
        <w:ind w:left="720"/>
      </w:pPr>
      <w:r w:rsidRPr="00433757">
        <w:t>Cre</w:t>
      </w:r>
      <w:r w:rsidR="00AE14C4" w:rsidRPr="00433757">
        <w:t>ș</w:t>
      </w:r>
      <w:r w:rsidRPr="00433757">
        <w:t>terea gradului de cunoa</w:t>
      </w:r>
      <w:r w:rsidR="00AE14C4" w:rsidRPr="00433757">
        <w:t>ș</w:t>
      </w:r>
      <w:r w:rsidRPr="00433757">
        <w:t>tere, în</w:t>
      </w:r>
      <w:r w:rsidR="00AE14C4" w:rsidRPr="00433757">
        <w:t>ț</w:t>
      </w:r>
      <w:r w:rsidRPr="00433757">
        <w:t xml:space="preserve">elegere </w:t>
      </w:r>
      <w:r w:rsidR="00AE14C4" w:rsidRPr="00433757">
        <w:t>ș</w:t>
      </w:r>
      <w:r w:rsidRPr="00433757">
        <w:t>i implementare a măsurilor de prevenire a corup</w:t>
      </w:r>
      <w:r w:rsidR="00AE14C4" w:rsidRPr="00433757">
        <w:t>ț</w:t>
      </w:r>
      <w:r w:rsidRPr="00433757">
        <w:t xml:space="preserve">iei, în sectorul public </w:t>
      </w:r>
      <w:r w:rsidR="00AE14C4" w:rsidRPr="00433757">
        <w:t>ș</w:t>
      </w:r>
      <w:r w:rsidRPr="00433757">
        <w:t>i privat.</w:t>
      </w:r>
    </w:p>
    <w:p w14:paraId="31D5846A" w14:textId="77777777" w:rsidR="00A3338F" w:rsidRPr="00433757" w:rsidRDefault="00A3338F" w:rsidP="00B3291E"/>
    <w:p w14:paraId="6745A04F" w14:textId="41846A87" w:rsidR="00A3338F" w:rsidRPr="00433757" w:rsidRDefault="00A3338F" w:rsidP="00B3291E">
      <w:r w:rsidRPr="00433757">
        <w:t xml:space="preserve">Procedura evaluării a constat în completarea chestionarului tematic de evaluare transmis la data de 16 august 2019, organizarea vizitei de evaluare la sediul </w:t>
      </w:r>
      <w:proofErr w:type="spellStart"/>
      <w:r w:rsidRPr="00433757">
        <w:t>Metrorex</w:t>
      </w:r>
      <w:proofErr w:type="spellEnd"/>
      <w:r w:rsidRPr="00433757">
        <w:t xml:space="preserve"> în data de 31 octombrie 2019, orele 9.30-12.30 </w:t>
      </w:r>
      <w:r w:rsidR="00AE14C4" w:rsidRPr="00433757">
        <w:t>ș</w:t>
      </w:r>
      <w:r w:rsidRPr="00433757">
        <w:t xml:space="preserve">i redactarea raportului de evaluare. </w:t>
      </w:r>
    </w:p>
    <w:p w14:paraId="7523F3AD" w14:textId="77777777" w:rsidR="00A3338F" w:rsidRPr="00433757" w:rsidRDefault="00A3338F" w:rsidP="00B3291E">
      <w:pPr>
        <w:rPr>
          <w:rFonts w:eastAsia="Times New Roman" w:cs="Arial"/>
          <w:i/>
          <w:szCs w:val="22"/>
        </w:rPr>
      </w:pPr>
    </w:p>
    <w:p w14:paraId="7F483326" w14:textId="1E6D3427" w:rsidR="00A3338F" w:rsidRPr="00433757" w:rsidRDefault="00A3338F" w:rsidP="00EC3FB0">
      <w:pPr>
        <w:keepNext/>
        <w:keepLines/>
        <w:numPr>
          <w:ilvl w:val="0"/>
          <w:numId w:val="5"/>
        </w:numPr>
        <w:spacing w:after="0" w:line="360" w:lineRule="auto"/>
        <w:ind w:left="0" w:firstLine="0"/>
        <w:outlineLvl w:val="4"/>
        <w:rPr>
          <w:rFonts w:eastAsia="Times New Roman" w:cs="Arial"/>
          <w:i/>
          <w:szCs w:val="22"/>
        </w:rPr>
      </w:pPr>
      <w:r w:rsidRPr="00433757">
        <w:rPr>
          <w:rFonts w:eastAsia="Times New Roman" w:cs="Arial"/>
          <w:i/>
          <w:szCs w:val="22"/>
        </w:rPr>
        <w:lastRenderedPageBreak/>
        <w:t>Componen</w:t>
      </w:r>
      <w:r w:rsidR="00AE14C4" w:rsidRPr="00433757">
        <w:rPr>
          <w:rFonts w:eastAsia="Times New Roman" w:cs="Arial"/>
          <w:i/>
          <w:szCs w:val="22"/>
        </w:rPr>
        <w:t>ț</w:t>
      </w:r>
      <w:r w:rsidRPr="00433757">
        <w:rPr>
          <w:rFonts w:eastAsia="Times New Roman" w:cs="Arial"/>
          <w:i/>
          <w:szCs w:val="22"/>
        </w:rPr>
        <w:t xml:space="preserve">a </w:t>
      </w:r>
      <w:r w:rsidR="00CD6076" w:rsidRPr="00433757">
        <w:rPr>
          <w:rFonts w:eastAsia="Times New Roman" w:cs="Arial"/>
          <w:i/>
          <w:szCs w:val="22"/>
        </w:rPr>
        <w:t>echipe</w:t>
      </w:r>
      <w:r w:rsidR="00CD6076">
        <w:rPr>
          <w:rFonts w:eastAsia="Times New Roman" w:cs="Arial"/>
          <w:i/>
          <w:szCs w:val="22"/>
        </w:rPr>
        <w:t>i</w:t>
      </w:r>
      <w:r w:rsidRPr="00433757">
        <w:rPr>
          <w:rFonts w:eastAsia="Times New Roman" w:cs="Arial"/>
          <w:i/>
          <w:szCs w:val="22"/>
        </w:rPr>
        <w:t xml:space="preserve"> de evaluare</w:t>
      </w:r>
    </w:p>
    <w:p w14:paraId="0FDF2A06" w14:textId="77777777" w:rsidR="00A3338F" w:rsidRPr="00433757" w:rsidRDefault="00A3338F" w:rsidP="00A3338F">
      <w:pPr>
        <w:spacing w:after="0" w:line="360" w:lineRule="auto"/>
        <w:rPr>
          <w:rFonts w:eastAsia="Times New Roman" w:cs="Arial"/>
        </w:rPr>
      </w:pPr>
      <w:r w:rsidRPr="00433757">
        <w:rPr>
          <w:rFonts w:eastAsia="Times New Roman" w:cs="Arial"/>
        </w:rPr>
        <w:t>Echipa de evaluare a fost compusă din 3 persoane:</w:t>
      </w:r>
    </w:p>
    <w:p w14:paraId="7F5BED56" w14:textId="639CDC75" w:rsidR="00A3338F" w:rsidRPr="00CD6076" w:rsidRDefault="00A3338F" w:rsidP="00CD6076">
      <w:pPr>
        <w:pStyle w:val="ListParagraph"/>
        <w:numPr>
          <w:ilvl w:val="0"/>
          <w:numId w:val="3"/>
        </w:numPr>
        <w:rPr>
          <w:color w:val="222222"/>
          <w:shd w:val="clear" w:color="auto" w:fill="FFFFFF"/>
        </w:rPr>
      </w:pPr>
      <w:r w:rsidRPr="00CD6076">
        <w:rPr>
          <w:color w:val="222222"/>
          <w:shd w:val="clear" w:color="auto" w:fill="FFFFFF"/>
        </w:rPr>
        <w:t xml:space="preserve">Dl. Adrian </w:t>
      </w:r>
      <w:r w:rsidR="00CD6076" w:rsidRPr="00CD6076">
        <w:rPr>
          <w:color w:val="222222"/>
          <w:shd w:val="clear" w:color="auto" w:fill="FFFFFF"/>
        </w:rPr>
        <w:t>DUMITRU</w:t>
      </w:r>
      <w:r w:rsidRPr="00CD6076">
        <w:rPr>
          <w:color w:val="222222"/>
          <w:shd w:val="clear" w:color="auto" w:fill="FFFFFF"/>
        </w:rPr>
        <w:t xml:space="preserve">, personal de specialitate juridică asimilat judecătorilor </w:t>
      </w:r>
      <w:r w:rsidR="00AE14C4" w:rsidRPr="00CD6076">
        <w:rPr>
          <w:color w:val="222222"/>
          <w:shd w:val="clear" w:color="auto" w:fill="FFFFFF"/>
        </w:rPr>
        <w:t>ș</w:t>
      </w:r>
      <w:r w:rsidRPr="00CD6076">
        <w:rPr>
          <w:color w:val="222222"/>
          <w:shd w:val="clear" w:color="auto" w:fill="FFFFFF"/>
        </w:rPr>
        <w:t>i procurorilor, Ministerul Justi</w:t>
      </w:r>
      <w:r w:rsidR="00AE14C4" w:rsidRPr="00CD6076">
        <w:rPr>
          <w:color w:val="222222"/>
          <w:shd w:val="clear" w:color="auto" w:fill="FFFFFF"/>
        </w:rPr>
        <w:t>ț</w:t>
      </w:r>
      <w:r w:rsidRPr="00CD6076">
        <w:rPr>
          <w:color w:val="222222"/>
          <w:shd w:val="clear" w:color="auto" w:fill="FFFFFF"/>
        </w:rPr>
        <w:t>iei;</w:t>
      </w:r>
    </w:p>
    <w:p w14:paraId="04ACEF30" w14:textId="4E2D8FCC" w:rsidR="00A3338F" w:rsidRPr="00CD6076" w:rsidRDefault="00A3338F" w:rsidP="00CD6076">
      <w:pPr>
        <w:pStyle w:val="ListParagraph"/>
        <w:numPr>
          <w:ilvl w:val="0"/>
          <w:numId w:val="3"/>
        </w:numPr>
        <w:rPr>
          <w:color w:val="222222"/>
          <w:shd w:val="clear" w:color="auto" w:fill="FFFFFF"/>
        </w:rPr>
      </w:pPr>
      <w:r w:rsidRPr="00CD6076">
        <w:rPr>
          <w:color w:val="222222"/>
          <w:shd w:val="clear" w:color="auto" w:fill="FFFFFF"/>
        </w:rPr>
        <w:t xml:space="preserve">Dl. Radu </w:t>
      </w:r>
      <w:r w:rsidR="00CD6076" w:rsidRPr="00CD6076">
        <w:rPr>
          <w:color w:val="222222"/>
          <w:shd w:val="clear" w:color="auto" w:fill="FFFFFF"/>
        </w:rPr>
        <w:t>RĂUȚĂ</w:t>
      </w:r>
      <w:r w:rsidRPr="00CD6076">
        <w:rPr>
          <w:color w:val="222222"/>
          <w:shd w:val="clear" w:color="auto" w:fill="FFFFFF"/>
        </w:rPr>
        <w:t xml:space="preserve">, expert, </w:t>
      </w:r>
      <w:proofErr w:type="spellStart"/>
      <w:r w:rsidRPr="00CD6076">
        <w:rPr>
          <w:color w:val="222222"/>
          <w:shd w:val="clear" w:color="auto" w:fill="FFFFFF"/>
        </w:rPr>
        <w:t>Integrity</w:t>
      </w:r>
      <w:proofErr w:type="spellEnd"/>
      <w:r w:rsidR="00CD6076" w:rsidRPr="00CD6076">
        <w:rPr>
          <w:color w:val="222222"/>
          <w:shd w:val="clear" w:color="auto" w:fill="FFFFFF"/>
        </w:rPr>
        <w:t xml:space="preserve"> </w:t>
      </w:r>
      <w:proofErr w:type="spellStart"/>
      <w:r w:rsidR="00CD6076" w:rsidRPr="00CD6076">
        <w:rPr>
          <w:color w:val="222222"/>
          <w:shd w:val="clear" w:color="auto" w:fill="FFFFFF"/>
        </w:rPr>
        <w:t>Solutions</w:t>
      </w:r>
      <w:proofErr w:type="spellEnd"/>
      <w:r w:rsidR="00CD6076" w:rsidRPr="00CD6076">
        <w:rPr>
          <w:color w:val="222222"/>
          <w:shd w:val="clear" w:color="auto" w:fill="FFFFFF"/>
        </w:rPr>
        <w:t xml:space="preserve"> SRL</w:t>
      </w:r>
      <w:r w:rsidRPr="00CD6076">
        <w:rPr>
          <w:color w:val="222222"/>
          <w:shd w:val="clear" w:color="auto" w:fill="FFFFFF"/>
        </w:rPr>
        <w:t>;</w:t>
      </w:r>
    </w:p>
    <w:p w14:paraId="7960AA20" w14:textId="5DF1C0D3" w:rsidR="00A3338F" w:rsidRPr="00CD6076" w:rsidRDefault="00A3338F" w:rsidP="00CD6076">
      <w:pPr>
        <w:pStyle w:val="ListParagraph"/>
        <w:numPr>
          <w:ilvl w:val="0"/>
          <w:numId w:val="3"/>
        </w:numPr>
        <w:rPr>
          <w:color w:val="222222"/>
          <w:shd w:val="clear" w:color="auto" w:fill="FFFFFF"/>
        </w:rPr>
      </w:pPr>
      <w:r w:rsidRPr="00CD6076">
        <w:rPr>
          <w:color w:val="222222"/>
          <w:shd w:val="clear" w:color="auto" w:fill="FFFFFF"/>
        </w:rPr>
        <w:t>Dl. Cornel - Ionu</w:t>
      </w:r>
      <w:r w:rsidR="00AE14C4" w:rsidRPr="00CD6076">
        <w:rPr>
          <w:color w:val="222222"/>
          <w:shd w:val="clear" w:color="auto" w:fill="FFFFFF"/>
        </w:rPr>
        <w:t>ț</w:t>
      </w:r>
      <w:r w:rsidRPr="00CD6076">
        <w:rPr>
          <w:color w:val="222222"/>
          <w:shd w:val="clear" w:color="auto" w:fill="FFFFFF"/>
        </w:rPr>
        <w:t xml:space="preserve"> </w:t>
      </w:r>
      <w:r w:rsidR="00CD6076" w:rsidRPr="00CD6076">
        <w:rPr>
          <w:color w:val="222222"/>
          <w:shd w:val="clear" w:color="auto" w:fill="FFFFFF"/>
        </w:rPr>
        <w:t>CREȚU</w:t>
      </w:r>
      <w:r w:rsidRPr="00CD6076">
        <w:rPr>
          <w:color w:val="222222"/>
          <w:shd w:val="clear" w:color="auto" w:fill="FFFFFF"/>
        </w:rPr>
        <w:t xml:space="preserve">, </w:t>
      </w:r>
      <w:r w:rsidR="00AE14C4" w:rsidRPr="00CD6076">
        <w:rPr>
          <w:color w:val="222222"/>
          <w:shd w:val="clear" w:color="auto" w:fill="FFFFFF"/>
        </w:rPr>
        <w:t>ș</w:t>
      </w:r>
      <w:r w:rsidRPr="00CD6076">
        <w:rPr>
          <w:color w:val="222222"/>
          <w:shd w:val="clear" w:color="auto" w:fill="FFFFFF"/>
        </w:rPr>
        <w:t>ef serviciu, Direc</w:t>
      </w:r>
      <w:r w:rsidR="00AE14C4" w:rsidRPr="00CD6076">
        <w:rPr>
          <w:color w:val="222222"/>
          <w:shd w:val="clear" w:color="auto" w:fill="FFFFFF"/>
        </w:rPr>
        <w:t>ț</w:t>
      </w:r>
      <w:r w:rsidRPr="00CD6076">
        <w:rPr>
          <w:color w:val="222222"/>
          <w:shd w:val="clear" w:color="auto" w:fill="FFFFFF"/>
        </w:rPr>
        <w:t>ia Generală Anticorup</w:t>
      </w:r>
      <w:r w:rsidR="00AE14C4" w:rsidRPr="00CD6076">
        <w:rPr>
          <w:color w:val="222222"/>
          <w:shd w:val="clear" w:color="auto" w:fill="FFFFFF"/>
        </w:rPr>
        <w:t>ț</w:t>
      </w:r>
      <w:r w:rsidRPr="00CD6076">
        <w:rPr>
          <w:color w:val="222222"/>
          <w:shd w:val="clear" w:color="auto" w:fill="FFFFFF"/>
        </w:rPr>
        <w:t>ie</w:t>
      </w:r>
      <w:r w:rsidR="00CD6076">
        <w:rPr>
          <w:color w:val="222222"/>
          <w:shd w:val="clear" w:color="auto" w:fill="FFFFFF"/>
        </w:rPr>
        <w:t>, Ministerul Afacerilor Interne.</w:t>
      </w:r>
    </w:p>
    <w:p w14:paraId="0C6B757B" w14:textId="77777777" w:rsidR="00A3338F" w:rsidRPr="00433757" w:rsidRDefault="00A3338F" w:rsidP="00CD6076"/>
    <w:p w14:paraId="118699DF" w14:textId="13B1D383" w:rsidR="00A3338F" w:rsidRPr="00433757" w:rsidRDefault="00A3338F" w:rsidP="00CD6076">
      <w:pPr>
        <w:rPr>
          <w:rFonts w:cs="Calibri"/>
          <w:szCs w:val="22"/>
          <w:shd w:val="clear" w:color="auto" w:fill="FFFFFF"/>
        </w:rPr>
      </w:pPr>
      <w:r w:rsidRPr="00433757">
        <w:t>Reprezentan</w:t>
      </w:r>
      <w:r w:rsidR="00AE14C4" w:rsidRPr="00433757">
        <w:t>ț</w:t>
      </w:r>
      <w:r w:rsidRPr="00433757">
        <w:t xml:space="preserve">ii </w:t>
      </w:r>
      <w:proofErr w:type="spellStart"/>
      <w:r w:rsidRPr="00433757">
        <w:t>Metrorex</w:t>
      </w:r>
      <w:proofErr w:type="spellEnd"/>
      <w:r w:rsidRPr="00433757">
        <w:t xml:space="preserve"> care au luat parte la întâlnire au fost:</w:t>
      </w:r>
      <w:r w:rsidRPr="00433757">
        <w:rPr>
          <w:rFonts w:cs="Calibri"/>
          <w:szCs w:val="22"/>
          <w:shd w:val="clear" w:color="auto" w:fill="FFFFFF"/>
        </w:rPr>
        <w:t xml:space="preserve"> </w:t>
      </w:r>
    </w:p>
    <w:p w14:paraId="73C9BD9A" w14:textId="27C0B637" w:rsidR="00A3338F" w:rsidRPr="00CD6076" w:rsidRDefault="00FA09D0" w:rsidP="00CD6076">
      <w:pPr>
        <w:pStyle w:val="ListParagraph"/>
        <w:numPr>
          <w:ilvl w:val="0"/>
          <w:numId w:val="3"/>
        </w:numPr>
        <w:rPr>
          <w:color w:val="222222"/>
          <w:shd w:val="clear" w:color="auto" w:fill="FFFFFF"/>
        </w:rPr>
      </w:pPr>
      <w:r>
        <w:rPr>
          <w:color w:val="222222"/>
          <w:shd w:val="clear" w:color="auto" w:fill="FFFFFF"/>
        </w:rPr>
        <w:t>Un</w:t>
      </w:r>
      <w:r w:rsidR="00A3338F" w:rsidRPr="00CD6076">
        <w:rPr>
          <w:color w:val="222222"/>
          <w:shd w:val="clear" w:color="auto" w:fill="FFFFFF"/>
        </w:rPr>
        <w:t xml:space="preserve"> consilier, Compartimentul Consilieri, Antifraudă </w:t>
      </w:r>
      <w:r w:rsidR="00AE14C4" w:rsidRPr="00CD6076">
        <w:rPr>
          <w:color w:val="222222"/>
          <w:shd w:val="clear" w:color="auto" w:fill="FFFFFF"/>
        </w:rPr>
        <w:t>ș</w:t>
      </w:r>
      <w:r w:rsidR="00A3338F" w:rsidRPr="00CD6076">
        <w:rPr>
          <w:color w:val="222222"/>
          <w:shd w:val="clear" w:color="auto" w:fill="FFFFFF"/>
        </w:rPr>
        <w:t>i Control, consilier de etică;</w:t>
      </w:r>
    </w:p>
    <w:p w14:paraId="1D7BA2A0" w14:textId="6A94C055" w:rsidR="00A3338F" w:rsidRPr="00CD6076" w:rsidRDefault="00FA09D0" w:rsidP="00CD6076">
      <w:pPr>
        <w:pStyle w:val="ListParagraph"/>
        <w:numPr>
          <w:ilvl w:val="0"/>
          <w:numId w:val="3"/>
        </w:numPr>
        <w:rPr>
          <w:color w:val="222222"/>
          <w:shd w:val="clear" w:color="auto" w:fill="FFFFFF"/>
        </w:rPr>
      </w:pPr>
      <w:r>
        <w:rPr>
          <w:color w:val="222222"/>
          <w:shd w:val="clear" w:color="auto" w:fill="FFFFFF"/>
        </w:rPr>
        <w:t>Un</w:t>
      </w:r>
      <w:r w:rsidR="00A3338F" w:rsidRPr="00CD6076">
        <w:rPr>
          <w:color w:val="222222"/>
          <w:shd w:val="clear" w:color="auto" w:fill="FFFFFF"/>
        </w:rPr>
        <w:t xml:space="preserve"> inginer, Serviciul Managementul Resurselor Umane, responsabil declara</w:t>
      </w:r>
      <w:r w:rsidR="00AE14C4" w:rsidRPr="00CD6076">
        <w:rPr>
          <w:color w:val="222222"/>
          <w:shd w:val="clear" w:color="auto" w:fill="FFFFFF"/>
        </w:rPr>
        <w:t>ț</w:t>
      </w:r>
      <w:r w:rsidR="00A3338F" w:rsidRPr="00CD6076">
        <w:rPr>
          <w:color w:val="222222"/>
          <w:shd w:val="clear" w:color="auto" w:fill="FFFFFF"/>
        </w:rPr>
        <w:t xml:space="preserve">ii de avere </w:t>
      </w:r>
      <w:r w:rsidR="00AE14C4" w:rsidRPr="00CD6076">
        <w:rPr>
          <w:color w:val="222222"/>
          <w:shd w:val="clear" w:color="auto" w:fill="FFFFFF"/>
        </w:rPr>
        <w:t>ș</w:t>
      </w:r>
      <w:r w:rsidR="00A3338F" w:rsidRPr="00CD6076">
        <w:rPr>
          <w:color w:val="222222"/>
          <w:shd w:val="clear" w:color="auto" w:fill="FFFFFF"/>
        </w:rPr>
        <w:t>i interese;</w:t>
      </w:r>
    </w:p>
    <w:p w14:paraId="2B1A9A56" w14:textId="4B0268C3" w:rsidR="00A3338F" w:rsidRPr="00CD6076" w:rsidRDefault="00FA09D0" w:rsidP="00CD6076">
      <w:pPr>
        <w:pStyle w:val="ListParagraph"/>
        <w:numPr>
          <w:ilvl w:val="0"/>
          <w:numId w:val="3"/>
        </w:numPr>
        <w:rPr>
          <w:color w:val="222222"/>
          <w:shd w:val="clear" w:color="auto" w:fill="FFFFFF"/>
        </w:rPr>
      </w:pPr>
      <w:proofErr w:type="spellStart"/>
      <w:r>
        <w:rPr>
          <w:color w:val="222222"/>
          <w:shd w:val="clear" w:color="auto" w:fill="FFFFFF"/>
        </w:rPr>
        <w:t>Şeful</w:t>
      </w:r>
      <w:proofErr w:type="spellEnd"/>
      <w:r w:rsidR="00A3338F" w:rsidRPr="00CD6076">
        <w:rPr>
          <w:color w:val="222222"/>
          <w:shd w:val="clear" w:color="auto" w:fill="FFFFFF"/>
        </w:rPr>
        <w:t xml:space="preserve"> Serviciul</w:t>
      </w:r>
      <w:r>
        <w:rPr>
          <w:color w:val="222222"/>
          <w:shd w:val="clear" w:color="auto" w:fill="FFFFFF"/>
        </w:rPr>
        <w:t>ui</w:t>
      </w:r>
      <w:r w:rsidR="00A3338F" w:rsidRPr="00CD6076">
        <w:rPr>
          <w:color w:val="222222"/>
          <w:shd w:val="clear" w:color="auto" w:fill="FFFFFF"/>
        </w:rPr>
        <w:t xml:space="preserve"> Plan Strategie, responsabil SNA;</w:t>
      </w:r>
    </w:p>
    <w:p w14:paraId="369F9049" w14:textId="4426C261" w:rsidR="00A3338F" w:rsidRPr="00CD6076" w:rsidRDefault="00FA09D0" w:rsidP="00CD6076">
      <w:pPr>
        <w:pStyle w:val="ListParagraph"/>
        <w:numPr>
          <w:ilvl w:val="0"/>
          <w:numId w:val="3"/>
        </w:numPr>
        <w:rPr>
          <w:color w:val="222222"/>
          <w:shd w:val="clear" w:color="auto" w:fill="FFFFFF"/>
        </w:rPr>
      </w:pPr>
      <w:proofErr w:type="spellStart"/>
      <w:r>
        <w:rPr>
          <w:color w:val="222222"/>
          <w:shd w:val="clear" w:color="auto" w:fill="FFFFFF"/>
        </w:rPr>
        <w:t>Şeful</w:t>
      </w:r>
      <w:proofErr w:type="spellEnd"/>
      <w:r w:rsidR="00A3338F" w:rsidRPr="00CD6076">
        <w:rPr>
          <w:color w:val="222222"/>
          <w:shd w:val="clear" w:color="auto" w:fill="FFFFFF"/>
        </w:rPr>
        <w:t xml:space="preserve"> Biroul</w:t>
      </w:r>
      <w:r>
        <w:rPr>
          <w:color w:val="222222"/>
          <w:shd w:val="clear" w:color="auto" w:fill="FFFFFF"/>
        </w:rPr>
        <w:t>ui</w:t>
      </w:r>
      <w:r w:rsidR="00A3338F" w:rsidRPr="00CD6076">
        <w:rPr>
          <w:color w:val="222222"/>
          <w:shd w:val="clear" w:color="auto" w:fill="FFFFFF"/>
        </w:rPr>
        <w:t xml:space="preserve"> Achizi</w:t>
      </w:r>
      <w:r w:rsidR="00AE14C4" w:rsidRPr="00CD6076">
        <w:rPr>
          <w:color w:val="222222"/>
          <w:shd w:val="clear" w:color="auto" w:fill="FFFFFF"/>
        </w:rPr>
        <w:t>ț</w:t>
      </w:r>
      <w:r w:rsidR="00A3338F" w:rsidRPr="00CD6076">
        <w:rPr>
          <w:color w:val="222222"/>
          <w:shd w:val="clear" w:color="auto" w:fill="FFFFFF"/>
        </w:rPr>
        <w:t>ii Lucrări Fonduri Nerambursabile;</w:t>
      </w:r>
    </w:p>
    <w:p w14:paraId="226F1F75" w14:textId="50D8544C" w:rsidR="00A3338F" w:rsidRPr="00CD6076" w:rsidRDefault="00FA09D0" w:rsidP="00CD6076">
      <w:pPr>
        <w:pStyle w:val="ListParagraph"/>
        <w:numPr>
          <w:ilvl w:val="0"/>
          <w:numId w:val="3"/>
        </w:numPr>
        <w:rPr>
          <w:color w:val="222222"/>
          <w:shd w:val="clear" w:color="auto" w:fill="FFFFFF"/>
        </w:rPr>
      </w:pPr>
      <w:proofErr w:type="spellStart"/>
      <w:r>
        <w:rPr>
          <w:color w:val="222222"/>
          <w:shd w:val="clear" w:color="auto" w:fill="FFFFFF"/>
        </w:rPr>
        <w:t>Şeful</w:t>
      </w:r>
      <w:proofErr w:type="spellEnd"/>
      <w:r w:rsidR="00A3338F" w:rsidRPr="00CD6076">
        <w:rPr>
          <w:color w:val="222222"/>
          <w:shd w:val="clear" w:color="auto" w:fill="FFFFFF"/>
        </w:rPr>
        <w:t xml:space="preserve"> Serviciul</w:t>
      </w:r>
      <w:r>
        <w:rPr>
          <w:color w:val="222222"/>
          <w:shd w:val="clear" w:color="auto" w:fill="FFFFFF"/>
        </w:rPr>
        <w:t>ui</w:t>
      </w:r>
      <w:r w:rsidR="00A3338F" w:rsidRPr="00CD6076">
        <w:rPr>
          <w:color w:val="222222"/>
          <w:shd w:val="clear" w:color="auto" w:fill="FFFFFF"/>
        </w:rPr>
        <w:t xml:space="preserve"> Comunicare, Rela</w:t>
      </w:r>
      <w:r w:rsidR="00AE14C4" w:rsidRPr="00CD6076">
        <w:rPr>
          <w:color w:val="222222"/>
          <w:shd w:val="clear" w:color="auto" w:fill="FFFFFF"/>
        </w:rPr>
        <w:t>ț</w:t>
      </w:r>
      <w:r w:rsidR="00A3338F" w:rsidRPr="00CD6076">
        <w:rPr>
          <w:color w:val="222222"/>
          <w:shd w:val="clear" w:color="auto" w:fill="FFFFFF"/>
        </w:rPr>
        <w:t xml:space="preserve">ii cu Presa </w:t>
      </w:r>
      <w:r w:rsidR="00AE14C4" w:rsidRPr="00CD6076">
        <w:rPr>
          <w:color w:val="222222"/>
          <w:shd w:val="clear" w:color="auto" w:fill="FFFFFF"/>
        </w:rPr>
        <w:t>ș</w:t>
      </w:r>
      <w:r w:rsidR="00A3338F" w:rsidRPr="00CD6076">
        <w:rPr>
          <w:color w:val="222222"/>
          <w:shd w:val="clear" w:color="auto" w:fill="FFFFFF"/>
        </w:rPr>
        <w:t>i Rela</w:t>
      </w:r>
      <w:r w:rsidR="00AE14C4" w:rsidRPr="00CD6076">
        <w:rPr>
          <w:color w:val="222222"/>
          <w:shd w:val="clear" w:color="auto" w:fill="FFFFFF"/>
        </w:rPr>
        <w:t>ț</w:t>
      </w:r>
      <w:r w:rsidR="00A3338F" w:rsidRPr="00CD6076">
        <w:rPr>
          <w:color w:val="222222"/>
          <w:shd w:val="clear" w:color="auto" w:fill="FFFFFF"/>
        </w:rPr>
        <w:t>ii Interna</w:t>
      </w:r>
      <w:r w:rsidR="00AE14C4" w:rsidRPr="00CD6076">
        <w:rPr>
          <w:color w:val="222222"/>
          <w:shd w:val="clear" w:color="auto" w:fill="FFFFFF"/>
        </w:rPr>
        <w:t>ț</w:t>
      </w:r>
      <w:r w:rsidR="00A3338F" w:rsidRPr="00CD6076">
        <w:rPr>
          <w:color w:val="222222"/>
          <w:shd w:val="clear" w:color="auto" w:fill="FFFFFF"/>
        </w:rPr>
        <w:t>ionale, responsabil acces la informa</w:t>
      </w:r>
      <w:r w:rsidR="00AE14C4" w:rsidRPr="00CD6076">
        <w:rPr>
          <w:color w:val="222222"/>
          <w:shd w:val="clear" w:color="auto" w:fill="FFFFFF"/>
        </w:rPr>
        <w:t>ț</w:t>
      </w:r>
      <w:r w:rsidR="00A3338F" w:rsidRPr="00CD6076">
        <w:rPr>
          <w:color w:val="222222"/>
          <w:shd w:val="clear" w:color="auto" w:fill="FFFFFF"/>
        </w:rPr>
        <w:t xml:space="preserve">ii de interes public; </w:t>
      </w:r>
    </w:p>
    <w:p w14:paraId="1C16844D" w14:textId="7BE29BE9" w:rsidR="00A3338F" w:rsidRPr="00433757" w:rsidRDefault="00FA09D0" w:rsidP="00CD6076">
      <w:pPr>
        <w:pStyle w:val="ListParagraph"/>
        <w:numPr>
          <w:ilvl w:val="0"/>
          <w:numId w:val="3"/>
        </w:numPr>
        <w:rPr>
          <w:rFonts w:cs="Calibri"/>
          <w:shd w:val="clear" w:color="auto" w:fill="FFFFFF"/>
        </w:rPr>
      </w:pPr>
      <w:proofErr w:type="spellStart"/>
      <w:r>
        <w:rPr>
          <w:color w:val="222222"/>
          <w:shd w:val="clear" w:color="auto" w:fill="FFFFFF"/>
        </w:rPr>
        <w:t>Şeful</w:t>
      </w:r>
      <w:proofErr w:type="spellEnd"/>
      <w:r w:rsidR="00A3338F" w:rsidRPr="00CD6076">
        <w:rPr>
          <w:color w:val="222222"/>
          <w:shd w:val="clear" w:color="auto" w:fill="FFFFFF"/>
        </w:rPr>
        <w:t xml:space="preserve"> Serviciul</w:t>
      </w:r>
      <w:r>
        <w:rPr>
          <w:color w:val="222222"/>
          <w:shd w:val="clear" w:color="auto" w:fill="FFFFFF"/>
        </w:rPr>
        <w:t>ui</w:t>
      </w:r>
      <w:r w:rsidR="00A3338F" w:rsidRPr="00CD6076">
        <w:rPr>
          <w:color w:val="222222"/>
          <w:shd w:val="clear" w:color="auto" w:fill="FFFFFF"/>
        </w:rPr>
        <w:t xml:space="preserve"> Managementul</w:t>
      </w:r>
      <w:r w:rsidR="00A3338F" w:rsidRPr="00433757">
        <w:rPr>
          <w:rFonts w:cs="Calibri"/>
          <w:shd w:val="clear" w:color="auto" w:fill="FFFFFF"/>
        </w:rPr>
        <w:t xml:space="preserve"> Resurselor Umane.</w:t>
      </w:r>
    </w:p>
    <w:p w14:paraId="26DE4BAD" w14:textId="77777777" w:rsidR="00A3338F" w:rsidRPr="00433757" w:rsidRDefault="00A3338F" w:rsidP="00CD6076"/>
    <w:p w14:paraId="3909ED30" w14:textId="77777777" w:rsidR="00A3338F" w:rsidRPr="00433757" w:rsidRDefault="00A3338F" w:rsidP="00CD6076">
      <w:r w:rsidRPr="00433757">
        <w:t>Din partea Secretariatului tehnic al SNA a participat:</w:t>
      </w:r>
    </w:p>
    <w:p w14:paraId="4CDD0CE6" w14:textId="0FD516D8" w:rsidR="00A3338F" w:rsidRDefault="00A3338F" w:rsidP="00CD6076">
      <w:pPr>
        <w:pStyle w:val="ListParagraph"/>
        <w:numPr>
          <w:ilvl w:val="0"/>
          <w:numId w:val="3"/>
        </w:numPr>
        <w:rPr>
          <w:color w:val="222222"/>
          <w:shd w:val="clear" w:color="auto" w:fill="FFFFFF"/>
        </w:rPr>
      </w:pPr>
      <w:r w:rsidRPr="00CD6076">
        <w:rPr>
          <w:color w:val="222222"/>
          <w:shd w:val="clear" w:color="auto" w:fill="FFFFFF"/>
        </w:rPr>
        <w:t xml:space="preserve">Dl. Victor </w:t>
      </w:r>
      <w:r w:rsidR="00CD6076" w:rsidRPr="00CD6076">
        <w:rPr>
          <w:color w:val="222222"/>
          <w:shd w:val="clear" w:color="auto" w:fill="FFFFFF"/>
        </w:rPr>
        <w:t>STOIAN</w:t>
      </w:r>
      <w:r w:rsidRPr="00CD6076">
        <w:rPr>
          <w:color w:val="222222"/>
          <w:shd w:val="clear" w:color="auto" w:fill="FFFFFF"/>
        </w:rPr>
        <w:t xml:space="preserve">, personal de specialitate juridică asimilat judecătorilor </w:t>
      </w:r>
      <w:r w:rsidR="00AE14C4" w:rsidRPr="00CD6076">
        <w:rPr>
          <w:color w:val="222222"/>
          <w:shd w:val="clear" w:color="auto" w:fill="FFFFFF"/>
        </w:rPr>
        <w:t>ș</w:t>
      </w:r>
      <w:r w:rsidRPr="00CD6076">
        <w:rPr>
          <w:color w:val="222222"/>
          <w:shd w:val="clear" w:color="auto" w:fill="FFFFFF"/>
        </w:rPr>
        <w:t>i procurorilor, Ministerul Justi</w:t>
      </w:r>
      <w:r w:rsidR="00AE14C4" w:rsidRPr="00CD6076">
        <w:rPr>
          <w:color w:val="222222"/>
          <w:shd w:val="clear" w:color="auto" w:fill="FFFFFF"/>
        </w:rPr>
        <w:t>ț</w:t>
      </w:r>
      <w:r w:rsidRPr="00CD6076">
        <w:rPr>
          <w:color w:val="222222"/>
          <w:shd w:val="clear" w:color="auto" w:fill="FFFFFF"/>
        </w:rPr>
        <w:t>iei</w:t>
      </w:r>
      <w:r w:rsidR="00303B39">
        <w:rPr>
          <w:color w:val="222222"/>
          <w:shd w:val="clear" w:color="auto" w:fill="FFFFFF"/>
        </w:rPr>
        <w:t>.</w:t>
      </w:r>
    </w:p>
    <w:p w14:paraId="1454E000" w14:textId="46871D9F" w:rsidR="00303B39" w:rsidRPr="00B06A20" w:rsidRDefault="00303B39" w:rsidP="00B06A20">
      <w:pPr>
        <w:rPr>
          <w:color w:val="222222"/>
          <w:shd w:val="clear" w:color="auto" w:fill="FFFFFF"/>
        </w:rPr>
      </w:pPr>
      <w:r>
        <w:rPr>
          <w:color w:val="222222"/>
          <w:shd w:val="clear" w:color="auto" w:fill="FFFFFF"/>
        </w:rPr>
        <w:t>Din partea Ministerului Justi</w:t>
      </w:r>
      <w:r w:rsidRPr="00CD6076">
        <w:rPr>
          <w:color w:val="222222"/>
          <w:shd w:val="clear" w:color="auto" w:fill="FFFFFF"/>
        </w:rPr>
        <w:t>ț</w:t>
      </w:r>
      <w:r>
        <w:rPr>
          <w:color w:val="222222"/>
          <w:shd w:val="clear" w:color="auto" w:fill="FFFFFF"/>
        </w:rPr>
        <w:t>iei a participat:</w:t>
      </w:r>
    </w:p>
    <w:p w14:paraId="5744B1D0" w14:textId="10A7FA33" w:rsidR="00A3338F" w:rsidRPr="00433757" w:rsidRDefault="00A3338F" w:rsidP="00CD6076">
      <w:pPr>
        <w:pStyle w:val="ListParagraph"/>
        <w:numPr>
          <w:ilvl w:val="0"/>
          <w:numId w:val="3"/>
        </w:numPr>
        <w:rPr>
          <w:rFonts w:eastAsia="Times New Roman" w:cs="Arial"/>
        </w:rPr>
      </w:pPr>
      <w:r w:rsidRPr="00CD6076">
        <w:rPr>
          <w:color w:val="222222"/>
          <w:shd w:val="clear" w:color="auto" w:fill="FFFFFF"/>
        </w:rPr>
        <w:t xml:space="preserve">D-na. Ana Maria </w:t>
      </w:r>
      <w:r w:rsidR="00CD6076" w:rsidRPr="00CD6076">
        <w:rPr>
          <w:color w:val="222222"/>
          <w:shd w:val="clear" w:color="auto" w:fill="FFFFFF"/>
        </w:rPr>
        <w:t>NEAMȚU</w:t>
      </w:r>
      <w:r w:rsidRPr="00CD6076">
        <w:rPr>
          <w:color w:val="222222"/>
          <w:shd w:val="clear" w:color="auto" w:fill="FFFFFF"/>
        </w:rPr>
        <w:t xml:space="preserve">, personal de specialitate juridică asimilat judecătorilor </w:t>
      </w:r>
      <w:r w:rsidR="00AE14C4" w:rsidRPr="00CD6076">
        <w:rPr>
          <w:color w:val="222222"/>
          <w:shd w:val="clear" w:color="auto" w:fill="FFFFFF"/>
        </w:rPr>
        <w:t>ș</w:t>
      </w:r>
      <w:r w:rsidRPr="00CD6076">
        <w:rPr>
          <w:color w:val="222222"/>
          <w:shd w:val="clear" w:color="auto" w:fill="FFFFFF"/>
        </w:rPr>
        <w:t>i procurorilor, Ministerul</w:t>
      </w:r>
      <w:r w:rsidRPr="00433757">
        <w:rPr>
          <w:rFonts w:eastAsia="Times New Roman" w:cs="Arial"/>
        </w:rPr>
        <w:t xml:space="preserve"> Justi</w:t>
      </w:r>
      <w:r w:rsidR="00AE14C4" w:rsidRPr="00433757">
        <w:rPr>
          <w:rFonts w:eastAsia="Times New Roman" w:cs="Arial"/>
        </w:rPr>
        <w:t>ț</w:t>
      </w:r>
      <w:r w:rsidRPr="00433757">
        <w:rPr>
          <w:rFonts w:eastAsia="Times New Roman" w:cs="Arial"/>
        </w:rPr>
        <w:t>iei.</w:t>
      </w:r>
    </w:p>
    <w:p w14:paraId="016665BD" w14:textId="77777777" w:rsidR="00A3338F" w:rsidRPr="00433757" w:rsidRDefault="00A3338F" w:rsidP="00CD6076"/>
    <w:p w14:paraId="5059A9B9" w14:textId="6B2AA9A3" w:rsidR="00A3338F" w:rsidRPr="00433757" w:rsidRDefault="00A3338F" w:rsidP="00CD6076">
      <w:r w:rsidRPr="00433757">
        <w:t xml:space="preserve">Expertul coordonator din partea prestatorului de servicii, asocierea formată din </w:t>
      </w:r>
      <w:proofErr w:type="spellStart"/>
      <w:r w:rsidRPr="00433757">
        <w:t>Unique</w:t>
      </w:r>
      <w:proofErr w:type="spellEnd"/>
      <w:r w:rsidRPr="00433757">
        <w:t xml:space="preserve"> </w:t>
      </w:r>
      <w:proofErr w:type="spellStart"/>
      <w:r w:rsidRPr="00433757">
        <w:t>Solutions</w:t>
      </w:r>
      <w:proofErr w:type="spellEnd"/>
      <w:r w:rsidRPr="00433757">
        <w:t xml:space="preserve"> SRL </w:t>
      </w:r>
      <w:r w:rsidR="00AE14C4" w:rsidRPr="00433757">
        <w:t>ș</w:t>
      </w:r>
      <w:r w:rsidRPr="00433757">
        <w:t xml:space="preserve">i Public </w:t>
      </w:r>
      <w:proofErr w:type="spellStart"/>
      <w:r w:rsidRPr="00433757">
        <w:t>Research</w:t>
      </w:r>
      <w:proofErr w:type="spellEnd"/>
      <w:r w:rsidRPr="00433757">
        <w:t xml:space="preserve"> SRL, a fost dl. Drago</w:t>
      </w:r>
      <w:r w:rsidR="00AE14C4" w:rsidRPr="00433757">
        <w:t>ș</w:t>
      </w:r>
      <w:r w:rsidRPr="00433757">
        <w:t xml:space="preserve"> </w:t>
      </w:r>
      <w:r w:rsidRPr="00433757">
        <w:rPr>
          <w:caps/>
        </w:rPr>
        <w:t>Dincă</w:t>
      </w:r>
      <w:r w:rsidRPr="00433757">
        <w:t>.</w:t>
      </w:r>
    </w:p>
    <w:p w14:paraId="1AD1028A" w14:textId="77777777" w:rsidR="00A3338F" w:rsidRPr="00433757" w:rsidRDefault="00A3338F" w:rsidP="00CD6076">
      <w:pPr>
        <w:rPr>
          <w:i/>
        </w:rPr>
      </w:pPr>
    </w:p>
    <w:p w14:paraId="5F5B2F63" w14:textId="77777777" w:rsidR="00A3338F" w:rsidRPr="00433757" w:rsidRDefault="00A3338F" w:rsidP="00A3338F">
      <w:pPr>
        <w:pBdr>
          <w:top w:val="single" w:sz="4" w:space="1" w:color="auto"/>
          <w:left w:val="single" w:sz="4" w:space="4" w:color="auto"/>
          <w:bottom w:val="single" w:sz="4" w:space="1" w:color="auto"/>
          <w:right w:val="single" w:sz="4" w:space="4" w:color="auto"/>
        </w:pBdr>
        <w:spacing w:after="0" w:line="360" w:lineRule="auto"/>
        <w:rPr>
          <w:rFonts w:eastAsia="Times New Roman" w:cs="Arial"/>
          <w:b/>
          <w:szCs w:val="22"/>
        </w:rPr>
      </w:pPr>
      <w:r w:rsidRPr="00433757">
        <w:rPr>
          <w:rFonts w:eastAsia="Times New Roman" w:cs="Arial"/>
          <w:b/>
          <w:szCs w:val="22"/>
        </w:rPr>
        <w:t xml:space="preserve">II. CONSTATĂRI </w:t>
      </w:r>
    </w:p>
    <w:p w14:paraId="4835DF34" w14:textId="77777777" w:rsidR="00A3338F" w:rsidRPr="00433757" w:rsidRDefault="00A3338F" w:rsidP="00A3338F">
      <w:pPr>
        <w:spacing w:after="0" w:line="360" w:lineRule="auto"/>
        <w:rPr>
          <w:rFonts w:eastAsia="Times New Roman" w:cs="Arial"/>
          <w:szCs w:val="22"/>
        </w:rPr>
      </w:pPr>
    </w:p>
    <w:p w14:paraId="55C0997E" w14:textId="0E2A873A" w:rsidR="00A3338F" w:rsidRPr="00433757" w:rsidRDefault="00A3338F" w:rsidP="00A3338F">
      <w:pPr>
        <w:spacing w:after="0" w:line="360" w:lineRule="auto"/>
        <w:rPr>
          <w:rFonts w:eastAsia="Times New Roman" w:cs="Arial"/>
          <w:szCs w:val="22"/>
        </w:rPr>
      </w:pPr>
      <w:r w:rsidRPr="00433757">
        <w:rPr>
          <w:rFonts w:eastAsia="Times New Roman" w:cs="Arial"/>
          <w:b/>
          <w:szCs w:val="22"/>
        </w:rPr>
        <w:lastRenderedPageBreak/>
        <w:t xml:space="preserve">A. </w:t>
      </w:r>
      <w:r w:rsidRPr="00433757">
        <w:rPr>
          <w:b/>
          <w:szCs w:val="22"/>
        </w:rPr>
        <w:t xml:space="preserve">Conflicte de interese în timpul </w:t>
      </w:r>
      <w:r w:rsidR="00AE14C4" w:rsidRPr="00433757">
        <w:rPr>
          <w:b/>
          <w:szCs w:val="22"/>
        </w:rPr>
        <w:t>ș</w:t>
      </w:r>
      <w:r w:rsidRPr="00433757">
        <w:rPr>
          <w:b/>
          <w:szCs w:val="22"/>
        </w:rPr>
        <w:t>i după exercitarea func</w:t>
      </w:r>
      <w:r w:rsidR="00AE14C4" w:rsidRPr="00433757">
        <w:rPr>
          <w:b/>
          <w:szCs w:val="22"/>
        </w:rPr>
        <w:t>ț</w:t>
      </w:r>
      <w:r w:rsidRPr="00433757">
        <w:rPr>
          <w:b/>
          <w:szCs w:val="22"/>
        </w:rPr>
        <w:t xml:space="preserve">iei (include </w:t>
      </w:r>
      <w:proofErr w:type="spellStart"/>
      <w:r w:rsidRPr="00433757">
        <w:rPr>
          <w:b/>
          <w:szCs w:val="22"/>
        </w:rPr>
        <w:t>pantouflage-ul</w:t>
      </w:r>
      <w:proofErr w:type="spellEnd"/>
      <w:r w:rsidRPr="00433757">
        <w:rPr>
          <w:b/>
          <w:szCs w:val="22"/>
        </w:rPr>
        <w:t>)</w:t>
      </w:r>
      <w:r w:rsidRPr="00433757">
        <w:rPr>
          <w:rFonts w:eastAsia="Times New Roman" w:cs="Arial"/>
          <w:szCs w:val="22"/>
        </w:rPr>
        <w:t xml:space="preserve">. </w:t>
      </w:r>
    </w:p>
    <w:p w14:paraId="58CD5B2D" w14:textId="48614109" w:rsidR="00A3338F" w:rsidRPr="00433757" w:rsidRDefault="00A3338F" w:rsidP="00CD6076">
      <w:r w:rsidRPr="00433757">
        <w:rPr>
          <w:rFonts w:eastAsia="Times New Roman" w:cs="Arial"/>
          <w:szCs w:val="22"/>
        </w:rPr>
        <w:t>Echipa de evaluare a constatat că p</w:t>
      </w:r>
      <w:r w:rsidRPr="00433757">
        <w:t>rin Decizia Directorului General nr. 405 din data de 10.10.2018 a fost desemnată o persoană care se ocupă de declara</w:t>
      </w:r>
      <w:r w:rsidR="00AE14C4" w:rsidRPr="00433757">
        <w:t>ț</w:t>
      </w:r>
      <w:r w:rsidRPr="00433757">
        <w:t xml:space="preserve">iile de avere </w:t>
      </w:r>
      <w:r w:rsidR="00AE14C4" w:rsidRPr="00433757">
        <w:t>ș</w:t>
      </w:r>
      <w:r w:rsidRPr="00433757">
        <w:t>i de interese, ce are distinct în fi</w:t>
      </w:r>
      <w:r w:rsidR="00AE14C4" w:rsidRPr="00433757">
        <w:t>ș</w:t>
      </w:r>
      <w:r w:rsidRPr="00433757">
        <w:t>a postului aceste atribu</w:t>
      </w:r>
      <w:r w:rsidR="00AE14C4" w:rsidRPr="00433757">
        <w:t>ț</w:t>
      </w:r>
      <w:r w:rsidRPr="00433757">
        <w:t>ii, fiind încadrată la Serviciul Management Resurse Umane – Biroul Personal, Învă</w:t>
      </w:r>
      <w:r w:rsidR="00AE14C4" w:rsidRPr="00433757">
        <w:t>ț</w:t>
      </w:r>
      <w:r w:rsidRPr="00433757">
        <w:t xml:space="preserve">ământ </w:t>
      </w:r>
      <w:r w:rsidR="00AE14C4" w:rsidRPr="00433757">
        <w:t>ș</w:t>
      </w:r>
      <w:r w:rsidRPr="00433757">
        <w:t>i Comunicare Internă. Prin aceea</w:t>
      </w:r>
      <w:r w:rsidR="00AE14C4" w:rsidRPr="00433757">
        <w:t>ș</w:t>
      </w:r>
      <w:r w:rsidRPr="00433757">
        <w:t>i decizi</w:t>
      </w:r>
      <w:r w:rsidR="00C4721A">
        <w:t>e</w:t>
      </w:r>
      <w:r w:rsidRPr="00433757">
        <w:t xml:space="preserve">, a fost desemnată o </w:t>
      </w:r>
      <w:r w:rsidR="00CD6076" w:rsidRPr="00433757">
        <w:t>persoană</w:t>
      </w:r>
      <w:r w:rsidRPr="00433757">
        <w:t xml:space="preserve"> care să preia responsabilită</w:t>
      </w:r>
      <w:r w:rsidR="00AE14C4" w:rsidRPr="00433757">
        <w:t>ț</w:t>
      </w:r>
      <w:r w:rsidRPr="00433757">
        <w:t>ile titularului de domeniu pe perioada concediului de odihnă sau în alte situa</w:t>
      </w:r>
      <w:r w:rsidR="00AE14C4" w:rsidRPr="00433757">
        <w:t>ț</w:t>
      </w:r>
      <w:r w:rsidRPr="00433757">
        <w:t>ii de suspendare a contractului individual de muncă. Anterior, au existat alte decizii de desemnare care au asigurat continuitate pentru toată perioada supusă evaluării.</w:t>
      </w:r>
    </w:p>
    <w:p w14:paraId="4BAB07EE" w14:textId="11B03A9F" w:rsidR="000752A2" w:rsidRPr="00002758" w:rsidRDefault="00A3338F" w:rsidP="000752A2">
      <w:r w:rsidRPr="00433757">
        <w:t>La nivelul institu</w:t>
      </w:r>
      <w:r w:rsidR="00AE14C4" w:rsidRPr="00433757">
        <w:t>ț</w:t>
      </w:r>
      <w:r w:rsidRPr="00433757">
        <w:t>iei sunt în</w:t>
      </w:r>
      <w:r w:rsidR="00AE14C4" w:rsidRPr="00433757">
        <w:t>ț</w:t>
      </w:r>
      <w:r w:rsidRPr="00433757">
        <w:t xml:space="preserve">elese </w:t>
      </w:r>
      <w:r w:rsidR="00AE14C4" w:rsidRPr="00433757">
        <w:t>ș</w:t>
      </w:r>
      <w:r w:rsidRPr="00433757">
        <w:t>i implementate procedurile legale privind primirea, înregistrarea declara</w:t>
      </w:r>
      <w:r w:rsidR="00AE14C4" w:rsidRPr="00433757">
        <w:t>ț</w:t>
      </w:r>
      <w:r w:rsidRPr="00433757">
        <w:t xml:space="preserve">iilor de interese, eliberarea dovezii de primire, completarea registrului, anonimizarea </w:t>
      </w:r>
      <w:r w:rsidR="00AE14C4" w:rsidRPr="00433757">
        <w:t>ș</w:t>
      </w:r>
      <w:r w:rsidRPr="00433757">
        <w:t>i postarea pe pagina de internet a institu</w:t>
      </w:r>
      <w:r w:rsidR="00AE14C4" w:rsidRPr="00433757">
        <w:t>ț</w:t>
      </w:r>
      <w:r w:rsidRPr="00433757">
        <w:t xml:space="preserve">iei. S-a asigurat integral respectarea prevederilor art. 6 si 7 din Legea </w:t>
      </w:r>
      <w:r w:rsidR="00581BB1">
        <w:t xml:space="preserve">nr. </w:t>
      </w:r>
      <w:r w:rsidRPr="00433757">
        <w:t>176/2010.</w:t>
      </w:r>
      <w:r w:rsidR="000752A2">
        <w:t xml:space="preserve"> Astfel, </w:t>
      </w:r>
      <w:r w:rsidR="000752A2" w:rsidRPr="00002758">
        <w:t xml:space="preserve">experții evaluatori au constatat că persoana </w:t>
      </w:r>
      <w:r w:rsidR="000752A2">
        <w:t>responsabilă</w:t>
      </w:r>
      <w:r w:rsidR="000752A2" w:rsidRPr="00002758">
        <w:t xml:space="preserve"> cu implementarea prevederilor Legii nr. 176/2010 realizează o informare timpurie cu privire la termenul de depunere al declarațiilor de avere și de interese. </w:t>
      </w:r>
      <w:r w:rsidR="000752A2">
        <w:t>C</w:t>
      </w:r>
      <w:r w:rsidR="000752A2" w:rsidRPr="00002758">
        <w:t xml:space="preserve">u aproximativ o lună înainte de termenul de depunere prevăzut în legislație, se transmite varianta editabilă a formularelor privind declarațiile de interese împreună cu Ghidul de completare al Agenției Naționale de Integritate (ANI), pe adresa comună de e-mail a tuturor salariaților instituției. După completare, declarațiile de interese se transmit atât în format </w:t>
      </w:r>
      <w:proofErr w:type="spellStart"/>
      <w:r w:rsidR="000752A2" w:rsidRPr="00002758">
        <w:t>letric</w:t>
      </w:r>
      <w:proofErr w:type="spellEnd"/>
      <w:r w:rsidR="000752A2" w:rsidRPr="00002758">
        <w:t xml:space="preserve">, cât și electronic (varianta scanată), iar apoi se înregistrează în Registrul declarațiilor de interese. </w:t>
      </w:r>
    </w:p>
    <w:p w14:paraId="1858F0E7" w14:textId="28917F74" w:rsidR="000752A2" w:rsidRPr="00002758" w:rsidRDefault="000752A2" w:rsidP="000752A2">
      <w:r w:rsidRPr="00002758">
        <w:t xml:space="preserve">În ceea ce privește completarea declarațiilor de interese, persoana desemnată oferă consultanță verbală (telefonic sau direct), însă nu se ține o evidență a acesteia. Persoana responsabilă cu primirea declarațiilor verifică dacă sunt completate câmpurile privind datele de identificare ale salariatului (nume, prenume, CNP, domiciliu și funcție). </w:t>
      </w:r>
    </w:p>
    <w:p w14:paraId="271E8C2F" w14:textId="70D34D25" w:rsidR="000752A2" w:rsidRPr="00002758" w:rsidRDefault="000752A2" w:rsidP="000752A2">
      <w:r w:rsidRPr="00002758">
        <w:t xml:space="preserve">Declarațiile de interese se depun toate odată de către salariați, la un termen stabilit, menționat în informarea timpurie, ulterior fiind certificate în termenul legal de 10 zile de la primirea acestora. Declarațiile certificate, împreună cu o copie a registrelor în care au fost înregistrate, se transmit către ANI, în vederea evaluării acestora. </w:t>
      </w:r>
    </w:p>
    <w:p w14:paraId="592FB679" w14:textId="754373A2" w:rsidR="00A3338F" w:rsidRPr="00433757" w:rsidRDefault="00A3338F" w:rsidP="00CD6076">
      <w:r w:rsidRPr="00433757">
        <w:t>Nu există un spa</w:t>
      </w:r>
      <w:r w:rsidR="00AE14C4" w:rsidRPr="00433757">
        <w:t>ț</w:t>
      </w:r>
      <w:r w:rsidRPr="00433757">
        <w:t>iu dedicat pentru eventuale consulta</w:t>
      </w:r>
      <w:r w:rsidR="00AE14C4" w:rsidRPr="00433757">
        <w:t>ț</w:t>
      </w:r>
      <w:r w:rsidRPr="00433757">
        <w:t>ii privind completarea declara</w:t>
      </w:r>
      <w:r w:rsidR="00AE14C4" w:rsidRPr="00433757">
        <w:t>ț</w:t>
      </w:r>
      <w:r w:rsidRPr="00433757">
        <w:t>iilor de interese, dar sunt folosite resursele existente, care sunt apreciate ca fiind suficiente.</w:t>
      </w:r>
    </w:p>
    <w:p w14:paraId="167813BB" w14:textId="0E4942AD" w:rsidR="00A3338F" w:rsidRPr="00AA45DE" w:rsidRDefault="00A3338F" w:rsidP="00CD6076">
      <w:pPr>
        <w:rPr>
          <w:bCs/>
        </w:rPr>
      </w:pPr>
      <w:r w:rsidRPr="00AA45DE">
        <w:rPr>
          <w:bCs/>
        </w:rPr>
        <w:t>Persoana desemnată conform art. 5 alin. (1) din Legea nr. 176/2010, nu a beneficiat, în perioada de referin</w:t>
      </w:r>
      <w:r w:rsidR="00AE14C4" w:rsidRPr="00AA45DE">
        <w:rPr>
          <w:bCs/>
        </w:rPr>
        <w:t>ț</w:t>
      </w:r>
      <w:r w:rsidRPr="00AA45DE">
        <w:rPr>
          <w:bCs/>
        </w:rPr>
        <w:t xml:space="preserve">ă, de programe de formare în domeniul implementării prevederilor legale referitoare la depunerea </w:t>
      </w:r>
      <w:r w:rsidR="00AE14C4" w:rsidRPr="00AA45DE">
        <w:rPr>
          <w:bCs/>
        </w:rPr>
        <w:t>ș</w:t>
      </w:r>
      <w:r w:rsidRPr="00AA45DE">
        <w:rPr>
          <w:bCs/>
        </w:rPr>
        <w:t>i completarea declara</w:t>
      </w:r>
      <w:r w:rsidR="00AE14C4" w:rsidRPr="00AA45DE">
        <w:rPr>
          <w:bCs/>
        </w:rPr>
        <w:t>ț</w:t>
      </w:r>
      <w:r w:rsidRPr="00AA45DE">
        <w:rPr>
          <w:bCs/>
        </w:rPr>
        <w:t>iilor de interese.</w:t>
      </w:r>
    </w:p>
    <w:p w14:paraId="1799A342" w14:textId="548E9978" w:rsidR="00A3338F" w:rsidRPr="00AA45DE" w:rsidRDefault="00A3338F" w:rsidP="00CD6076">
      <w:pPr>
        <w:rPr>
          <w:bCs/>
        </w:rPr>
      </w:pPr>
      <w:r w:rsidRPr="00AA45DE">
        <w:t xml:space="preserve">Nu au </w:t>
      </w:r>
      <w:r w:rsidR="00CD6076" w:rsidRPr="00AA45DE">
        <w:t>existat</w:t>
      </w:r>
      <w:r w:rsidRPr="00AA45DE">
        <w:t xml:space="preserve"> situa</w:t>
      </w:r>
      <w:r w:rsidR="00AE14C4" w:rsidRPr="00AA45DE">
        <w:t>ț</w:t>
      </w:r>
      <w:r w:rsidRPr="00AA45DE">
        <w:t xml:space="preserve">ii în care nu au fost respectate termenele de depunere </w:t>
      </w:r>
      <w:r w:rsidR="00AE14C4" w:rsidRPr="00AA45DE">
        <w:t>ș</w:t>
      </w:r>
      <w:r w:rsidRPr="00AA45DE">
        <w:t>i actualizare a declara</w:t>
      </w:r>
      <w:r w:rsidR="00AE14C4" w:rsidRPr="00AA45DE">
        <w:t>ț</w:t>
      </w:r>
      <w:r w:rsidRPr="00AA45DE">
        <w:t xml:space="preserve">iilor de interese, prevăzute în art. 4 din </w:t>
      </w:r>
      <w:r w:rsidRPr="00AA45DE">
        <w:rPr>
          <w:rFonts w:eastAsia="Times New Roman" w:cs="Arial"/>
          <w:lang w:eastAsia="ro-RO"/>
        </w:rPr>
        <w:t xml:space="preserve">Legea nr. 176/2010 </w:t>
      </w:r>
      <w:r w:rsidR="00AE14C4" w:rsidRPr="00AA45DE">
        <w:rPr>
          <w:rFonts w:eastAsia="Times New Roman" w:cs="Arial"/>
          <w:lang w:eastAsia="ro-RO"/>
        </w:rPr>
        <w:t>ș</w:t>
      </w:r>
      <w:r w:rsidRPr="00AA45DE">
        <w:rPr>
          <w:rFonts w:eastAsia="Times New Roman" w:cs="Arial"/>
          <w:lang w:eastAsia="ro-RO"/>
        </w:rPr>
        <w:t>i nici situa</w:t>
      </w:r>
      <w:r w:rsidR="00AE14C4" w:rsidRPr="00AA45DE">
        <w:rPr>
          <w:rFonts w:eastAsia="Times New Roman" w:cs="Arial"/>
          <w:lang w:eastAsia="ro-RO"/>
        </w:rPr>
        <w:t>ț</w:t>
      </w:r>
      <w:r w:rsidRPr="00AA45DE">
        <w:rPr>
          <w:rFonts w:eastAsia="Times New Roman" w:cs="Arial"/>
          <w:lang w:eastAsia="ro-RO"/>
        </w:rPr>
        <w:t xml:space="preserve">ii </w:t>
      </w:r>
      <w:r w:rsidRPr="00AA45DE">
        <w:rPr>
          <w:bCs/>
          <w:szCs w:val="22"/>
        </w:rPr>
        <w:t xml:space="preserve">în care au </w:t>
      </w:r>
      <w:r w:rsidRPr="00AA45DE">
        <w:rPr>
          <w:bCs/>
          <w:szCs w:val="22"/>
        </w:rPr>
        <w:lastRenderedPageBreak/>
        <w:t>fost depuse avertizări în interes public cu privire la încălcarea prevederilor legale în materia conflictului de interese.</w:t>
      </w:r>
    </w:p>
    <w:p w14:paraId="7C18E8E6" w14:textId="30CEFEAB" w:rsidR="00A3338F" w:rsidRPr="00AA45DE" w:rsidRDefault="00A3338F" w:rsidP="00CD6076">
      <w:r w:rsidRPr="00AA45DE">
        <w:t xml:space="preserve">La nivelul </w:t>
      </w:r>
      <w:proofErr w:type="spellStart"/>
      <w:r w:rsidRPr="00AA45DE">
        <w:t>Metrorex</w:t>
      </w:r>
      <w:proofErr w:type="spellEnd"/>
      <w:r w:rsidRPr="00AA45DE">
        <w:t xml:space="preserve"> s-a adoptat </w:t>
      </w:r>
      <w:r w:rsidR="0033180F">
        <w:rPr>
          <w:i/>
        </w:rPr>
        <w:t>P</w:t>
      </w:r>
      <w:r w:rsidRPr="00012CD6">
        <w:rPr>
          <w:i/>
        </w:rPr>
        <w:t>rocedura de sistem privind semnalarea neregularită</w:t>
      </w:r>
      <w:r w:rsidR="00AE14C4" w:rsidRPr="00012CD6">
        <w:rPr>
          <w:i/>
        </w:rPr>
        <w:t>ț</w:t>
      </w:r>
      <w:r w:rsidRPr="00012CD6">
        <w:rPr>
          <w:i/>
        </w:rPr>
        <w:t>ilor, cod PS – 1.2.2.1.15-01</w:t>
      </w:r>
      <w:r w:rsidRPr="00AA45DE">
        <w:t>, care acoperă poten</w:t>
      </w:r>
      <w:r w:rsidR="00AE14C4" w:rsidRPr="00AA45DE">
        <w:t>ț</w:t>
      </w:r>
      <w:r w:rsidRPr="00AA45DE">
        <w:t>ialele situa</w:t>
      </w:r>
      <w:r w:rsidR="00AE14C4" w:rsidRPr="00AA45DE">
        <w:t>ț</w:t>
      </w:r>
      <w:r w:rsidRPr="00AA45DE">
        <w:t>ii de conflicte de interese. Această procedură stabile</w:t>
      </w:r>
      <w:r w:rsidR="00AE14C4" w:rsidRPr="00AA45DE">
        <w:t>ș</w:t>
      </w:r>
      <w:r w:rsidRPr="00AA45DE">
        <w:t>te modalitatea de semnalare a neregularită</w:t>
      </w:r>
      <w:r w:rsidR="00AE14C4" w:rsidRPr="00AA45DE">
        <w:t>ț</w:t>
      </w:r>
      <w:r w:rsidRPr="00AA45DE">
        <w:t xml:space="preserve">ilor în cadrul </w:t>
      </w:r>
      <w:proofErr w:type="spellStart"/>
      <w:r w:rsidRPr="00AA45DE">
        <w:t>Metrorex</w:t>
      </w:r>
      <w:proofErr w:type="spellEnd"/>
      <w:r w:rsidRPr="00AA45DE">
        <w:t xml:space="preserve"> </w:t>
      </w:r>
      <w:r w:rsidR="00AE14C4" w:rsidRPr="00AA45DE">
        <w:t>ș</w:t>
      </w:r>
      <w:r w:rsidRPr="00AA45DE">
        <w:t>i măsurile de protec</w:t>
      </w:r>
      <w:r w:rsidR="00AE14C4" w:rsidRPr="00AA45DE">
        <w:t>ț</w:t>
      </w:r>
      <w:r w:rsidRPr="00AA45DE">
        <w:t>ie împotriva oricăror discriminări ale salaria</w:t>
      </w:r>
      <w:r w:rsidR="00AE14C4" w:rsidRPr="00AA45DE">
        <w:t>ț</w:t>
      </w:r>
      <w:r w:rsidRPr="00AA45DE">
        <w:t>ilor care semnalează neregularită</w:t>
      </w:r>
      <w:r w:rsidR="00AE14C4" w:rsidRPr="00AA45DE">
        <w:t>ț</w:t>
      </w:r>
      <w:r w:rsidRPr="00AA45DE">
        <w:t>i.</w:t>
      </w:r>
    </w:p>
    <w:p w14:paraId="62ABBC29" w14:textId="7E83DE39" w:rsidR="00A3338F" w:rsidRPr="00AA45DE" w:rsidRDefault="00A3338F" w:rsidP="00CD6076">
      <w:r w:rsidRPr="00AA45DE">
        <w:t>Cu privire la canalele de comunicare internă pentru a fi folosite de angaja</w:t>
      </w:r>
      <w:r w:rsidR="00AE14C4" w:rsidRPr="00AA45DE">
        <w:t>ț</w:t>
      </w:r>
      <w:r w:rsidRPr="00AA45DE">
        <w:t>ii care doresc să sesizeze o</w:t>
      </w:r>
      <w:r w:rsidRPr="00AA45DE">
        <w:rPr>
          <w:b/>
          <w:bCs/>
        </w:rPr>
        <w:t xml:space="preserve"> </w:t>
      </w:r>
      <w:r w:rsidRPr="00AA45DE">
        <w:t>situa</w:t>
      </w:r>
      <w:r w:rsidR="00AE14C4" w:rsidRPr="00AA45DE">
        <w:t>ț</w:t>
      </w:r>
      <w:r w:rsidRPr="00AA45DE">
        <w:t>ie de conflict de interese, conform Regulamentului Intern al societă</w:t>
      </w:r>
      <w:r w:rsidR="00AE14C4" w:rsidRPr="00AA45DE">
        <w:t>ț</w:t>
      </w:r>
      <w:r w:rsidRPr="00AA45DE">
        <w:t>ii, salaria</w:t>
      </w:r>
      <w:r w:rsidR="00AE14C4" w:rsidRPr="00AA45DE">
        <w:t>ț</w:t>
      </w:r>
      <w:r w:rsidRPr="00AA45DE">
        <w:t xml:space="preserve">ii au dreptul să se adreseze conducerii </w:t>
      </w:r>
      <w:proofErr w:type="spellStart"/>
      <w:r w:rsidRPr="00AA45DE">
        <w:t>Metrorex</w:t>
      </w:r>
      <w:proofErr w:type="spellEnd"/>
      <w:r w:rsidRPr="00AA45DE">
        <w:t xml:space="preserve"> </w:t>
      </w:r>
      <w:r w:rsidR="00AE14C4" w:rsidRPr="00AA45DE">
        <w:t>ș</w:t>
      </w:r>
      <w:r w:rsidRPr="00AA45DE">
        <w:t>i/sau conducerii subunită</w:t>
      </w:r>
      <w:r w:rsidR="00AE14C4" w:rsidRPr="00AA45DE">
        <w:t>ț</w:t>
      </w:r>
      <w:r w:rsidRPr="00AA45DE">
        <w:t>ilor, prin peti</w:t>
      </w:r>
      <w:r w:rsidR="00AE14C4" w:rsidRPr="00AA45DE">
        <w:t>ț</w:t>
      </w:r>
      <w:r w:rsidRPr="00AA45DE">
        <w:t>ii formulate în scris sau prin po</w:t>
      </w:r>
      <w:r w:rsidR="00AE14C4" w:rsidRPr="00AA45DE">
        <w:t>ș</w:t>
      </w:r>
      <w:r w:rsidRPr="00AA45DE">
        <w:t>tă electronică, în nume propriu.</w:t>
      </w:r>
    </w:p>
    <w:p w14:paraId="715E4D6E" w14:textId="7BDC8A41" w:rsidR="00A3338F" w:rsidRPr="00433757" w:rsidRDefault="00A3338F" w:rsidP="00CD6076">
      <w:r w:rsidRPr="00AA45DE">
        <w:t>Totodată, conform procedurii de sistem cod PS – 1.2.2.1.15-01, semnalarea unei neregularită</w:t>
      </w:r>
      <w:r w:rsidR="00AE14C4" w:rsidRPr="00AA45DE">
        <w:t>ț</w:t>
      </w:r>
      <w:r w:rsidRPr="00AA45DE">
        <w:t>i,</w:t>
      </w:r>
      <w:r w:rsidRPr="00433757">
        <w:t xml:space="preserve"> definită ca orice faptă care presupune o încălcare a legii, a deontologiei profesionale sau a principiilor bunei administrări, eficien</w:t>
      </w:r>
      <w:r w:rsidR="00AE14C4" w:rsidRPr="00433757">
        <w:t>ț</w:t>
      </w:r>
      <w:r w:rsidRPr="00433757">
        <w:t>ei, eficacită</w:t>
      </w:r>
      <w:r w:rsidR="00AE14C4" w:rsidRPr="00433757">
        <w:t>ț</w:t>
      </w:r>
      <w:r w:rsidRPr="00433757">
        <w:t>ii, economicită</w:t>
      </w:r>
      <w:r w:rsidR="00AE14C4" w:rsidRPr="00433757">
        <w:t>ț</w:t>
      </w:r>
      <w:r w:rsidRPr="00433757">
        <w:t xml:space="preserve">ii </w:t>
      </w:r>
      <w:r w:rsidR="00AE14C4" w:rsidRPr="00433757">
        <w:t>ș</w:t>
      </w:r>
      <w:r w:rsidRPr="00433757">
        <w:t>i transparen</w:t>
      </w:r>
      <w:r w:rsidR="00AE14C4" w:rsidRPr="00433757">
        <w:t>ț</w:t>
      </w:r>
      <w:r w:rsidRPr="00433757">
        <w:t>ei, se formulează în scris de către angajat, prin completarea Formularului de sesizare a neregularită</w:t>
      </w:r>
      <w:r w:rsidR="00AE14C4" w:rsidRPr="00433757">
        <w:t>ț</w:t>
      </w:r>
      <w:r w:rsidRPr="00433757">
        <w:t xml:space="preserve">ilor, cod F01/PS – 1.2.2.1.15-01. Formularul se înmânează consilierului de etică al </w:t>
      </w:r>
      <w:proofErr w:type="spellStart"/>
      <w:r w:rsidRPr="00433757">
        <w:t>Metrorex</w:t>
      </w:r>
      <w:proofErr w:type="spellEnd"/>
      <w:r w:rsidRPr="00433757">
        <w:t>, acesta având obliga</w:t>
      </w:r>
      <w:r w:rsidR="00AE14C4" w:rsidRPr="00433757">
        <w:t>ț</w:t>
      </w:r>
      <w:r w:rsidRPr="00433757">
        <w:t xml:space="preserve">ia înregistrării documentului, analizării </w:t>
      </w:r>
      <w:r w:rsidR="00AE14C4" w:rsidRPr="00433757">
        <w:t>ș</w:t>
      </w:r>
      <w:r w:rsidRPr="00433757">
        <w:t>i investigării aspectelor sesizate. Consilierul are obliga</w:t>
      </w:r>
      <w:r w:rsidR="00AE14C4" w:rsidRPr="00433757">
        <w:t>ț</w:t>
      </w:r>
      <w:r w:rsidRPr="00433757">
        <w:t>ia asigurării protec</w:t>
      </w:r>
      <w:r w:rsidR="00AE14C4" w:rsidRPr="00433757">
        <w:t>ț</w:t>
      </w:r>
      <w:r w:rsidRPr="00433757">
        <w:t>iei datelor persoanei care a semnalat, ascunzându-i identitatea, în situa</w:t>
      </w:r>
      <w:r w:rsidR="00AE14C4" w:rsidRPr="00433757">
        <w:t>ț</w:t>
      </w:r>
      <w:r w:rsidRPr="00433757">
        <w:t>iile prevăzute de lege. Ulterior, supune sesizarea aten</w:t>
      </w:r>
      <w:r w:rsidR="00AE14C4" w:rsidRPr="00433757">
        <w:t>ț</w:t>
      </w:r>
      <w:r w:rsidRPr="00433757">
        <w:t>iei directorului general, care decide, după caz:</w:t>
      </w:r>
    </w:p>
    <w:p w14:paraId="49CD5B50" w14:textId="31DA0971" w:rsidR="00A3338F" w:rsidRPr="00433757" w:rsidRDefault="00A3338F" w:rsidP="00EC3FB0">
      <w:pPr>
        <w:pStyle w:val="ListParagraph"/>
        <w:numPr>
          <w:ilvl w:val="1"/>
          <w:numId w:val="5"/>
        </w:numPr>
        <w:ind w:left="806"/>
        <w:contextualSpacing w:val="0"/>
      </w:pPr>
      <w:r w:rsidRPr="00433757">
        <w:t>desemnarea unei comisii care să analizeze neregularitatea;</w:t>
      </w:r>
    </w:p>
    <w:p w14:paraId="6634EAB2" w14:textId="5CA740FB" w:rsidR="00A3338F" w:rsidRPr="00433757" w:rsidRDefault="00A3338F" w:rsidP="00EC3FB0">
      <w:pPr>
        <w:pStyle w:val="ListParagraph"/>
        <w:numPr>
          <w:ilvl w:val="1"/>
          <w:numId w:val="5"/>
        </w:numPr>
        <w:ind w:left="806"/>
        <w:contextualSpacing w:val="0"/>
      </w:pPr>
      <w:r w:rsidRPr="00433757">
        <w:t>transmiterea sesizării organelor de cercetare penală;</w:t>
      </w:r>
    </w:p>
    <w:p w14:paraId="171C9851" w14:textId="336F3980" w:rsidR="00A3338F" w:rsidRPr="00433757" w:rsidRDefault="00A3338F" w:rsidP="00EC3FB0">
      <w:pPr>
        <w:pStyle w:val="ListParagraph"/>
        <w:numPr>
          <w:ilvl w:val="1"/>
          <w:numId w:val="5"/>
        </w:numPr>
        <w:ind w:left="806"/>
        <w:contextualSpacing w:val="0"/>
      </w:pPr>
      <w:r w:rsidRPr="00433757">
        <w:t xml:space="preserve">aplicarea prevederilor procedurii generale Realizare </w:t>
      </w:r>
      <w:r w:rsidR="00AE14C4" w:rsidRPr="00433757">
        <w:t>ș</w:t>
      </w:r>
      <w:r w:rsidRPr="00433757">
        <w:t>i întocmire dosare de cercetare disciplinară;</w:t>
      </w:r>
    </w:p>
    <w:p w14:paraId="3F0C133F" w14:textId="69F79781" w:rsidR="00A3338F" w:rsidRPr="00433757" w:rsidRDefault="00A3338F" w:rsidP="00EC3FB0">
      <w:pPr>
        <w:pStyle w:val="ListParagraph"/>
        <w:numPr>
          <w:ilvl w:val="1"/>
          <w:numId w:val="5"/>
        </w:numPr>
        <w:ind w:left="806"/>
        <w:contextualSpacing w:val="0"/>
      </w:pPr>
      <w:r w:rsidRPr="00433757">
        <w:t xml:space="preserve">clasarea sesizării, la propunerea comisiei dacă sesizarea nu se confirmă. </w:t>
      </w:r>
    </w:p>
    <w:p w14:paraId="5A99C8E7" w14:textId="142FF363" w:rsidR="00A3338F" w:rsidRPr="00433757" w:rsidRDefault="00D440A5" w:rsidP="00CD6076">
      <w:r w:rsidRPr="00433757">
        <w:t xml:space="preserve">În perioada 08 </w:t>
      </w:r>
      <w:r>
        <w:t>–</w:t>
      </w:r>
      <w:r w:rsidRPr="00433757">
        <w:t xml:space="preserve"> 11</w:t>
      </w:r>
      <w:r>
        <w:t xml:space="preserve"> noiembrie </w:t>
      </w:r>
      <w:r w:rsidRPr="00433757">
        <w:t>2018</w:t>
      </w:r>
      <w:r>
        <w:t xml:space="preserve">, </w:t>
      </w:r>
      <w:r w:rsidR="00A3338F" w:rsidRPr="00433757">
        <w:t>5 salaria</w:t>
      </w:r>
      <w:r w:rsidR="00AE14C4" w:rsidRPr="00433757">
        <w:t>ț</w:t>
      </w:r>
      <w:r w:rsidR="00A3338F" w:rsidRPr="00433757">
        <w:t xml:space="preserve">i din cadrul </w:t>
      </w:r>
      <w:proofErr w:type="spellStart"/>
      <w:r w:rsidR="00A3338F" w:rsidRPr="00433757">
        <w:t>Metrorex</w:t>
      </w:r>
      <w:proofErr w:type="spellEnd"/>
      <w:r w:rsidR="00A3338F" w:rsidRPr="00433757">
        <w:t xml:space="preserve"> au participat la cursul cu tema „Managementul prevenirii </w:t>
      </w:r>
      <w:r w:rsidR="00B06A20">
        <w:t xml:space="preserve">și </w:t>
      </w:r>
      <w:r w:rsidR="00A3338F" w:rsidRPr="00433757">
        <w:t>combaterii corup</w:t>
      </w:r>
      <w:r w:rsidR="00AE14C4" w:rsidRPr="00433757">
        <w:t>ț</w:t>
      </w:r>
      <w:r w:rsidR="00A3338F" w:rsidRPr="00433757">
        <w:t xml:space="preserve">iei, evitarea abuzului în serviciu”. </w:t>
      </w:r>
    </w:p>
    <w:p w14:paraId="52637D51" w14:textId="5A3D3169" w:rsidR="00CD6076" w:rsidRDefault="00A3338F" w:rsidP="00CD6076">
      <w:pPr>
        <w:rPr>
          <w:szCs w:val="22"/>
        </w:rPr>
      </w:pPr>
      <w:r w:rsidRPr="00433757">
        <w:t>Agen</w:t>
      </w:r>
      <w:r w:rsidR="00AE14C4" w:rsidRPr="00433757">
        <w:t>ț</w:t>
      </w:r>
      <w:r w:rsidRPr="00433757">
        <w:t>ia Na</w:t>
      </w:r>
      <w:r w:rsidR="00AE14C4" w:rsidRPr="00433757">
        <w:t>ț</w:t>
      </w:r>
      <w:r w:rsidRPr="00433757">
        <w:t xml:space="preserve">ională de Integritate nu a emis rapoarte de evaluare privind constatarea încălcării regimului juridic al conflictelor de interese. </w:t>
      </w:r>
      <w:r w:rsidRPr="00433757">
        <w:rPr>
          <w:bCs/>
        </w:rPr>
        <w:t>În desfă</w:t>
      </w:r>
      <w:r w:rsidR="00AE14C4" w:rsidRPr="00433757">
        <w:rPr>
          <w:bCs/>
        </w:rPr>
        <w:t>ș</w:t>
      </w:r>
      <w:r w:rsidRPr="00433757">
        <w:rPr>
          <w:bCs/>
        </w:rPr>
        <w:t>urarea procedurilor de atribuire a contractelor de achizi</w:t>
      </w:r>
      <w:r w:rsidR="00AE14C4" w:rsidRPr="00433757">
        <w:rPr>
          <w:bCs/>
        </w:rPr>
        <w:t>ț</w:t>
      </w:r>
      <w:r w:rsidRPr="00433757">
        <w:rPr>
          <w:bCs/>
        </w:rPr>
        <w:t xml:space="preserve">ie publică nu au fost emise avertismente de integritate de </w:t>
      </w:r>
      <w:r w:rsidR="0063701B">
        <w:rPr>
          <w:bCs/>
        </w:rPr>
        <w:t>s</w:t>
      </w:r>
      <w:r w:rsidRPr="00433757">
        <w:rPr>
          <w:bCs/>
        </w:rPr>
        <w:t>istemul PREVENT monitorizat de Agen</w:t>
      </w:r>
      <w:r w:rsidR="00AE14C4" w:rsidRPr="00433757">
        <w:rPr>
          <w:bCs/>
        </w:rPr>
        <w:t>ț</w:t>
      </w:r>
      <w:r w:rsidRPr="00433757">
        <w:rPr>
          <w:bCs/>
        </w:rPr>
        <w:t>ia Na</w:t>
      </w:r>
      <w:r w:rsidR="00AE14C4" w:rsidRPr="00433757">
        <w:rPr>
          <w:bCs/>
        </w:rPr>
        <w:t>ț</w:t>
      </w:r>
      <w:r w:rsidRPr="00433757">
        <w:rPr>
          <w:bCs/>
        </w:rPr>
        <w:t>ională de Integritate cu privire la poten</w:t>
      </w:r>
      <w:r w:rsidR="00AE14C4" w:rsidRPr="00433757">
        <w:rPr>
          <w:bCs/>
        </w:rPr>
        <w:t>ț</w:t>
      </w:r>
      <w:r w:rsidRPr="00433757">
        <w:rPr>
          <w:bCs/>
        </w:rPr>
        <w:t xml:space="preserve">iale conflicte de </w:t>
      </w:r>
      <w:r w:rsidRPr="00433757">
        <w:rPr>
          <w:szCs w:val="22"/>
        </w:rPr>
        <w:t>interese.</w:t>
      </w:r>
      <w:r w:rsidR="00CD6076">
        <w:rPr>
          <w:szCs w:val="22"/>
        </w:rPr>
        <w:t xml:space="preserve"> </w:t>
      </w:r>
    </w:p>
    <w:p w14:paraId="4BEDF8D5" w14:textId="4DCB76F9" w:rsidR="00CD6076" w:rsidRPr="00CD6076" w:rsidRDefault="00CD6076" w:rsidP="00CD6076">
      <w:pPr>
        <w:rPr>
          <w:szCs w:val="22"/>
        </w:rPr>
      </w:pPr>
      <w:r w:rsidRPr="00433757">
        <w:lastRenderedPageBreak/>
        <w:t>Aspectele menționate în Chestionarul tematic de evaluare, confirmate și în cadrul discuțiilor, arată că instituția nu completează date în Registrul Unic al Transparenței Intereselor</w:t>
      </w:r>
      <w:r w:rsidRPr="00433757">
        <w:rPr>
          <w:vertAlign w:val="superscript"/>
        </w:rPr>
        <w:footnoteReference w:id="4"/>
      </w:r>
      <w:r w:rsidRPr="00433757">
        <w:t xml:space="preserve"> (RUTI), deoarece instituția nu are decidenți</w:t>
      </w:r>
      <w:r w:rsidRPr="00433757">
        <w:rPr>
          <w:vertAlign w:val="superscript"/>
        </w:rPr>
        <w:footnoteReference w:id="5"/>
      </w:r>
      <w:r w:rsidRPr="00433757">
        <w:rPr>
          <w:vertAlign w:val="superscript"/>
        </w:rPr>
        <w:t xml:space="preserve"> </w:t>
      </w:r>
      <w:r w:rsidRPr="00433757">
        <w:t>din categoria celor de la care sunt solicitate date.</w:t>
      </w:r>
    </w:p>
    <w:p w14:paraId="036FEA56" w14:textId="0B472983" w:rsidR="00CD6076" w:rsidRPr="00433757" w:rsidRDefault="00CD6076" w:rsidP="00CD6076">
      <w:r w:rsidRPr="00433757">
        <w:t>În ceea ce privește conflictul de interese după exercitarea funcției (pantouflage), din datele prezentate de societate și din discuțiile purtate cu reprezentanții acesteia, a reieșit faptul că nu a fost adoptat un regulament intern/procedură de lucru care să prevadă procedura monitorizării situațiilor de pantouflage, nu au fost adoptate măsuri de prevenire a unor astfel de situații, nu a fost desemnată o persoană responsabilă cu monitorizarea situațiilor de pantouflage și nu au fost depuse avertizări în interes public cu privire la încălcarea prevederilor legale în materia pantouflage-ului</w:t>
      </w:r>
      <w:r w:rsidR="00D440A5" w:rsidRPr="00433757">
        <w:t xml:space="preserve">. </w:t>
      </w:r>
    </w:p>
    <w:p w14:paraId="54D2B5C3" w14:textId="75A9BD8C" w:rsidR="00A3338F" w:rsidRDefault="00A3338F" w:rsidP="00CD6076">
      <w:r w:rsidRPr="00433757">
        <w:t>Totu</w:t>
      </w:r>
      <w:r w:rsidR="00AE14C4" w:rsidRPr="00433757">
        <w:t>ș</w:t>
      </w:r>
      <w:r w:rsidRPr="00433757">
        <w:t>i, apreciem că, cel pu</w:t>
      </w:r>
      <w:r w:rsidR="00AE14C4" w:rsidRPr="00433757">
        <w:t>ț</w:t>
      </w:r>
      <w:r w:rsidRPr="00433757">
        <w:t>in ipotetic, p</w:t>
      </w:r>
      <w:r w:rsidR="00D440A5">
        <w:t>o</w:t>
      </w:r>
      <w:r w:rsidRPr="00433757">
        <w:t>t</w:t>
      </w:r>
      <w:r w:rsidR="00D440A5">
        <w:t xml:space="preserve"> fi</w:t>
      </w:r>
      <w:r w:rsidRPr="00433757">
        <w:t xml:space="preserve"> întâlni</w:t>
      </w:r>
      <w:r w:rsidR="00D440A5">
        <w:t>te</w:t>
      </w:r>
      <w:r w:rsidRPr="00433757">
        <w:t xml:space="preserve"> încălcări ale prevederilor art. 74 din Legea nr. 99/2016 privind achizi</w:t>
      </w:r>
      <w:r w:rsidR="00AE14C4" w:rsidRPr="00433757">
        <w:t>ț</w:t>
      </w:r>
      <w:r w:rsidRPr="00433757">
        <w:t xml:space="preserve">iile sectoriale, cu modificările </w:t>
      </w:r>
      <w:r w:rsidR="00AE14C4" w:rsidRPr="00433757">
        <w:t>ș</w:t>
      </w:r>
      <w:r w:rsidRPr="00433757">
        <w:t>i completările ulterioare.</w:t>
      </w:r>
    </w:p>
    <w:p w14:paraId="3791C166" w14:textId="43893184" w:rsidR="002D3122" w:rsidRPr="0056743C" w:rsidRDefault="002D3122" w:rsidP="002D3122">
      <w:r w:rsidRPr="0056743C">
        <w:t>A rezultat din discuții că există o cunoaștere minimă a subiectului, motiv pentru care experții au prezentat în cadrul discuțiilor, atât definiția cuprinsă în Strategia Națională Anticorupție</w:t>
      </w:r>
      <w:r w:rsidRPr="0056743C">
        <w:rPr>
          <w:vertAlign w:val="superscript"/>
        </w:rPr>
        <w:footnoteReference w:id="6"/>
      </w:r>
      <w:r w:rsidRPr="0056743C">
        <w:t>, cât și cele mai frecvente obiective ale unui sistem care abordează migrarea funcționarilor publici din sectorul public în cel privat</w:t>
      </w:r>
      <w:r w:rsidR="00BD4DAA" w:rsidRPr="0056743C">
        <w:t>,</w:t>
      </w:r>
      <w:r w:rsidRPr="0056743C">
        <w:t xml:space="preserve"> acestea fiind in esență: </w:t>
      </w:r>
    </w:p>
    <w:p w14:paraId="6DB53E9E" w14:textId="77777777" w:rsidR="002D3122" w:rsidRPr="0056743C" w:rsidRDefault="002D3122" w:rsidP="002D3122">
      <w:pPr>
        <w:pStyle w:val="ListParagraph"/>
        <w:numPr>
          <w:ilvl w:val="0"/>
          <w:numId w:val="45"/>
        </w:numPr>
      </w:pPr>
      <w:r w:rsidRPr="0056743C">
        <w:t xml:space="preserve">să se asigure că anumite informații dobândite în serviciul public nu sunt utilizate în mod abuziv; </w:t>
      </w:r>
    </w:p>
    <w:p w14:paraId="5D30280F" w14:textId="77777777" w:rsidR="002D3122" w:rsidRPr="0056743C" w:rsidRDefault="002D3122" w:rsidP="002D3122">
      <w:pPr>
        <w:pStyle w:val="ListParagraph"/>
        <w:numPr>
          <w:ilvl w:val="0"/>
          <w:numId w:val="45"/>
        </w:numPr>
      </w:pPr>
      <w:r w:rsidRPr="0056743C">
        <w:lastRenderedPageBreak/>
        <w:t xml:space="preserve">să se asigure că exercitarea autorității de către un funcționar public nu este influențată de câștigul personal, inclusiv prin speranța sau așteptarea unei angajări viitoare; </w:t>
      </w:r>
    </w:p>
    <w:p w14:paraId="1B7DC09C" w14:textId="77777777" w:rsidR="002D3122" w:rsidRPr="0056743C" w:rsidRDefault="002D3122" w:rsidP="002D3122">
      <w:pPr>
        <w:pStyle w:val="ListParagraph"/>
        <w:numPr>
          <w:ilvl w:val="0"/>
          <w:numId w:val="45"/>
        </w:numPr>
      </w:pPr>
      <w:r w:rsidRPr="0056743C">
        <w:t>să se asigure că accesul și contactele actualilor, precum și ale foștilor funcționari publici, nu sunt utilizate pentru beneficiile nejustificate ale funcționarilor sau ale altora.</w:t>
      </w:r>
    </w:p>
    <w:p w14:paraId="4252EF7F" w14:textId="77777777" w:rsidR="002D3122" w:rsidRPr="0056743C" w:rsidRDefault="002D3122" w:rsidP="002D3122">
      <w:r w:rsidRPr="0056743C">
        <w:t>Astfel, experții au prezentat interdicțiile post-angajare care se regăsesc în cuprinsul prevederilor art. 13 alin. (1) din Ordonanța de urgență nr. 66/2011 privind prevenirea, constatarea și sancționarea neregulilor apărute în obținerea și utilizarea fondurilor europene și/sau a fondurilor publice naționale aferente acestora, cu modificările și completările ulterioare și ale art. 94 alin. (3) Legea nr. 161/2003 privind unele măsuri pentru asigurarea transparenței în exercitarea demnităților publice, a funcțiilor publice și în mediul de afaceri, prevenirea și sancționarea corupției, cu modificările și completările ulterioare, respectiv în Legea nr. 98/2016 privind achizițiile publice, la art. 61.</w:t>
      </w:r>
    </w:p>
    <w:p w14:paraId="3293DCE5" w14:textId="77777777" w:rsidR="00A3338F" w:rsidRPr="00433757" w:rsidRDefault="00A3338F" w:rsidP="00CD6076"/>
    <w:p w14:paraId="6D8E1BF9" w14:textId="6BC6A7A0" w:rsidR="00A3338F" w:rsidRPr="00433757" w:rsidRDefault="00A3338F" w:rsidP="00A3338F">
      <w:pPr>
        <w:spacing w:after="0" w:line="360" w:lineRule="auto"/>
        <w:rPr>
          <w:rFonts w:eastAsia="Times New Roman"/>
          <w:b/>
          <w:szCs w:val="22"/>
          <w:shd w:val="clear" w:color="auto" w:fill="FFFFFF"/>
        </w:rPr>
      </w:pPr>
      <w:r w:rsidRPr="00433757">
        <w:rPr>
          <w:rFonts w:eastAsia="Times New Roman" w:cs="Arial"/>
          <w:b/>
          <w:szCs w:val="22"/>
        </w:rPr>
        <w:t xml:space="preserve">B. </w:t>
      </w:r>
      <w:r w:rsidRPr="00433757">
        <w:rPr>
          <w:rFonts w:eastAsia="Times New Roman"/>
          <w:b/>
          <w:szCs w:val="22"/>
          <w:shd w:val="clear" w:color="auto" w:fill="FFFFFF"/>
        </w:rPr>
        <w:t>Incompatibilită</w:t>
      </w:r>
      <w:r w:rsidR="00AE14C4" w:rsidRPr="00433757">
        <w:rPr>
          <w:rFonts w:eastAsia="Times New Roman"/>
          <w:b/>
          <w:szCs w:val="22"/>
          <w:shd w:val="clear" w:color="auto" w:fill="FFFFFF"/>
        </w:rPr>
        <w:t>ț</w:t>
      </w:r>
      <w:r w:rsidRPr="00433757">
        <w:rPr>
          <w:rFonts w:eastAsia="Times New Roman"/>
          <w:b/>
          <w:szCs w:val="22"/>
          <w:shd w:val="clear" w:color="auto" w:fill="FFFFFF"/>
        </w:rPr>
        <w:t>i</w:t>
      </w:r>
    </w:p>
    <w:p w14:paraId="7FD4170A" w14:textId="1D296838" w:rsidR="00A3338F" w:rsidRPr="00433757" w:rsidRDefault="00A3338F" w:rsidP="00CD6076">
      <w:r w:rsidRPr="00433757">
        <w:t xml:space="preserve">Pentru anul 2018 nu s-au identificat proceduri interne privind prevenirea </w:t>
      </w:r>
      <w:r w:rsidR="00AE14C4" w:rsidRPr="00433757">
        <w:t>ș</w:t>
      </w:r>
      <w:r w:rsidRPr="00433757">
        <w:t>i gestionarea situa</w:t>
      </w:r>
      <w:r w:rsidR="00AE14C4" w:rsidRPr="00433757">
        <w:t>ț</w:t>
      </w:r>
      <w:r w:rsidRPr="00433757">
        <w:t>iilor de incompatibilitate. În prezent, sunt în curs de modificare procedurile de achizi</w:t>
      </w:r>
      <w:r w:rsidR="00AE14C4" w:rsidRPr="00433757">
        <w:t>ț</w:t>
      </w:r>
      <w:r w:rsidRPr="00433757">
        <w:t xml:space="preserve">ii publice </w:t>
      </w:r>
      <w:r w:rsidR="00AE14C4" w:rsidRPr="00433757">
        <w:t>ș</w:t>
      </w:r>
      <w:r w:rsidRPr="00433757">
        <w:t>i Regulamentul Intern, care vor include capitole distincte în ceea ce prive</w:t>
      </w:r>
      <w:r w:rsidR="00AE14C4" w:rsidRPr="00433757">
        <w:t>ș</w:t>
      </w:r>
      <w:r w:rsidRPr="00433757">
        <w:t xml:space="preserve">te conflictele de interese </w:t>
      </w:r>
      <w:r w:rsidR="00AE14C4" w:rsidRPr="00433757">
        <w:t>ș</w:t>
      </w:r>
      <w:r w:rsidRPr="00433757">
        <w:t>i incompatibilită</w:t>
      </w:r>
      <w:r w:rsidR="00AE14C4" w:rsidRPr="00433757">
        <w:t>ț</w:t>
      </w:r>
      <w:r w:rsidRPr="00433757">
        <w:t xml:space="preserve">ile. Ulterior, urmează a fi întocmit un Ghid privind conflictele de interese, care va fi publicat </w:t>
      </w:r>
      <w:r w:rsidR="00AE14C4" w:rsidRPr="00433757">
        <w:t>ș</w:t>
      </w:r>
      <w:r w:rsidRPr="00433757">
        <w:t>i distribuit angaja</w:t>
      </w:r>
      <w:r w:rsidR="00AE14C4" w:rsidRPr="00433757">
        <w:t>ț</w:t>
      </w:r>
      <w:r w:rsidRPr="00433757">
        <w:t xml:space="preserve">ilor electronic </w:t>
      </w:r>
      <w:r w:rsidR="00AE14C4" w:rsidRPr="00433757">
        <w:t>ș</w:t>
      </w:r>
      <w:r w:rsidRPr="00433757">
        <w:t>i sub formă de bro</w:t>
      </w:r>
      <w:r w:rsidR="00AE14C4" w:rsidRPr="00433757">
        <w:t>ș</w:t>
      </w:r>
      <w:r w:rsidRPr="00433757">
        <w:t>ură.</w:t>
      </w:r>
    </w:p>
    <w:p w14:paraId="0684D6F1" w14:textId="275CA789" w:rsidR="00A3338F" w:rsidRPr="00433757" w:rsidRDefault="00A3338F" w:rsidP="00CD6076">
      <w:r w:rsidRPr="00433757">
        <w:t>Ca măsuri de identificare timpurie cu privire la incompatibilită</w:t>
      </w:r>
      <w:r w:rsidR="00AE14C4" w:rsidRPr="00433757">
        <w:t>ț</w:t>
      </w:r>
      <w:r w:rsidRPr="00433757">
        <w:t xml:space="preserve">i, se precizează auditul intern </w:t>
      </w:r>
      <w:r w:rsidR="00AE14C4" w:rsidRPr="00433757">
        <w:t>ș</w:t>
      </w:r>
      <w:r w:rsidRPr="00433757">
        <w:t>i identificarea func</w:t>
      </w:r>
      <w:r w:rsidR="00AE14C4" w:rsidRPr="00433757">
        <w:t>ț</w:t>
      </w:r>
      <w:r w:rsidRPr="00433757">
        <w:t xml:space="preserve">iilor sensibile. </w:t>
      </w:r>
    </w:p>
    <w:p w14:paraId="31369C37" w14:textId="5516816B" w:rsidR="00A3338F" w:rsidRPr="00433757" w:rsidRDefault="00A3338F" w:rsidP="00CD6076">
      <w:r w:rsidRPr="00433757">
        <w:t>În anul 2018 personalul din cadrul institu</w:t>
      </w:r>
      <w:r w:rsidR="00AE14C4" w:rsidRPr="00433757">
        <w:t>ț</w:t>
      </w:r>
      <w:r w:rsidRPr="00433757">
        <w:t>iei a beneficiat de programe de pregătire profesională în ceea ce prive</w:t>
      </w:r>
      <w:r w:rsidR="00AE14C4" w:rsidRPr="00433757">
        <w:t>ș</w:t>
      </w:r>
      <w:r w:rsidRPr="00433757">
        <w:t>te regimul juridic al incompatibilită</w:t>
      </w:r>
      <w:r w:rsidR="00AE14C4" w:rsidRPr="00433757">
        <w:t>ț</w:t>
      </w:r>
      <w:r w:rsidRPr="00433757">
        <w:t>ilor: 5 salaria</w:t>
      </w:r>
      <w:r w:rsidR="00AE14C4" w:rsidRPr="00433757">
        <w:t>ț</w:t>
      </w:r>
      <w:r w:rsidRPr="00433757">
        <w:t xml:space="preserve">i din cadrul </w:t>
      </w:r>
      <w:proofErr w:type="spellStart"/>
      <w:r w:rsidRPr="00433757">
        <w:t>Metrorex</w:t>
      </w:r>
      <w:proofErr w:type="spellEnd"/>
      <w:r w:rsidRPr="00433757">
        <w:t xml:space="preserve"> a participat în perioada 08 – 11.11.2018, la cursul cu tema „Managementul prevenirii </w:t>
      </w:r>
      <w:r w:rsidR="00B06A20">
        <w:t xml:space="preserve">și </w:t>
      </w:r>
      <w:r w:rsidRPr="00433757">
        <w:t>combaterii corup</w:t>
      </w:r>
      <w:r w:rsidR="00AE14C4" w:rsidRPr="00433757">
        <w:t>ț</w:t>
      </w:r>
      <w:r w:rsidRPr="00433757">
        <w:t>iei, evitarea abuzului în serviciu</w:t>
      </w:r>
      <w:r w:rsidR="009C79B5">
        <w:t>”</w:t>
      </w:r>
      <w:r w:rsidRPr="00433757">
        <w:t>.</w:t>
      </w:r>
    </w:p>
    <w:p w14:paraId="1713BA75" w14:textId="3AA9AB83" w:rsidR="00A3338F" w:rsidRPr="00433757" w:rsidRDefault="00A3338F" w:rsidP="00CD6076">
      <w:pPr>
        <w:rPr>
          <w:rFonts w:eastAsia="Times New Roman" w:cs="Arial"/>
          <w:bCs/>
          <w:szCs w:val="22"/>
        </w:rPr>
      </w:pPr>
      <w:r w:rsidRPr="00433757">
        <w:rPr>
          <w:bCs/>
        </w:rPr>
        <w:t>Nu au existat situa</w:t>
      </w:r>
      <w:r w:rsidR="00AE14C4" w:rsidRPr="00433757">
        <w:rPr>
          <w:bCs/>
        </w:rPr>
        <w:t>ț</w:t>
      </w:r>
      <w:r w:rsidRPr="00433757">
        <w:rPr>
          <w:bCs/>
        </w:rPr>
        <w:t>ii în care au fost depuse avertizări în interes public cu privire la încălcarea prevederilor legale în materia incompatibilită</w:t>
      </w:r>
      <w:r w:rsidR="00AE14C4" w:rsidRPr="00433757">
        <w:rPr>
          <w:bCs/>
        </w:rPr>
        <w:t>ț</w:t>
      </w:r>
      <w:r w:rsidRPr="00433757">
        <w:rPr>
          <w:bCs/>
        </w:rPr>
        <w:t xml:space="preserve">ilor </w:t>
      </w:r>
      <w:r w:rsidR="00AE14C4" w:rsidRPr="00433757">
        <w:rPr>
          <w:bCs/>
        </w:rPr>
        <w:t>ș</w:t>
      </w:r>
      <w:r w:rsidRPr="00433757">
        <w:rPr>
          <w:bCs/>
        </w:rPr>
        <w:t xml:space="preserve">i nu există persoane pentru care </w:t>
      </w:r>
      <w:r w:rsidR="009C79B5">
        <w:rPr>
          <w:bCs/>
        </w:rPr>
        <w:t>ANI să fi</w:t>
      </w:r>
      <w:r w:rsidRPr="00433757">
        <w:rPr>
          <w:bCs/>
        </w:rPr>
        <w:t xml:space="preserve"> emis rapoarte de evaluare prin care s-a constatat încălcarea regimului juridic al incompatibilită</w:t>
      </w:r>
      <w:r w:rsidR="00AE14C4" w:rsidRPr="00433757">
        <w:rPr>
          <w:bCs/>
        </w:rPr>
        <w:t>ț</w:t>
      </w:r>
      <w:r w:rsidRPr="00433757">
        <w:rPr>
          <w:bCs/>
        </w:rPr>
        <w:t xml:space="preserve">ilor. </w:t>
      </w:r>
    </w:p>
    <w:p w14:paraId="6AE4D120" w14:textId="77777777" w:rsidR="00A3338F" w:rsidRPr="00433757" w:rsidRDefault="00A3338F" w:rsidP="00CD6076">
      <w:pPr>
        <w:rPr>
          <w:rFonts w:eastAsia="Times New Roman" w:cs="Arial"/>
          <w:b/>
          <w:szCs w:val="22"/>
        </w:rPr>
      </w:pPr>
    </w:p>
    <w:p w14:paraId="6737A26C" w14:textId="643512E2" w:rsidR="00A3338F" w:rsidRPr="00433757" w:rsidRDefault="00A3338F" w:rsidP="00A3338F">
      <w:pPr>
        <w:spacing w:after="0" w:line="360" w:lineRule="auto"/>
        <w:rPr>
          <w:rFonts w:eastAsia="Times New Roman"/>
          <w:b/>
          <w:szCs w:val="22"/>
          <w:shd w:val="clear" w:color="auto" w:fill="FFFFFF"/>
        </w:rPr>
      </w:pPr>
      <w:r w:rsidRPr="00433757">
        <w:rPr>
          <w:rFonts w:eastAsia="Times New Roman" w:cs="Arial"/>
          <w:b/>
          <w:szCs w:val="22"/>
        </w:rPr>
        <w:lastRenderedPageBreak/>
        <w:t xml:space="preserve">C. </w:t>
      </w:r>
      <w:r w:rsidRPr="00433757">
        <w:rPr>
          <w:rFonts w:eastAsia="Times New Roman"/>
          <w:b/>
          <w:szCs w:val="22"/>
          <w:shd w:val="clear" w:color="auto" w:fill="FFFFFF"/>
        </w:rPr>
        <w:t>Transparen</w:t>
      </w:r>
      <w:r w:rsidR="00AE14C4" w:rsidRPr="00433757">
        <w:rPr>
          <w:rFonts w:eastAsia="Times New Roman"/>
          <w:b/>
          <w:szCs w:val="22"/>
          <w:shd w:val="clear" w:color="auto" w:fill="FFFFFF"/>
        </w:rPr>
        <w:t>ț</w:t>
      </w:r>
      <w:r w:rsidRPr="00433757">
        <w:rPr>
          <w:rFonts w:eastAsia="Times New Roman"/>
          <w:b/>
          <w:szCs w:val="22"/>
          <w:shd w:val="clear" w:color="auto" w:fill="FFFFFF"/>
        </w:rPr>
        <w:t>a institu</w:t>
      </w:r>
      <w:r w:rsidR="00AE14C4" w:rsidRPr="00433757">
        <w:rPr>
          <w:rFonts w:eastAsia="Times New Roman"/>
          <w:b/>
          <w:szCs w:val="22"/>
          <w:shd w:val="clear" w:color="auto" w:fill="FFFFFF"/>
        </w:rPr>
        <w:t>ț</w:t>
      </w:r>
      <w:r w:rsidRPr="00433757">
        <w:rPr>
          <w:rFonts w:eastAsia="Times New Roman"/>
          <w:b/>
          <w:szCs w:val="22"/>
          <w:shd w:val="clear" w:color="auto" w:fill="FFFFFF"/>
        </w:rPr>
        <w:t xml:space="preserve">iilor publice (inclusiv a întreprinderilor publice) </w:t>
      </w:r>
      <w:r w:rsidR="00AE14C4" w:rsidRPr="00433757">
        <w:rPr>
          <w:rFonts w:eastAsia="Times New Roman"/>
          <w:b/>
          <w:szCs w:val="22"/>
          <w:shd w:val="clear" w:color="auto" w:fill="FFFFFF"/>
        </w:rPr>
        <w:t>ș</w:t>
      </w:r>
      <w:r w:rsidRPr="00433757">
        <w:rPr>
          <w:rFonts w:eastAsia="Times New Roman"/>
          <w:b/>
          <w:szCs w:val="22"/>
          <w:shd w:val="clear" w:color="auto" w:fill="FFFFFF"/>
        </w:rPr>
        <w:t>i accesul la informa</w:t>
      </w:r>
      <w:r w:rsidR="00AE14C4" w:rsidRPr="00433757">
        <w:rPr>
          <w:rFonts w:eastAsia="Times New Roman"/>
          <w:b/>
          <w:szCs w:val="22"/>
          <w:shd w:val="clear" w:color="auto" w:fill="FFFFFF"/>
        </w:rPr>
        <w:t>ț</w:t>
      </w:r>
      <w:r w:rsidRPr="00433757">
        <w:rPr>
          <w:rFonts w:eastAsia="Times New Roman"/>
          <w:b/>
          <w:szCs w:val="22"/>
          <w:shd w:val="clear" w:color="auto" w:fill="FFFFFF"/>
        </w:rPr>
        <w:t>iile de interes public de</w:t>
      </w:r>
      <w:r w:rsidR="00AE14C4" w:rsidRPr="00433757">
        <w:rPr>
          <w:rFonts w:eastAsia="Times New Roman"/>
          <w:b/>
          <w:szCs w:val="22"/>
          <w:shd w:val="clear" w:color="auto" w:fill="FFFFFF"/>
        </w:rPr>
        <w:t>ț</w:t>
      </w:r>
      <w:r w:rsidRPr="00433757">
        <w:rPr>
          <w:rFonts w:eastAsia="Times New Roman"/>
          <w:b/>
          <w:szCs w:val="22"/>
          <w:shd w:val="clear" w:color="auto" w:fill="FFFFFF"/>
        </w:rPr>
        <w:t>inute de acestea</w:t>
      </w:r>
    </w:p>
    <w:p w14:paraId="41F78205" w14:textId="68D62ED5" w:rsidR="00A3338F" w:rsidRPr="00433757" w:rsidRDefault="00CD6076" w:rsidP="00CD6076">
      <w:pPr>
        <w:rPr>
          <w:szCs w:val="22"/>
          <w:shd w:val="clear" w:color="auto" w:fill="FFFFFF"/>
        </w:rPr>
      </w:pPr>
      <w:proofErr w:type="spellStart"/>
      <w:r w:rsidRPr="00433757">
        <w:rPr>
          <w:szCs w:val="22"/>
          <w:shd w:val="clear" w:color="auto" w:fill="FFFFFF"/>
        </w:rPr>
        <w:t>Metrorex</w:t>
      </w:r>
      <w:proofErr w:type="spellEnd"/>
      <w:r w:rsidRPr="00433757">
        <w:rPr>
          <w:szCs w:val="22"/>
          <w:shd w:val="clear" w:color="auto" w:fill="FFFFFF"/>
        </w:rPr>
        <w:t xml:space="preserve"> </w:t>
      </w:r>
      <w:r w:rsidR="00A3338F" w:rsidRPr="00433757">
        <w:rPr>
          <w:szCs w:val="22"/>
          <w:shd w:val="clear" w:color="auto" w:fill="FFFFFF"/>
        </w:rPr>
        <w:t>nu se supune integral reglementărilor privind transparen</w:t>
      </w:r>
      <w:r w:rsidR="00AE14C4" w:rsidRPr="00433757">
        <w:rPr>
          <w:szCs w:val="22"/>
          <w:shd w:val="clear" w:color="auto" w:fill="FFFFFF"/>
        </w:rPr>
        <w:t>ț</w:t>
      </w:r>
      <w:r w:rsidR="00A3338F" w:rsidRPr="00433757">
        <w:rPr>
          <w:szCs w:val="22"/>
          <w:shd w:val="clear" w:color="auto" w:fill="FFFFFF"/>
        </w:rPr>
        <w:t>a institu</w:t>
      </w:r>
      <w:r w:rsidR="00AE14C4" w:rsidRPr="00433757">
        <w:rPr>
          <w:szCs w:val="22"/>
          <w:shd w:val="clear" w:color="auto" w:fill="FFFFFF"/>
        </w:rPr>
        <w:t>ț</w:t>
      </w:r>
      <w:r w:rsidR="00A3338F" w:rsidRPr="00433757">
        <w:rPr>
          <w:szCs w:val="22"/>
          <w:shd w:val="clear" w:color="auto" w:fill="FFFFFF"/>
        </w:rPr>
        <w:t>iilor publice incluse în prezenta evaluare, întrucât nu îi sunt aplicabile prevederile Legii nr. 52/2003 privind transparen</w:t>
      </w:r>
      <w:r w:rsidR="00AE14C4" w:rsidRPr="00433757">
        <w:rPr>
          <w:szCs w:val="22"/>
          <w:shd w:val="clear" w:color="auto" w:fill="FFFFFF"/>
        </w:rPr>
        <w:t>ț</w:t>
      </w:r>
      <w:r w:rsidR="00A3338F" w:rsidRPr="00433757">
        <w:rPr>
          <w:szCs w:val="22"/>
          <w:shd w:val="clear" w:color="auto" w:fill="FFFFFF"/>
        </w:rPr>
        <w:t>a decizională, ci doar prevederile Legii nr. 544/2001 privind liberul acces la informa</w:t>
      </w:r>
      <w:r w:rsidR="00AE14C4" w:rsidRPr="00433757">
        <w:rPr>
          <w:szCs w:val="22"/>
          <w:shd w:val="clear" w:color="auto" w:fill="FFFFFF"/>
        </w:rPr>
        <w:t>ț</w:t>
      </w:r>
      <w:r w:rsidR="00A3338F" w:rsidRPr="00433757">
        <w:rPr>
          <w:szCs w:val="22"/>
          <w:shd w:val="clear" w:color="auto" w:fill="FFFFFF"/>
        </w:rPr>
        <w:t xml:space="preserve">iile de interes public. </w:t>
      </w:r>
    </w:p>
    <w:p w14:paraId="76D3F471" w14:textId="1453C76E" w:rsidR="00A3338F" w:rsidRPr="00433757" w:rsidRDefault="00A3338F" w:rsidP="00CD6076">
      <w:pPr>
        <w:rPr>
          <w:szCs w:val="22"/>
          <w:shd w:val="clear" w:color="auto" w:fill="FFFFFF"/>
        </w:rPr>
      </w:pPr>
      <w:r w:rsidRPr="00433757">
        <w:rPr>
          <w:szCs w:val="22"/>
          <w:shd w:val="clear" w:color="auto" w:fill="FFFFFF"/>
        </w:rPr>
        <w:t>La nivelul Serviciul</w:t>
      </w:r>
      <w:r w:rsidR="00AF0A9B">
        <w:rPr>
          <w:szCs w:val="22"/>
          <w:shd w:val="clear" w:color="auto" w:fill="FFFFFF"/>
        </w:rPr>
        <w:t>ui</w:t>
      </w:r>
      <w:r w:rsidRPr="00433757">
        <w:rPr>
          <w:szCs w:val="22"/>
          <w:shd w:val="clear" w:color="auto" w:fill="FFFFFF"/>
        </w:rPr>
        <w:t xml:space="preserve"> Comunicare, Rela</w:t>
      </w:r>
      <w:r w:rsidR="00AE14C4" w:rsidRPr="00433757">
        <w:rPr>
          <w:szCs w:val="22"/>
          <w:shd w:val="clear" w:color="auto" w:fill="FFFFFF"/>
        </w:rPr>
        <w:t>ț</w:t>
      </w:r>
      <w:r w:rsidRPr="00433757">
        <w:rPr>
          <w:szCs w:val="22"/>
          <w:shd w:val="clear" w:color="auto" w:fill="FFFFFF"/>
        </w:rPr>
        <w:t xml:space="preserve">ii cu Presa </w:t>
      </w:r>
      <w:r w:rsidR="00AE14C4" w:rsidRPr="00433757">
        <w:rPr>
          <w:szCs w:val="22"/>
          <w:shd w:val="clear" w:color="auto" w:fill="FFFFFF"/>
        </w:rPr>
        <w:t>ș</w:t>
      </w:r>
      <w:r w:rsidRPr="00433757">
        <w:rPr>
          <w:szCs w:val="22"/>
          <w:shd w:val="clear" w:color="auto" w:fill="FFFFFF"/>
        </w:rPr>
        <w:t>i Rela</w:t>
      </w:r>
      <w:r w:rsidR="00AE14C4" w:rsidRPr="00433757">
        <w:rPr>
          <w:szCs w:val="22"/>
          <w:shd w:val="clear" w:color="auto" w:fill="FFFFFF"/>
        </w:rPr>
        <w:t>ț</w:t>
      </w:r>
      <w:r w:rsidRPr="00433757">
        <w:rPr>
          <w:szCs w:val="22"/>
          <w:shd w:val="clear" w:color="auto" w:fill="FFFFFF"/>
        </w:rPr>
        <w:t>ii Interna</w:t>
      </w:r>
      <w:r w:rsidR="00AE14C4" w:rsidRPr="00433757">
        <w:rPr>
          <w:szCs w:val="22"/>
          <w:shd w:val="clear" w:color="auto" w:fill="FFFFFF"/>
        </w:rPr>
        <w:t>ț</w:t>
      </w:r>
      <w:r w:rsidRPr="00433757">
        <w:rPr>
          <w:szCs w:val="22"/>
          <w:shd w:val="clear" w:color="auto" w:fill="FFFFFF"/>
        </w:rPr>
        <w:t>ionale</w:t>
      </w:r>
      <w:r w:rsidR="00AF0A9B" w:rsidRPr="00AF0A9B">
        <w:rPr>
          <w:szCs w:val="22"/>
          <w:shd w:val="clear" w:color="auto" w:fill="FFFFFF"/>
        </w:rPr>
        <w:t xml:space="preserve"> </w:t>
      </w:r>
      <w:r w:rsidR="00AF0A9B">
        <w:rPr>
          <w:szCs w:val="22"/>
          <w:shd w:val="clear" w:color="auto" w:fill="FFFFFF"/>
        </w:rPr>
        <w:t xml:space="preserve">din cadrul </w:t>
      </w:r>
      <w:proofErr w:type="spellStart"/>
      <w:r w:rsidR="00AF0A9B">
        <w:rPr>
          <w:szCs w:val="22"/>
          <w:shd w:val="clear" w:color="auto" w:fill="FFFFFF"/>
        </w:rPr>
        <w:t>Metrorex</w:t>
      </w:r>
      <w:proofErr w:type="spellEnd"/>
      <w:r w:rsidRPr="00433757">
        <w:rPr>
          <w:szCs w:val="22"/>
          <w:shd w:val="clear" w:color="auto" w:fill="FFFFFF"/>
        </w:rPr>
        <w:t>, procedurile de lucru specifice aplicării Legii nr. 544/2001 privind liberul acces la informa</w:t>
      </w:r>
      <w:r w:rsidR="00AE14C4" w:rsidRPr="00433757">
        <w:rPr>
          <w:szCs w:val="22"/>
          <w:shd w:val="clear" w:color="auto" w:fill="FFFFFF"/>
        </w:rPr>
        <w:t>ț</w:t>
      </w:r>
      <w:r w:rsidRPr="00433757">
        <w:rPr>
          <w:szCs w:val="22"/>
          <w:shd w:val="clear" w:color="auto" w:fill="FFFFFF"/>
        </w:rPr>
        <w:t xml:space="preserve">iile de interes public sunt: </w:t>
      </w:r>
      <w:r w:rsidRPr="00B37F18">
        <w:rPr>
          <w:i/>
          <w:szCs w:val="22"/>
          <w:shd w:val="clear" w:color="auto" w:fill="FFFFFF"/>
        </w:rPr>
        <w:t>PG - 3.3.1.2 - Tratare cereri de informa</w:t>
      </w:r>
      <w:r w:rsidR="00AE14C4" w:rsidRPr="00B37F18">
        <w:rPr>
          <w:i/>
          <w:szCs w:val="22"/>
          <w:shd w:val="clear" w:color="auto" w:fill="FFFFFF"/>
        </w:rPr>
        <w:t>ț</w:t>
      </w:r>
      <w:r w:rsidRPr="00B37F18">
        <w:rPr>
          <w:i/>
          <w:szCs w:val="22"/>
          <w:shd w:val="clear" w:color="auto" w:fill="FFFFFF"/>
        </w:rPr>
        <w:t>ie</w:t>
      </w:r>
      <w:r w:rsidRPr="00433757">
        <w:rPr>
          <w:szCs w:val="22"/>
          <w:shd w:val="clear" w:color="auto" w:fill="FFFFFF"/>
        </w:rPr>
        <w:t xml:space="preserve">; </w:t>
      </w:r>
      <w:r w:rsidRPr="00B37F18">
        <w:rPr>
          <w:i/>
          <w:szCs w:val="22"/>
          <w:shd w:val="clear" w:color="auto" w:fill="FFFFFF"/>
        </w:rPr>
        <w:t>PG - 3.4.1.1 - Comunicare publică</w:t>
      </w:r>
      <w:r w:rsidRPr="00433757">
        <w:rPr>
          <w:szCs w:val="22"/>
          <w:shd w:val="clear" w:color="auto" w:fill="FFFFFF"/>
        </w:rPr>
        <w:t xml:space="preserve">; </w:t>
      </w:r>
      <w:r w:rsidRPr="00B37F18">
        <w:rPr>
          <w:i/>
          <w:szCs w:val="22"/>
          <w:shd w:val="clear" w:color="auto" w:fill="FFFFFF"/>
        </w:rPr>
        <w:t>PG - 3.3.1.5 - Tratare peti</w:t>
      </w:r>
      <w:r w:rsidR="00AE14C4" w:rsidRPr="00B37F18">
        <w:rPr>
          <w:i/>
          <w:szCs w:val="22"/>
          <w:shd w:val="clear" w:color="auto" w:fill="FFFFFF"/>
        </w:rPr>
        <w:t>ț</w:t>
      </w:r>
      <w:r w:rsidRPr="00B37F18">
        <w:rPr>
          <w:i/>
          <w:szCs w:val="22"/>
          <w:shd w:val="clear" w:color="auto" w:fill="FFFFFF"/>
        </w:rPr>
        <w:t>ii</w:t>
      </w:r>
      <w:r w:rsidRPr="00433757">
        <w:rPr>
          <w:szCs w:val="22"/>
          <w:shd w:val="clear" w:color="auto" w:fill="FFFFFF"/>
        </w:rPr>
        <w:t>.</w:t>
      </w:r>
    </w:p>
    <w:p w14:paraId="3B57E6D7" w14:textId="4167E518" w:rsidR="00A3338F" w:rsidRPr="00433757" w:rsidRDefault="00A3338F" w:rsidP="00CD6076">
      <w:pPr>
        <w:rPr>
          <w:szCs w:val="22"/>
          <w:shd w:val="clear" w:color="auto" w:fill="FFFFFF"/>
        </w:rPr>
      </w:pPr>
      <w:r w:rsidRPr="00433757">
        <w:rPr>
          <w:szCs w:val="22"/>
          <w:shd w:val="clear" w:color="auto" w:fill="FFFFFF"/>
        </w:rPr>
        <w:t>În ceea ce prive</w:t>
      </w:r>
      <w:r w:rsidR="00AE14C4" w:rsidRPr="00433757">
        <w:rPr>
          <w:szCs w:val="22"/>
          <w:shd w:val="clear" w:color="auto" w:fill="FFFFFF"/>
        </w:rPr>
        <w:t>ș</w:t>
      </w:r>
      <w:r w:rsidRPr="00433757">
        <w:rPr>
          <w:szCs w:val="22"/>
          <w:shd w:val="clear" w:color="auto" w:fill="FFFFFF"/>
        </w:rPr>
        <w:t>te asigurarea accesului cetă</w:t>
      </w:r>
      <w:r w:rsidR="00AE14C4" w:rsidRPr="00433757">
        <w:rPr>
          <w:szCs w:val="22"/>
          <w:shd w:val="clear" w:color="auto" w:fill="FFFFFF"/>
        </w:rPr>
        <w:t>ț</w:t>
      </w:r>
      <w:r w:rsidRPr="00433757">
        <w:rPr>
          <w:szCs w:val="22"/>
          <w:shd w:val="clear" w:color="auto" w:fill="FFFFFF"/>
        </w:rPr>
        <w:t xml:space="preserve">enilor </w:t>
      </w:r>
      <w:r w:rsidR="00AE14C4" w:rsidRPr="00433757">
        <w:rPr>
          <w:szCs w:val="22"/>
          <w:shd w:val="clear" w:color="auto" w:fill="FFFFFF"/>
        </w:rPr>
        <w:t>ș</w:t>
      </w:r>
      <w:r w:rsidRPr="00433757">
        <w:rPr>
          <w:szCs w:val="22"/>
          <w:shd w:val="clear" w:color="auto" w:fill="FFFFFF"/>
        </w:rPr>
        <w:t>i mass-media la informa</w:t>
      </w:r>
      <w:r w:rsidR="00AE14C4" w:rsidRPr="00433757">
        <w:rPr>
          <w:szCs w:val="22"/>
          <w:shd w:val="clear" w:color="auto" w:fill="FFFFFF"/>
        </w:rPr>
        <w:t>ț</w:t>
      </w:r>
      <w:r w:rsidRPr="00433757">
        <w:rPr>
          <w:szCs w:val="22"/>
          <w:shd w:val="clear" w:color="auto" w:fill="FFFFFF"/>
        </w:rPr>
        <w:t xml:space="preserve">iile de interes public, </w:t>
      </w:r>
      <w:proofErr w:type="spellStart"/>
      <w:r w:rsidR="00CD6076" w:rsidRPr="00433757">
        <w:rPr>
          <w:szCs w:val="22"/>
          <w:shd w:val="clear" w:color="auto" w:fill="FFFFFF"/>
        </w:rPr>
        <w:t>Metrorex</w:t>
      </w:r>
      <w:proofErr w:type="spellEnd"/>
      <w:r w:rsidR="00CD6076" w:rsidRPr="00433757">
        <w:rPr>
          <w:szCs w:val="22"/>
          <w:shd w:val="clear" w:color="auto" w:fill="FFFFFF"/>
        </w:rPr>
        <w:t xml:space="preserve"> </w:t>
      </w:r>
      <w:r w:rsidRPr="00433757">
        <w:rPr>
          <w:szCs w:val="22"/>
          <w:shd w:val="clear" w:color="auto" w:fill="FFFFFF"/>
        </w:rPr>
        <w:t>asigură punerea la dispozi</w:t>
      </w:r>
      <w:r w:rsidR="00AE14C4" w:rsidRPr="00433757">
        <w:rPr>
          <w:szCs w:val="22"/>
          <w:shd w:val="clear" w:color="auto" w:fill="FFFFFF"/>
        </w:rPr>
        <w:t>ț</w:t>
      </w:r>
      <w:r w:rsidRPr="00433757">
        <w:rPr>
          <w:szCs w:val="22"/>
          <w:shd w:val="clear" w:color="auto" w:fill="FFFFFF"/>
        </w:rPr>
        <w:t>ia publicului a informa</w:t>
      </w:r>
      <w:r w:rsidR="00AE14C4" w:rsidRPr="00433757">
        <w:rPr>
          <w:szCs w:val="22"/>
          <w:shd w:val="clear" w:color="auto" w:fill="FFFFFF"/>
        </w:rPr>
        <w:t>ț</w:t>
      </w:r>
      <w:r w:rsidRPr="00433757">
        <w:rPr>
          <w:szCs w:val="22"/>
          <w:shd w:val="clear" w:color="auto" w:fill="FFFFFF"/>
        </w:rPr>
        <w:t>iilor de interes public, prevăzute de art. 5 alin. (1) din Legea nr. 544/2001 prin afi</w:t>
      </w:r>
      <w:r w:rsidR="00AE14C4" w:rsidRPr="00433757">
        <w:rPr>
          <w:szCs w:val="22"/>
          <w:shd w:val="clear" w:color="auto" w:fill="FFFFFF"/>
        </w:rPr>
        <w:t>ș</w:t>
      </w:r>
      <w:r w:rsidRPr="00433757">
        <w:rPr>
          <w:szCs w:val="22"/>
          <w:shd w:val="clear" w:color="auto" w:fill="FFFFFF"/>
        </w:rPr>
        <w:t>are la sediul autorită</w:t>
      </w:r>
      <w:r w:rsidR="00AE14C4" w:rsidRPr="00433757">
        <w:rPr>
          <w:szCs w:val="22"/>
          <w:shd w:val="clear" w:color="auto" w:fill="FFFFFF"/>
        </w:rPr>
        <w:t>ț</w:t>
      </w:r>
      <w:r w:rsidRPr="00433757">
        <w:rPr>
          <w:szCs w:val="22"/>
          <w:shd w:val="clear" w:color="auto" w:fill="FFFFFF"/>
        </w:rPr>
        <w:t>ii sau al institu</w:t>
      </w:r>
      <w:r w:rsidR="00AE14C4" w:rsidRPr="00433757">
        <w:rPr>
          <w:szCs w:val="22"/>
          <w:shd w:val="clear" w:color="auto" w:fill="FFFFFF"/>
        </w:rPr>
        <w:t>ț</w:t>
      </w:r>
      <w:r w:rsidRPr="00433757">
        <w:rPr>
          <w:szCs w:val="22"/>
          <w:shd w:val="clear" w:color="auto" w:fill="FFFFFF"/>
        </w:rPr>
        <w:t xml:space="preserve">iei publice ori prin publicare în Monitorul Oficial al României sau în mijloacele de informare în masă </w:t>
      </w:r>
      <w:r w:rsidR="00AE14C4" w:rsidRPr="00433757">
        <w:rPr>
          <w:szCs w:val="22"/>
          <w:shd w:val="clear" w:color="auto" w:fill="FFFFFF"/>
        </w:rPr>
        <w:t>ș</w:t>
      </w:r>
      <w:r w:rsidRPr="00433757">
        <w:rPr>
          <w:szCs w:val="22"/>
          <w:shd w:val="clear" w:color="auto" w:fill="FFFFFF"/>
        </w:rPr>
        <w:t>i prin publicare pe pagina de internet proprie.</w:t>
      </w:r>
    </w:p>
    <w:p w14:paraId="4382E618" w14:textId="14F20D07" w:rsidR="00A3338F" w:rsidRPr="00433757" w:rsidRDefault="00A3338F" w:rsidP="00CD6076">
      <w:pPr>
        <w:rPr>
          <w:szCs w:val="22"/>
          <w:shd w:val="clear" w:color="auto" w:fill="FFFFFF"/>
        </w:rPr>
      </w:pPr>
      <w:r w:rsidRPr="00433757">
        <w:rPr>
          <w:szCs w:val="22"/>
          <w:shd w:val="clear" w:color="auto" w:fill="FFFFFF"/>
        </w:rPr>
        <w:t xml:space="preserve">La nivelul </w:t>
      </w:r>
      <w:proofErr w:type="spellStart"/>
      <w:r w:rsidR="00CD6076" w:rsidRPr="00433757">
        <w:rPr>
          <w:szCs w:val="22"/>
          <w:shd w:val="clear" w:color="auto" w:fill="FFFFFF"/>
        </w:rPr>
        <w:t>Metrorex</w:t>
      </w:r>
      <w:proofErr w:type="spellEnd"/>
      <w:r w:rsidR="00CD6076" w:rsidRPr="00433757">
        <w:rPr>
          <w:szCs w:val="22"/>
          <w:shd w:val="clear" w:color="auto" w:fill="FFFFFF"/>
        </w:rPr>
        <w:t xml:space="preserve"> </w:t>
      </w:r>
      <w:r w:rsidR="00CD6076">
        <w:rPr>
          <w:szCs w:val="22"/>
          <w:shd w:val="clear" w:color="auto" w:fill="FFFFFF"/>
        </w:rPr>
        <w:t>e</w:t>
      </w:r>
      <w:r w:rsidRPr="00433757">
        <w:rPr>
          <w:szCs w:val="22"/>
          <w:shd w:val="clear" w:color="auto" w:fill="FFFFFF"/>
        </w:rPr>
        <w:t xml:space="preserve">xistă un compartiment specializat de informare </w:t>
      </w:r>
      <w:r w:rsidR="00AE14C4" w:rsidRPr="00433757">
        <w:rPr>
          <w:szCs w:val="22"/>
          <w:shd w:val="clear" w:color="auto" w:fill="FFFFFF"/>
        </w:rPr>
        <w:t>ș</w:t>
      </w:r>
      <w:r w:rsidRPr="00433757">
        <w:rPr>
          <w:szCs w:val="22"/>
          <w:shd w:val="clear" w:color="auto" w:fill="FFFFFF"/>
        </w:rPr>
        <w:t>i rela</w:t>
      </w:r>
      <w:r w:rsidR="00AE14C4" w:rsidRPr="00433757">
        <w:rPr>
          <w:szCs w:val="22"/>
          <w:shd w:val="clear" w:color="auto" w:fill="FFFFFF"/>
        </w:rPr>
        <w:t>ț</w:t>
      </w:r>
      <w:r w:rsidRPr="00433757">
        <w:rPr>
          <w:szCs w:val="22"/>
          <w:shd w:val="clear" w:color="auto" w:fill="FFFFFF"/>
        </w:rPr>
        <w:t xml:space="preserve">ii publice </w:t>
      </w:r>
      <w:r w:rsidR="00AE14C4" w:rsidRPr="00433757">
        <w:rPr>
          <w:szCs w:val="22"/>
          <w:shd w:val="clear" w:color="auto" w:fill="FFFFFF"/>
        </w:rPr>
        <w:t>ș</w:t>
      </w:r>
      <w:r w:rsidRPr="00433757">
        <w:rPr>
          <w:szCs w:val="22"/>
          <w:shd w:val="clear" w:color="auto" w:fill="FFFFFF"/>
        </w:rPr>
        <w:t>i o persoană desemnată cu atribu</w:t>
      </w:r>
      <w:r w:rsidR="00AE14C4" w:rsidRPr="00433757">
        <w:rPr>
          <w:szCs w:val="22"/>
          <w:shd w:val="clear" w:color="auto" w:fill="FFFFFF"/>
        </w:rPr>
        <w:t>ț</w:t>
      </w:r>
      <w:r w:rsidRPr="00433757">
        <w:rPr>
          <w:szCs w:val="22"/>
          <w:shd w:val="clear" w:color="auto" w:fill="FFFFFF"/>
        </w:rPr>
        <w:t>ii în aplicarea Legii nr. 544/2001 (Serviciul comunicare, Rela</w:t>
      </w:r>
      <w:r w:rsidR="00AE14C4" w:rsidRPr="00433757">
        <w:rPr>
          <w:szCs w:val="22"/>
          <w:shd w:val="clear" w:color="auto" w:fill="FFFFFF"/>
        </w:rPr>
        <w:t>ț</w:t>
      </w:r>
      <w:r w:rsidRPr="00433757">
        <w:rPr>
          <w:szCs w:val="22"/>
          <w:shd w:val="clear" w:color="auto" w:fill="FFFFFF"/>
        </w:rPr>
        <w:t xml:space="preserve">ii cu Presa </w:t>
      </w:r>
      <w:r w:rsidR="00AE14C4" w:rsidRPr="00433757">
        <w:rPr>
          <w:szCs w:val="22"/>
          <w:shd w:val="clear" w:color="auto" w:fill="FFFFFF"/>
        </w:rPr>
        <w:t>ș</w:t>
      </w:r>
      <w:r w:rsidRPr="00433757">
        <w:rPr>
          <w:szCs w:val="22"/>
          <w:shd w:val="clear" w:color="auto" w:fill="FFFFFF"/>
        </w:rPr>
        <w:t>i Rela</w:t>
      </w:r>
      <w:r w:rsidR="00AE14C4" w:rsidRPr="00433757">
        <w:rPr>
          <w:szCs w:val="22"/>
          <w:shd w:val="clear" w:color="auto" w:fill="FFFFFF"/>
        </w:rPr>
        <w:t>ț</w:t>
      </w:r>
      <w:r w:rsidRPr="00433757">
        <w:rPr>
          <w:szCs w:val="22"/>
          <w:shd w:val="clear" w:color="auto" w:fill="FFFFFF"/>
        </w:rPr>
        <w:t>ii Interna</w:t>
      </w:r>
      <w:r w:rsidR="00AE14C4" w:rsidRPr="00433757">
        <w:rPr>
          <w:szCs w:val="22"/>
          <w:shd w:val="clear" w:color="auto" w:fill="FFFFFF"/>
        </w:rPr>
        <w:t>ț</w:t>
      </w:r>
      <w:r w:rsidRPr="00433757">
        <w:rPr>
          <w:szCs w:val="22"/>
          <w:shd w:val="clear" w:color="auto" w:fill="FFFFFF"/>
        </w:rPr>
        <w:t xml:space="preserve">ionale). În comunicarea publică </w:t>
      </w:r>
      <w:r w:rsidR="00AE14C4" w:rsidRPr="00433757">
        <w:rPr>
          <w:szCs w:val="22"/>
          <w:shd w:val="clear" w:color="auto" w:fill="FFFFFF"/>
        </w:rPr>
        <w:t>ș</w:t>
      </w:r>
      <w:r w:rsidRPr="00433757">
        <w:rPr>
          <w:szCs w:val="22"/>
          <w:shd w:val="clear" w:color="auto" w:fill="FFFFFF"/>
        </w:rPr>
        <w:t xml:space="preserve">i cu mass-media, în cadrul </w:t>
      </w:r>
      <w:proofErr w:type="spellStart"/>
      <w:r w:rsidR="00CD6076">
        <w:rPr>
          <w:szCs w:val="22"/>
          <w:shd w:val="clear" w:color="auto" w:fill="FFFFFF"/>
        </w:rPr>
        <w:t>Metrorex</w:t>
      </w:r>
      <w:proofErr w:type="spellEnd"/>
      <w:r w:rsidRPr="00433757">
        <w:rPr>
          <w:szCs w:val="22"/>
          <w:shd w:val="clear" w:color="auto" w:fill="FFFFFF"/>
        </w:rPr>
        <w:t xml:space="preserve">, </w:t>
      </w:r>
      <w:r w:rsidR="00AE14C4" w:rsidRPr="00433757">
        <w:rPr>
          <w:szCs w:val="22"/>
          <w:shd w:val="clear" w:color="auto" w:fill="FFFFFF"/>
        </w:rPr>
        <w:t>Ș</w:t>
      </w:r>
      <w:r w:rsidRPr="00433757">
        <w:rPr>
          <w:szCs w:val="22"/>
          <w:shd w:val="clear" w:color="auto" w:fill="FFFFFF"/>
        </w:rPr>
        <w:t>eful Serviciului Comunicare, Rela</w:t>
      </w:r>
      <w:r w:rsidR="00AE14C4" w:rsidRPr="00433757">
        <w:rPr>
          <w:szCs w:val="22"/>
          <w:shd w:val="clear" w:color="auto" w:fill="FFFFFF"/>
        </w:rPr>
        <w:t>ț</w:t>
      </w:r>
      <w:r w:rsidRPr="00433757">
        <w:rPr>
          <w:szCs w:val="22"/>
          <w:shd w:val="clear" w:color="auto" w:fill="FFFFFF"/>
        </w:rPr>
        <w:t xml:space="preserve">ii cu Presa </w:t>
      </w:r>
      <w:r w:rsidR="00AE14C4" w:rsidRPr="00433757">
        <w:rPr>
          <w:szCs w:val="22"/>
          <w:shd w:val="clear" w:color="auto" w:fill="FFFFFF"/>
        </w:rPr>
        <w:t>ș</w:t>
      </w:r>
      <w:r w:rsidRPr="00433757">
        <w:rPr>
          <w:szCs w:val="22"/>
          <w:shd w:val="clear" w:color="auto" w:fill="FFFFFF"/>
        </w:rPr>
        <w:t>i Rela</w:t>
      </w:r>
      <w:r w:rsidR="00AE14C4" w:rsidRPr="00433757">
        <w:rPr>
          <w:szCs w:val="22"/>
          <w:shd w:val="clear" w:color="auto" w:fill="FFFFFF"/>
        </w:rPr>
        <w:t>ț</w:t>
      </w:r>
      <w:r w:rsidRPr="00433757">
        <w:rPr>
          <w:szCs w:val="22"/>
          <w:shd w:val="clear" w:color="auto" w:fill="FFFFFF"/>
        </w:rPr>
        <w:t>ii Interna</w:t>
      </w:r>
      <w:r w:rsidR="00AE14C4" w:rsidRPr="00433757">
        <w:rPr>
          <w:szCs w:val="22"/>
          <w:shd w:val="clear" w:color="auto" w:fill="FFFFFF"/>
        </w:rPr>
        <w:t>ț</w:t>
      </w:r>
      <w:r w:rsidRPr="00433757">
        <w:rPr>
          <w:szCs w:val="22"/>
          <w:shd w:val="clear" w:color="auto" w:fill="FFFFFF"/>
        </w:rPr>
        <w:t>ionale, sau înlocuitorul de drept este persoana responsabilă cu asigurarea mijloacelor de informare în masă la informa</w:t>
      </w:r>
      <w:r w:rsidR="00AE14C4" w:rsidRPr="00433757">
        <w:rPr>
          <w:szCs w:val="22"/>
          <w:shd w:val="clear" w:color="auto" w:fill="FFFFFF"/>
        </w:rPr>
        <w:t>ț</w:t>
      </w:r>
      <w:r w:rsidRPr="00433757">
        <w:rPr>
          <w:szCs w:val="22"/>
          <w:shd w:val="clear" w:color="auto" w:fill="FFFFFF"/>
        </w:rPr>
        <w:t>iile de interes public conform Legii nr. 544/2001. Comunicarea publică prin purtătorul de cuvânt este diseminată de către Directorul General sau înlocuitorul de drept al acestuia.</w:t>
      </w:r>
    </w:p>
    <w:p w14:paraId="1E773853" w14:textId="404590EB" w:rsidR="00A3338F" w:rsidRPr="00433757" w:rsidRDefault="00A3338F" w:rsidP="00CD6076">
      <w:pPr>
        <w:rPr>
          <w:szCs w:val="22"/>
          <w:shd w:val="clear" w:color="auto" w:fill="FFFFFF"/>
        </w:rPr>
      </w:pPr>
      <w:r w:rsidRPr="00433757">
        <w:rPr>
          <w:szCs w:val="22"/>
          <w:shd w:val="clear" w:color="auto" w:fill="FFFFFF"/>
        </w:rPr>
        <w:t>În anul 2018, s-a întocmit un raport privind accesul la informa</w:t>
      </w:r>
      <w:r w:rsidR="00AE14C4" w:rsidRPr="00433757">
        <w:rPr>
          <w:szCs w:val="22"/>
          <w:shd w:val="clear" w:color="auto" w:fill="FFFFFF"/>
        </w:rPr>
        <w:t>ț</w:t>
      </w:r>
      <w:r w:rsidRPr="00433757">
        <w:rPr>
          <w:szCs w:val="22"/>
          <w:shd w:val="clear" w:color="auto" w:fill="FFFFFF"/>
        </w:rPr>
        <w:t xml:space="preserve">iile de interes public </w:t>
      </w:r>
      <w:r w:rsidR="00CD6076">
        <w:rPr>
          <w:szCs w:val="22"/>
          <w:shd w:val="clear" w:color="auto" w:fill="FFFFFF"/>
        </w:rPr>
        <w:t xml:space="preserve">care a fost publicat </w:t>
      </w:r>
      <w:r w:rsidR="00BC382D">
        <w:rPr>
          <w:szCs w:val="22"/>
          <w:shd w:val="clear" w:color="auto" w:fill="FFFFFF"/>
        </w:rPr>
        <w:t>pe pagina de internet a institu</w:t>
      </w:r>
      <w:r w:rsidR="00BC382D" w:rsidRPr="00433757">
        <w:rPr>
          <w:szCs w:val="22"/>
          <w:shd w:val="clear" w:color="auto" w:fill="FFFFFF"/>
        </w:rPr>
        <w:t>ț</w:t>
      </w:r>
      <w:r w:rsidR="00BC382D">
        <w:rPr>
          <w:szCs w:val="22"/>
          <w:shd w:val="clear" w:color="auto" w:fill="FFFFFF"/>
        </w:rPr>
        <w:t>iei</w:t>
      </w:r>
      <w:r w:rsidR="00BC382D">
        <w:rPr>
          <w:rStyle w:val="FootnoteReference"/>
          <w:szCs w:val="22"/>
          <w:shd w:val="clear" w:color="auto" w:fill="FFFFFF"/>
        </w:rPr>
        <w:footnoteReference w:id="7"/>
      </w:r>
      <w:r w:rsidR="00BC382D">
        <w:rPr>
          <w:szCs w:val="22"/>
          <w:shd w:val="clear" w:color="auto" w:fill="FFFFFF"/>
        </w:rPr>
        <w:t>.</w:t>
      </w:r>
      <w:r w:rsidRPr="00433757">
        <w:rPr>
          <w:szCs w:val="22"/>
          <w:shd w:val="clear" w:color="auto" w:fill="FFFFFF"/>
        </w:rPr>
        <w:t xml:space="preserve"> </w:t>
      </w:r>
    </w:p>
    <w:p w14:paraId="5EB88F08" w14:textId="22EAA322" w:rsidR="00A3338F" w:rsidRPr="00433757" w:rsidRDefault="00A3338F" w:rsidP="00CD6076">
      <w:pPr>
        <w:rPr>
          <w:shd w:val="clear" w:color="auto" w:fill="FFFFFF"/>
        </w:rPr>
      </w:pPr>
      <w:r w:rsidRPr="00433757">
        <w:rPr>
          <w:shd w:val="clear" w:color="auto" w:fill="FFFFFF"/>
        </w:rPr>
        <w:t>Acest compartiment a înregistrat un număr de 194 de solicitări de informa</w:t>
      </w:r>
      <w:r w:rsidR="00AE14C4" w:rsidRPr="00433757">
        <w:rPr>
          <w:shd w:val="clear" w:color="auto" w:fill="FFFFFF"/>
        </w:rPr>
        <w:t>ț</w:t>
      </w:r>
      <w:r w:rsidRPr="00433757">
        <w:rPr>
          <w:shd w:val="clear" w:color="auto" w:fill="FFFFFF"/>
        </w:rPr>
        <w:t xml:space="preserve">ii de interes public în baza Legii nr. 544/2001 </w:t>
      </w:r>
      <w:r w:rsidR="00AE14C4" w:rsidRPr="00433757">
        <w:rPr>
          <w:shd w:val="clear" w:color="auto" w:fill="FFFFFF"/>
        </w:rPr>
        <w:t>ș</w:t>
      </w:r>
      <w:r w:rsidRPr="00433757">
        <w:rPr>
          <w:shd w:val="clear" w:color="auto" w:fill="FFFFFF"/>
        </w:rPr>
        <w:t>i a răspuns favorabil furnizând informa</w:t>
      </w:r>
      <w:r w:rsidR="00AE14C4" w:rsidRPr="00433757">
        <w:rPr>
          <w:shd w:val="clear" w:color="auto" w:fill="FFFFFF"/>
        </w:rPr>
        <w:t>ț</w:t>
      </w:r>
      <w:r w:rsidRPr="00433757">
        <w:rPr>
          <w:shd w:val="clear" w:color="auto" w:fill="FFFFFF"/>
        </w:rPr>
        <w:t>iile solicitate la tot atâtea cereri.</w:t>
      </w:r>
    </w:p>
    <w:p w14:paraId="5B4F9CF7" w14:textId="13C92673" w:rsidR="00A3338F" w:rsidRPr="00433757" w:rsidRDefault="00A3338F" w:rsidP="00CD6076">
      <w:pPr>
        <w:rPr>
          <w:shd w:val="clear" w:color="auto" w:fill="FFFFFF"/>
        </w:rPr>
      </w:pPr>
      <w:r w:rsidRPr="00433757">
        <w:rPr>
          <w:shd w:val="clear" w:color="auto" w:fill="FFFFFF"/>
        </w:rPr>
        <w:t>Nu au fost înregistrate reclama</w:t>
      </w:r>
      <w:r w:rsidR="00AE14C4" w:rsidRPr="00433757">
        <w:rPr>
          <w:shd w:val="clear" w:color="auto" w:fill="FFFFFF"/>
        </w:rPr>
        <w:t>ț</w:t>
      </w:r>
      <w:r w:rsidRPr="00433757">
        <w:rPr>
          <w:shd w:val="clear" w:color="auto" w:fill="FFFFFF"/>
        </w:rPr>
        <w:t>ii administrative vizând răspunsurile transmise la solicitările formulate în baza Legii nr. 544/2001 privind liberul acces la informa</w:t>
      </w:r>
      <w:r w:rsidR="00AE14C4" w:rsidRPr="00433757">
        <w:rPr>
          <w:shd w:val="clear" w:color="auto" w:fill="FFFFFF"/>
        </w:rPr>
        <w:t>ț</w:t>
      </w:r>
      <w:r w:rsidRPr="00433757">
        <w:rPr>
          <w:shd w:val="clear" w:color="auto" w:fill="FFFFFF"/>
        </w:rPr>
        <w:t xml:space="preserve">iile de interes public. </w:t>
      </w:r>
      <w:r w:rsidR="00BD3528">
        <w:rPr>
          <w:shd w:val="clear" w:color="auto" w:fill="FFFFFF"/>
        </w:rPr>
        <w:t>O</w:t>
      </w:r>
      <w:r w:rsidRPr="00433757">
        <w:rPr>
          <w:shd w:val="clear" w:color="auto" w:fill="FFFFFF"/>
        </w:rPr>
        <w:t xml:space="preserve"> asocia</w:t>
      </w:r>
      <w:r w:rsidR="00AE14C4" w:rsidRPr="00433757">
        <w:rPr>
          <w:shd w:val="clear" w:color="auto" w:fill="FFFFFF"/>
        </w:rPr>
        <w:t>ț</w:t>
      </w:r>
      <w:r w:rsidRPr="00433757">
        <w:rPr>
          <w:shd w:val="clear" w:color="auto" w:fill="FFFFFF"/>
        </w:rPr>
        <w:t>ie a înaintat o plângere în instan</w:t>
      </w:r>
      <w:r w:rsidR="00AE14C4" w:rsidRPr="00433757">
        <w:rPr>
          <w:shd w:val="clear" w:color="auto" w:fill="FFFFFF"/>
        </w:rPr>
        <w:t>ț</w:t>
      </w:r>
      <w:r w:rsidRPr="00433757">
        <w:rPr>
          <w:shd w:val="clear" w:color="auto" w:fill="FFFFFF"/>
        </w:rPr>
        <w:t xml:space="preserve">ă, aceasta fiind </w:t>
      </w:r>
      <w:r w:rsidR="00B06A20">
        <w:rPr>
          <w:shd w:val="clear" w:color="auto" w:fill="FFFFFF"/>
        </w:rPr>
        <w:t>soluționată favorabil societății</w:t>
      </w:r>
      <w:r w:rsidRPr="00433757">
        <w:rPr>
          <w:shd w:val="clear" w:color="auto" w:fill="FFFFFF"/>
        </w:rPr>
        <w:t>.</w:t>
      </w:r>
    </w:p>
    <w:p w14:paraId="4008E8B6" w14:textId="10942EC3" w:rsidR="00A3338F" w:rsidRPr="00433757" w:rsidRDefault="00A3338F" w:rsidP="00CD6076">
      <w:pPr>
        <w:rPr>
          <w:shd w:val="clear" w:color="auto" w:fill="FFFFFF"/>
        </w:rPr>
      </w:pPr>
      <w:r w:rsidRPr="00433757">
        <w:rPr>
          <w:shd w:val="clear" w:color="auto" w:fill="FFFFFF"/>
        </w:rPr>
        <w:lastRenderedPageBreak/>
        <w:t>În ceea ce prive</w:t>
      </w:r>
      <w:r w:rsidR="00AE14C4" w:rsidRPr="00433757">
        <w:rPr>
          <w:shd w:val="clear" w:color="auto" w:fill="FFFFFF"/>
        </w:rPr>
        <w:t>ș</w:t>
      </w:r>
      <w:r w:rsidRPr="00433757">
        <w:rPr>
          <w:shd w:val="clear" w:color="auto" w:fill="FFFFFF"/>
        </w:rPr>
        <w:t>te informa</w:t>
      </w:r>
      <w:r w:rsidR="00AE14C4" w:rsidRPr="00433757">
        <w:rPr>
          <w:shd w:val="clear" w:color="auto" w:fill="FFFFFF"/>
        </w:rPr>
        <w:t>ț</w:t>
      </w:r>
      <w:r w:rsidRPr="00433757">
        <w:rPr>
          <w:shd w:val="clear" w:color="auto" w:fill="FFFFFF"/>
        </w:rPr>
        <w:t>iile de interes public solicitate verbal, acestea se comunică dând curs solicitărilor de înscriere la audien</w:t>
      </w:r>
      <w:r w:rsidR="00AE14C4" w:rsidRPr="00433757">
        <w:rPr>
          <w:shd w:val="clear" w:color="auto" w:fill="FFFFFF"/>
        </w:rPr>
        <w:t>ț</w:t>
      </w:r>
      <w:r w:rsidRPr="00433757">
        <w:rPr>
          <w:shd w:val="clear" w:color="auto" w:fill="FFFFFF"/>
        </w:rPr>
        <w:t xml:space="preserve">e. Înscrierea la audiente se face la secretariatul Directorului General sau prin e-mail la </w:t>
      </w:r>
      <w:hyperlink r:id="rId30" w:history="1">
        <w:r w:rsidRPr="00786DCB">
          <w:rPr>
            <w:rStyle w:val="Hyperlink"/>
            <w:shd w:val="clear" w:color="auto" w:fill="FFFFFF"/>
          </w:rPr>
          <w:t>contact@metrorex.ro</w:t>
        </w:r>
      </w:hyperlink>
      <w:r w:rsidRPr="00433757">
        <w:rPr>
          <w:shd w:val="clear" w:color="auto" w:fill="FFFFFF"/>
        </w:rPr>
        <w:t>. Audien</w:t>
      </w:r>
      <w:r w:rsidR="00AE14C4" w:rsidRPr="00433757">
        <w:rPr>
          <w:shd w:val="clear" w:color="auto" w:fill="FFFFFF"/>
        </w:rPr>
        <w:t>ț</w:t>
      </w:r>
      <w:r w:rsidRPr="00433757">
        <w:rPr>
          <w:shd w:val="clear" w:color="auto" w:fill="FFFFFF"/>
        </w:rPr>
        <w:t>ele sunt în fiecare mar</w:t>
      </w:r>
      <w:r w:rsidR="00AE14C4" w:rsidRPr="00433757">
        <w:rPr>
          <w:shd w:val="clear" w:color="auto" w:fill="FFFFFF"/>
        </w:rPr>
        <w:t>ț</w:t>
      </w:r>
      <w:r w:rsidRPr="00433757">
        <w:rPr>
          <w:shd w:val="clear" w:color="auto" w:fill="FFFFFF"/>
        </w:rPr>
        <w:t>i  din săptămânile impare ale lunii curente.</w:t>
      </w:r>
      <w:r w:rsidR="00786DCB">
        <w:rPr>
          <w:shd w:val="clear" w:color="auto" w:fill="FFFFFF"/>
        </w:rPr>
        <w:t xml:space="preserve"> </w:t>
      </w:r>
    </w:p>
    <w:p w14:paraId="30D455D3" w14:textId="5BFB8E2F" w:rsidR="00A3338F" w:rsidRPr="00433757" w:rsidRDefault="00A3338F" w:rsidP="00CD6076">
      <w:pPr>
        <w:rPr>
          <w:rFonts w:cs="Arial"/>
        </w:rPr>
      </w:pPr>
      <w:r w:rsidRPr="00433757">
        <w:rPr>
          <w:rFonts w:cs="Arial"/>
        </w:rPr>
        <w:t xml:space="preserve">La nivelul </w:t>
      </w:r>
      <w:proofErr w:type="spellStart"/>
      <w:r w:rsidRPr="00433757">
        <w:rPr>
          <w:rFonts w:cs="Arial"/>
        </w:rPr>
        <w:t>Metrorex</w:t>
      </w:r>
      <w:proofErr w:type="spellEnd"/>
      <w:r w:rsidRPr="00433757">
        <w:rPr>
          <w:rFonts w:cs="Arial"/>
        </w:rPr>
        <w:t xml:space="preserve"> solicitările formulate în baza Legii nr. 544/2001 se pot primi în scris pe următoarele adrese de email: </w:t>
      </w:r>
      <w:hyperlink r:id="rId31" w:history="1">
        <w:r w:rsidRPr="00786DCB">
          <w:rPr>
            <w:rStyle w:val="Hyperlink"/>
            <w:shd w:val="clear" w:color="auto" w:fill="FFFFFF"/>
          </w:rPr>
          <w:t>contact@metrorex.ro</w:t>
        </w:r>
      </w:hyperlink>
      <w:r w:rsidRPr="00433757">
        <w:rPr>
          <w:rFonts w:cs="Arial"/>
        </w:rPr>
        <w:t xml:space="preserve">; </w:t>
      </w:r>
      <w:r w:rsidRPr="00D1467B">
        <w:rPr>
          <w:rStyle w:val="Hyperlink"/>
          <w:shd w:val="clear" w:color="auto" w:fill="FFFFFF"/>
        </w:rPr>
        <w:t>presa@metrorex.ro</w:t>
      </w:r>
      <w:r w:rsidRPr="00433757">
        <w:rPr>
          <w:rFonts w:cs="Arial"/>
        </w:rPr>
        <w:t xml:space="preserve">; </w:t>
      </w:r>
      <w:hyperlink r:id="rId32" w:history="1">
        <w:r w:rsidRPr="00786DCB">
          <w:rPr>
            <w:rStyle w:val="Hyperlink"/>
            <w:shd w:val="clear" w:color="auto" w:fill="FFFFFF"/>
          </w:rPr>
          <w:t>cerere544@metrorex.ro</w:t>
        </w:r>
      </w:hyperlink>
      <w:r w:rsidRPr="00433757">
        <w:rPr>
          <w:rFonts w:cs="Arial"/>
        </w:rPr>
        <w:t xml:space="preserve">, precum </w:t>
      </w:r>
      <w:r w:rsidR="00AE14C4" w:rsidRPr="00433757">
        <w:rPr>
          <w:rFonts w:cs="Arial"/>
        </w:rPr>
        <w:t>ș</w:t>
      </w:r>
      <w:r w:rsidRPr="00433757">
        <w:rPr>
          <w:rFonts w:cs="Arial"/>
        </w:rPr>
        <w:t>i prin registratura institu</w:t>
      </w:r>
      <w:r w:rsidR="00AE14C4" w:rsidRPr="00433757">
        <w:rPr>
          <w:rFonts w:cs="Arial"/>
        </w:rPr>
        <w:t>ț</w:t>
      </w:r>
      <w:r w:rsidRPr="00433757">
        <w:rPr>
          <w:rFonts w:cs="Arial"/>
        </w:rPr>
        <w:t>iei.</w:t>
      </w:r>
    </w:p>
    <w:p w14:paraId="5CED52F9" w14:textId="2DD8B460" w:rsidR="00A3338F" w:rsidRPr="00433757" w:rsidRDefault="00A3338F" w:rsidP="00CD6076">
      <w:pPr>
        <w:rPr>
          <w:rFonts w:cs="Arial"/>
        </w:rPr>
      </w:pPr>
      <w:r w:rsidRPr="00433757">
        <w:rPr>
          <w:rFonts w:cs="Arial"/>
        </w:rPr>
        <w:t>În ceea ce prive</w:t>
      </w:r>
      <w:r w:rsidR="00AE14C4" w:rsidRPr="00433757">
        <w:rPr>
          <w:rFonts w:cs="Arial"/>
        </w:rPr>
        <w:t>ș</w:t>
      </w:r>
      <w:r w:rsidRPr="00433757">
        <w:rPr>
          <w:rFonts w:cs="Arial"/>
        </w:rPr>
        <w:t xml:space="preserve">te publicarea datelor deschise, </w:t>
      </w:r>
      <w:proofErr w:type="spellStart"/>
      <w:r w:rsidRPr="00433757">
        <w:rPr>
          <w:rFonts w:cs="Arial"/>
        </w:rPr>
        <w:t>Metrorex</w:t>
      </w:r>
      <w:proofErr w:type="spellEnd"/>
      <w:r w:rsidRPr="00433757">
        <w:rPr>
          <w:rFonts w:cs="Arial"/>
        </w:rPr>
        <w:t xml:space="preserve">, prin intermediul departamentului IT, publică date deschise pe </w:t>
      </w:r>
      <w:r w:rsidR="00D1467B">
        <w:rPr>
          <w:rFonts w:cs="Arial"/>
        </w:rPr>
        <w:t>pagina de internet proprie</w:t>
      </w:r>
      <w:r w:rsidRPr="00433757">
        <w:rPr>
          <w:rFonts w:cs="Arial"/>
        </w:rPr>
        <w:t xml:space="preserve"> în format </w:t>
      </w:r>
      <w:proofErr w:type="spellStart"/>
      <w:r w:rsidRPr="00433757">
        <w:rPr>
          <w:rFonts w:cs="Arial"/>
        </w:rPr>
        <w:t>pdf</w:t>
      </w:r>
      <w:proofErr w:type="spellEnd"/>
      <w:r w:rsidRPr="00433757">
        <w:rPr>
          <w:rFonts w:cs="Arial"/>
        </w:rPr>
        <w:t>.</w:t>
      </w:r>
    </w:p>
    <w:p w14:paraId="20A5296C" w14:textId="77777777" w:rsidR="00A3338F" w:rsidRPr="00433757" w:rsidRDefault="00A3338F" w:rsidP="00B3291E">
      <w:pPr>
        <w:rPr>
          <w:b/>
        </w:rPr>
      </w:pPr>
    </w:p>
    <w:p w14:paraId="7B32DF76" w14:textId="77777777" w:rsidR="00A3338F" w:rsidRPr="00433757" w:rsidRDefault="00A3338F" w:rsidP="00A3338F">
      <w:pPr>
        <w:pBdr>
          <w:top w:val="single" w:sz="4" w:space="1" w:color="auto"/>
          <w:left w:val="single" w:sz="4" w:space="4" w:color="auto"/>
          <w:bottom w:val="single" w:sz="4" w:space="1" w:color="auto"/>
          <w:right w:val="single" w:sz="4" w:space="4" w:color="auto"/>
        </w:pBdr>
        <w:spacing w:after="0" w:line="360" w:lineRule="auto"/>
        <w:rPr>
          <w:rFonts w:eastAsia="Times New Roman" w:cs="Arial"/>
          <w:b/>
          <w:szCs w:val="22"/>
        </w:rPr>
      </w:pPr>
      <w:r w:rsidRPr="00433757">
        <w:rPr>
          <w:rFonts w:eastAsia="Times New Roman" w:cs="Arial"/>
          <w:b/>
          <w:szCs w:val="22"/>
        </w:rPr>
        <w:t xml:space="preserve">III. BUNE PRACTICI </w:t>
      </w:r>
    </w:p>
    <w:p w14:paraId="69B399CA" w14:textId="77777777" w:rsidR="00A3338F" w:rsidRPr="00433757" w:rsidRDefault="00A3338F" w:rsidP="00B3291E"/>
    <w:p w14:paraId="2A1FD830" w14:textId="2C3EF7E1" w:rsidR="00A3338F" w:rsidRPr="00433757" w:rsidRDefault="00A3338F" w:rsidP="00A3338F">
      <w:pPr>
        <w:spacing w:after="0" w:line="360" w:lineRule="auto"/>
        <w:rPr>
          <w:rFonts w:eastAsia="Times New Roman" w:cs="Arial"/>
          <w:b/>
          <w:szCs w:val="22"/>
        </w:rPr>
      </w:pPr>
      <w:r w:rsidRPr="00433757">
        <w:rPr>
          <w:rFonts w:eastAsia="Times New Roman" w:cs="Arial"/>
          <w:b/>
          <w:szCs w:val="22"/>
        </w:rPr>
        <w:t xml:space="preserve">A. </w:t>
      </w:r>
      <w:r w:rsidRPr="00433757">
        <w:rPr>
          <w:b/>
          <w:szCs w:val="22"/>
        </w:rPr>
        <w:t xml:space="preserve">Conflicte de interese în timpul </w:t>
      </w:r>
      <w:r w:rsidR="00AE14C4" w:rsidRPr="00433757">
        <w:rPr>
          <w:b/>
          <w:szCs w:val="22"/>
        </w:rPr>
        <w:t>ș</w:t>
      </w:r>
      <w:r w:rsidRPr="00433757">
        <w:rPr>
          <w:b/>
          <w:szCs w:val="22"/>
        </w:rPr>
        <w:t>i după exercitarea func</w:t>
      </w:r>
      <w:r w:rsidR="00AE14C4" w:rsidRPr="00433757">
        <w:rPr>
          <w:b/>
          <w:szCs w:val="22"/>
        </w:rPr>
        <w:t>ț</w:t>
      </w:r>
      <w:r w:rsidRPr="00433757">
        <w:rPr>
          <w:b/>
          <w:szCs w:val="22"/>
        </w:rPr>
        <w:t xml:space="preserve">iei (include </w:t>
      </w:r>
      <w:proofErr w:type="spellStart"/>
      <w:r w:rsidRPr="00433757">
        <w:rPr>
          <w:b/>
          <w:szCs w:val="22"/>
        </w:rPr>
        <w:t>pantouflage-ul</w:t>
      </w:r>
      <w:proofErr w:type="spellEnd"/>
      <w:r w:rsidRPr="00433757">
        <w:rPr>
          <w:b/>
          <w:szCs w:val="22"/>
        </w:rPr>
        <w:t>)</w:t>
      </w:r>
    </w:p>
    <w:p w14:paraId="22B5824E" w14:textId="77777777" w:rsidR="00A3338F" w:rsidRDefault="00A3338F" w:rsidP="00B3291E">
      <w:r w:rsidRPr="00433757">
        <w:t>Nu au fost identificate.</w:t>
      </w:r>
    </w:p>
    <w:p w14:paraId="1F693576" w14:textId="77777777" w:rsidR="000625B7" w:rsidRPr="00433757" w:rsidRDefault="000625B7" w:rsidP="00B3291E"/>
    <w:p w14:paraId="2854AE26" w14:textId="64EBF7A1" w:rsidR="00A3338F" w:rsidRPr="00433757" w:rsidRDefault="00A3338F" w:rsidP="00A3338F">
      <w:pPr>
        <w:spacing w:after="0" w:line="360" w:lineRule="auto"/>
        <w:rPr>
          <w:rFonts w:eastAsia="Times New Roman"/>
          <w:b/>
          <w:szCs w:val="22"/>
          <w:shd w:val="clear" w:color="auto" w:fill="FFFFFF"/>
        </w:rPr>
      </w:pPr>
      <w:r w:rsidRPr="00433757">
        <w:rPr>
          <w:rFonts w:eastAsia="Times New Roman" w:cs="Arial"/>
          <w:b/>
          <w:szCs w:val="22"/>
        </w:rPr>
        <w:t xml:space="preserve">B. </w:t>
      </w:r>
      <w:r w:rsidRPr="00433757">
        <w:rPr>
          <w:rFonts w:eastAsia="Times New Roman"/>
          <w:b/>
          <w:szCs w:val="22"/>
          <w:shd w:val="clear" w:color="auto" w:fill="FFFFFF"/>
        </w:rPr>
        <w:t>Incompatibilită</w:t>
      </w:r>
      <w:r w:rsidR="00AE14C4" w:rsidRPr="00433757">
        <w:rPr>
          <w:rFonts w:eastAsia="Times New Roman"/>
          <w:b/>
          <w:szCs w:val="22"/>
          <w:shd w:val="clear" w:color="auto" w:fill="FFFFFF"/>
        </w:rPr>
        <w:t>ț</w:t>
      </w:r>
      <w:r w:rsidRPr="00433757">
        <w:rPr>
          <w:rFonts w:eastAsia="Times New Roman"/>
          <w:b/>
          <w:szCs w:val="22"/>
          <w:shd w:val="clear" w:color="auto" w:fill="FFFFFF"/>
        </w:rPr>
        <w:t>i</w:t>
      </w:r>
    </w:p>
    <w:p w14:paraId="53A9AA0A" w14:textId="77777777" w:rsidR="00A3338F" w:rsidRPr="00433757" w:rsidRDefault="00A3338F" w:rsidP="00B3291E">
      <w:r w:rsidRPr="00433757">
        <w:t>Nu au fost identificate.</w:t>
      </w:r>
    </w:p>
    <w:p w14:paraId="2EED315A" w14:textId="77777777" w:rsidR="00A3338F" w:rsidRPr="00433757" w:rsidRDefault="00A3338F" w:rsidP="00B3291E"/>
    <w:p w14:paraId="5C8B1CDD" w14:textId="07C9390C" w:rsidR="00A3338F" w:rsidRPr="00433757" w:rsidRDefault="00A3338F" w:rsidP="00A3338F">
      <w:pPr>
        <w:spacing w:after="0" w:line="360" w:lineRule="auto"/>
        <w:rPr>
          <w:rFonts w:eastAsia="Times New Roman" w:cs="Arial"/>
          <w:b/>
          <w:szCs w:val="22"/>
        </w:rPr>
      </w:pPr>
      <w:r w:rsidRPr="00433757">
        <w:rPr>
          <w:rFonts w:eastAsia="Times New Roman" w:cs="Arial"/>
          <w:b/>
          <w:szCs w:val="22"/>
        </w:rPr>
        <w:t xml:space="preserve">C. </w:t>
      </w:r>
      <w:r w:rsidRPr="00433757">
        <w:rPr>
          <w:rFonts w:eastAsia="Times New Roman"/>
          <w:b/>
          <w:szCs w:val="22"/>
          <w:shd w:val="clear" w:color="auto" w:fill="FFFFFF"/>
        </w:rPr>
        <w:t>Transparen</w:t>
      </w:r>
      <w:r w:rsidR="00AE14C4" w:rsidRPr="00433757">
        <w:rPr>
          <w:rFonts w:eastAsia="Times New Roman"/>
          <w:b/>
          <w:szCs w:val="22"/>
          <w:shd w:val="clear" w:color="auto" w:fill="FFFFFF"/>
        </w:rPr>
        <w:t>ț</w:t>
      </w:r>
      <w:r w:rsidRPr="00433757">
        <w:rPr>
          <w:rFonts w:eastAsia="Times New Roman"/>
          <w:b/>
          <w:szCs w:val="22"/>
          <w:shd w:val="clear" w:color="auto" w:fill="FFFFFF"/>
        </w:rPr>
        <w:t>a institu</w:t>
      </w:r>
      <w:r w:rsidR="00AE14C4" w:rsidRPr="00433757">
        <w:rPr>
          <w:rFonts w:eastAsia="Times New Roman"/>
          <w:b/>
          <w:szCs w:val="22"/>
          <w:shd w:val="clear" w:color="auto" w:fill="FFFFFF"/>
        </w:rPr>
        <w:t>ț</w:t>
      </w:r>
      <w:r w:rsidRPr="00433757">
        <w:rPr>
          <w:rFonts w:eastAsia="Times New Roman"/>
          <w:b/>
          <w:szCs w:val="22"/>
          <w:shd w:val="clear" w:color="auto" w:fill="FFFFFF"/>
        </w:rPr>
        <w:t xml:space="preserve">iilor publice (inclusiv a întreprinderilor publice) </w:t>
      </w:r>
      <w:r w:rsidR="00AE14C4" w:rsidRPr="00433757">
        <w:rPr>
          <w:rFonts w:eastAsia="Times New Roman"/>
          <w:b/>
          <w:szCs w:val="22"/>
          <w:shd w:val="clear" w:color="auto" w:fill="FFFFFF"/>
        </w:rPr>
        <w:t>ș</w:t>
      </w:r>
      <w:r w:rsidRPr="00433757">
        <w:rPr>
          <w:rFonts w:eastAsia="Times New Roman"/>
          <w:b/>
          <w:szCs w:val="22"/>
          <w:shd w:val="clear" w:color="auto" w:fill="FFFFFF"/>
        </w:rPr>
        <w:t>i accesul la informa</w:t>
      </w:r>
      <w:r w:rsidR="00AE14C4" w:rsidRPr="00433757">
        <w:rPr>
          <w:rFonts w:eastAsia="Times New Roman"/>
          <w:b/>
          <w:szCs w:val="22"/>
          <w:shd w:val="clear" w:color="auto" w:fill="FFFFFF"/>
        </w:rPr>
        <w:t>ț</w:t>
      </w:r>
      <w:r w:rsidRPr="00433757">
        <w:rPr>
          <w:rFonts w:eastAsia="Times New Roman"/>
          <w:b/>
          <w:szCs w:val="22"/>
          <w:shd w:val="clear" w:color="auto" w:fill="FFFFFF"/>
        </w:rPr>
        <w:t>iile de interes public de</w:t>
      </w:r>
      <w:r w:rsidR="00AE14C4" w:rsidRPr="00433757">
        <w:rPr>
          <w:rFonts w:eastAsia="Times New Roman"/>
          <w:b/>
          <w:szCs w:val="22"/>
          <w:shd w:val="clear" w:color="auto" w:fill="FFFFFF"/>
        </w:rPr>
        <w:t>ț</w:t>
      </w:r>
      <w:r w:rsidRPr="00433757">
        <w:rPr>
          <w:rFonts w:eastAsia="Times New Roman"/>
          <w:b/>
          <w:szCs w:val="22"/>
          <w:shd w:val="clear" w:color="auto" w:fill="FFFFFF"/>
        </w:rPr>
        <w:t>inute de acestea</w:t>
      </w:r>
    </w:p>
    <w:p w14:paraId="5FDF3BF3" w14:textId="77777777" w:rsidR="00A3338F" w:rsidRPr="00433757" w:rsidRDefault="00A3338F" w:rsidP="00B3291E">
      <w:r w:rsidRPr="00433757">
        <w:t>Nu au fost identificate.</w:t>
      </w:r>
    </w:p>
    <w:p w14:paraId="120BC82D" w14:textId="77777777" w:rsidR="00A3338F" w:rsidRPr="00433757" w:rsidRDefault="00A3338F" w:rsidP="00B3291E"/>
    <w:p w14:paraId="690B133A" w14:textId="7B588146" w:rsidR="00A3338F" w:rsidRPr="00433757" w:rsidRDefault="00A3338F" w:rsidP="00A3338F">
      <w:pPr>
        <w:pBdr>
          <w:top w:val="single" w:sz="4" w:space="1" w:color="auto"/>
          <w:left w:val="single" w:sz="4" w:space="4" w:color="auto"/>
          <w:bottom w:val="single" w:sz="4" w:space="1" w:color="auto"/>
          <w:right w:val="single" w:sz="4" w:space="4" w:color="auto"/>
        </w:pBdr>
        <w:spacing w:after="0" w:line="360" w:lineRule="auto"/>
        <w:rPr>
          <w:rFonts w:eastAsia="Times New Roman" w:cs="Arial"/>
          <w:b/>
          <w:szCs w:val="22"/>
        </w:rPr>
      </w:pPr>
      <w:r w:rsidRPr="00433757">
        <w:rPr>
          <w:rFonts w:eastAsia="Times New Roman" w:cs="Arial"/>
          <w:b/>
          <w:szCs w:val="22"/>
        </w:rPr>
        <w:t xml:space="preserve">IV. CONCLUZII </w:t>
      </w:r>
      <w:r w:rsidR="00AE14C4" w:rsidRPr="00433757">
        <w:rPr>
          <w:rFonts w:eastAsia="Times New Roman" w:cs="Arial"/>
          <w:b/>
          <w:szCs w:val="22"/>
        </w:rPr>
        <w:t>Ș</w:t>
      </w:r>
      <w:r w:rsidRPr="00433757">
        <w:rPr>
          <w:rFonts w:eastAsia="Times New Roman" w:cs="Arial"/>
          <w:b/>
          <w:szCs w:val="22"/>
        </w:rPr>
        <w:t xml:space="preserve">I RECOMANDĂRI </w:t>
      </w:r>
    </w:p>
    <w:p w14:paraId="68ED90B4" w14:textId="77777777" w:rsidR="00A3338F" w:rsidRPr="00433757" w:rsidRDefault="00A3338F" w:rsidP="00A3338F">
      <w:pPr>
        <w:spacing w:after="0" w:line="360" w:lineRule="auto"/>
        <w:rPr>
          <w:rFonts w:eastAsia="Times New Roman" w:cs="Arial"/>
          <w:szCs w:val="22"/>
        </w:rPr>
      </w:pPr>
    </w:p>
    <w:p w14:paraId="7CD53429" w14:textId="1A73A11E" w:rsidR="00A3338F" w:rsidRPr="00433757" w:rsidRDefault="00A3338F" w:rsidP="00A3338F">
      <w:pPr>
        <w:spacing w:after="0" w:line="360" w:lineRule="auto"/>
        <w:rPr>
          <w:b/>
        </w:rPr>
      </w:pPr>
      <w:r w:rsidRPr="00433757">
        <w:rPr>
          <w:b/>
        </w:rPr>
        <w:t>A.</w:t>
      </w:r>
      <w:r w:rsidR="00B3291E">
        <w:rPr>
          <w:b/>
        </w:rPr>
        <w:t xml:space="preserve"> </w:t>
      </w:r>
      <w:r w:rsidRPr="00433757">
        <w:rPr>
          <w:b/>
        </w:rPr>
        <w:t xml:space="preserve">Conflicte de interese în timpul </w:t>
      </w:r>
      <w:r w:rsidR="00AE14C4" w:rsidRPr="00433757">
        <w:rPr>
          <w:b/>
        </w:rPr>
        <w:t>ș</w:t>
      </w:r>
      <w:r w:rsidRPr="00433757">
        <w:rPr>
          <w:b/>
        </w:rPr>
        <w:t>i după exercitarea func</w:t>
      </w:r>
      <w:r w:rsidR="00AE14C4" w:rsidRPr="00433757">
        <w:rPr>
          <w:b/>
        </w:rPr>
        <w:t>ț</w:t>
      </w:r>
      <w:r w:rsidRPr="00433757">
        <w:rPr>
          <w:b/>
        </w:rPr>
        <w:t xml:space="preserve">iei (include </w:t>
      </w:r>
      <w:proofErr w:type="spellStart"/>
      <w:r w:rsidRPr="00433757">
        <w:rPr>
          <w:b/>
        </w:rPr>
        <w:t>pantouflage-ul</w:t>
      </w:r>
      <w:proofErr w:type="spellEnd"/>
      <w:r w:rsidRPr="00433757">
        <w:rPr>
          <w:b/>
        </w:rPr>
        <w:t>)</w:t>
      </w:r>
    </w:p>
    <w:p w14:paraId="036ECDF8" w14:textId="77777777" w:rsidR="000625B7" w:rsidRPr="00CC1FEE" w:rsidRDefault="000625B7" w:rsidP="000625B7">
      <w:r w:rsidRPr="00CC1FEE">
        <w:t>În vederea îmbunătățirii activităților desfășurate în acest domeniu, formulăm următoarele recomandări:</w:t>
      </w:r>
    </w:p>
    <w:p w14:paraId="4CE053CC" w14:textId="77777777" w:rsidR="000625B7" w:rsidRPr="00CC1FEE" w:rsidRDefault="000625B7" w:rsidP="00711F65">
      <w:pPr>
        <w:numPr>
          <w:ilvl w:val="0"/>
          <w:numId w:val="22"/>
        </w:numPr>
        <w:ind w:left="360"/>
        <w:rPr>
          <w:rFonts w:eastAsia="MS Mincho"/>
          <w:noProof/>
          <w:szCs w:val="22"/>
          <w:lang w:eastAsia="ro-RO"/>
        </w:rPr>
      </w:pPr>
      <w:r w:rsidRPr="00CC1FEE">
        <w:rPr>
          <w:rFonts w:eastAsia="MS Mincho"/>
          <w:noProof/>
          <w:szCs w:val="22"/>
          <w:lang w:eastAsia="ro-RO"/>
        </w:rPr>
        <w:lastRenderedPageBreak/>
        <w:t>Creșterea gradului de cunoaștere a prevederilor legale în acest domeniu de către  persoana desemnată responsabilă cu implementarea dispozițiilor privind declarațiile de interese, în conformitate cu art. 5 alin. (1) din 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prin participarea la un program de (in)formare pe teme specifice. Tematica abordată în cadrul acestei acțiuni de (in)formare poate fi extinsă și asupra reglementărilor legale aplicabile celorlalte măsuri preventive. Se poate solicita sprijinul Agenției Naționale de Integritate.</w:t>
      </w:r>
    </w:p>
    <w:p w14:paraId="54FB957F" w14:textId="77777777" w:rsidR="000625B7" w:rsidRPr="00CC1FEE" w:rsidRDefault="000625B7" w:rsidP="00711F65">
      <w:pPr>
        <w:numPr>
          <w:ilvl w:val="0"/>
          <w:numId w:val="22"/>
        </w:numPr>
        <w:ind w:left="360"/>
        <w:rPr>
          <w:rFonts w:eastAsia="MS Mincho"/>
          <w:noProof/>
          <w:szCs w:val="22"/>
          <w:lang w:eastAsia="ro-RO"/>
        </w:rPr>
      </w:pPr>
      <w:r w:rsidRPr="00CC1FEE">
        <w:rPr>
          <w:rFonts w:eastAsia="MS Mincho"/>
          <w:noProof/>
          <w:szCs w:val="22"/>
          <w:lang w:eastAsia="ro-RO"/>
        </w:rPr>
        <w:t>Creșterea gradului de cunoaștere a prevederilor legale în</w:t>
      </w:r>
      <w:r w:rsidRPr="00CC1FEE">
        <w:rPr>
          <w:rFonts w:eastAsia="MS Mincho"/>
          <w:szCs w:val="22"/>
        </w:rPr>
        <w:t xml:space="preserve"> ceea ce privește regimul juridic al conflictelor de interese de către personalul </w:t>
      </w:r>
      <w:proofErr w:type="spellStart"/>
      <w:r w:rsidRPr="00CC1FEE">
        <w:rPr>
          <w:rFonts w:eastAsia="MS Mincho"/>
          <w:szCs w:val="22"/>
        </w:rPr>
        <w:t>Metrorex</w:t>
      </w:r>
      <w:proofErr w:type="spellEnd"/>
      <w:r w:rsidRPr="00CC1FEE">
        <w:rPr>
          <w:rFonts w:eastAsia="MS Mincho"/>
          <w:szCs w:val="22"/>
        </w:rPr>
        <w:t xml:space="preserve">, </w:t>
      </w:r>
      <w:r w:rsidRPr="00CC1FEE">
        <w:rPr>
          <w:rFonts w:eastAsia="MS Mincho"/>
          <w:noProof/>
          <w:szCs w:val="22"/>
          <w:lang w:eastAsia="ro-RO"/>
        </w:rPr>
        <w:t xml:space="preserve">prin organizarea unor programe de (in)formare. Tematica abordată în cadrul acestor acțiuni de (in)formare poate fi extinsă și asupra reglementărilor legale aplicabile celorlalte măsuri preventive.  </w:t>
      </w:r>
    </w:p>
    <w:p w14:paraId="52A3018D" w14:textId="77777777" w:rsidR="000625B7" w:rsidRPr="00CC1FEE" w:rsidRDefault="000625B7" w:rsidP="00711F65">
      <w:pPr>
        <w:numPr>
          <w:ilvl w:val="0"/>
          <w:numId w:val="22"/>
        </w:numPr>
        <w:ind w:left="360"/>
        <w:rPr>
          <w:rFonts w:eastAsia="MS Mincho"/>
          <w:szCs w:val="22"/>
        </w:rPr>
      </w:pPr>
      <w:r w:rsidRPr="00CC1FEE">
        <w:rPr>
          <w:rFonts w:eastAsia="MS Mincho"/>
          <w:noProof/>
          <w:szCs w:val="22"/>
          <w:lang w:eastAsia="ro-RO"/>
        </w:rPr>
        <w:t>Analiza</w:t>
      </w:r>
      <w:r w:rsidRPr="00CC1FEE">
        <w:rPr>
          <w:rFonts w:eastAsia="MS Mincho"/>
          <w:bCs/>
          <w:szCs w:val="22"/>
        </w:rPr>
        <w:t xml:space="preserve"> oportunității desemnării unei persoane responsabil</w:t>
      </w:r>
      <w:r>
        <w:rPr>
          <w:rFonts w:eastAsia="MS Mincho"/>
          <w:bCs/>
          <w:szCs w:val="22"/>
        </w:rPr>
        <w:t>e</w:t>
      </w:r>
      <w:r w:rsidRPr="00CC1FEE">
        <w:rPr>
          <w:rFonts w:eastAsia="MS Mincho"/>
          <w:bCs/>
          <w:szCs w:val="22"/>
        </w:rPr>
        <w:t xml:space="preserve"> </w:t>
      </w:r>
      <w:r w:rsidRPr="00CC1FEE">
        <w:rPr>
          <w:rFonts w:eastAsia="MS Mincho"/>
          <w:szCs w:val="22"/>
        </w:rPr>
        <w:t>cu monitorizarea situațiilor de pantouflage și adoptarea unor măsuri preventive pentru potențialele situații de pantouflage, în special în ceea ce privește art. 74 din Legea nr. 99/2016 privind achizițiile sectoriale, cu modificările și completările ulterioare.</w:t>
      </w:r>
    </w:p>
    <w:p w14:paraId="527F64F3" w14:textId="77777777" w:rsidR="000625B7" w:rsidRPr="00CC1FEE" w:rsidRDefault="000625B7" w:rsidP="000625B7">
      <w:pPr>
        <w:rPr>
          <w:noProof/>
          <w:lang w:eastAsia="ro-RO"/>
        </w:rPr>
      </w:pPr>
    </w:p>
    <w:p w14:paraId="7C50993D" w14:textId="77777777" w:rsidR="000625B7" w:rsidRPr="00CC1FEE" w:rsidRDefault="000625B7" w:rsidP="000625B7">
      <w:pPr>
        <w:numPr>
          <w:ilvl w:val="0"/>
          <w:numId w:val="6"/>
        </w:numPr>
        <w:spacing w:after="0"/>
        <w:ind w:left="426"/>
        <w:contextualSpacing/>
        <w:rPr>
          <w:rFonts w:eastAsia="Times New Roman"/>
          <w:b/>
          <w:szCs w:val="22"/>
          <w:shd w:val="clear" w:color="auto" w:fill="FFFFFF"/>
        </w:rPr>
      </w:pPr>
      <w:r w:rsidRPr="00CC1FEE">
        <w:rPr>
          <w:rFonts w:eastAsia="Times New Roman"/>
          <w:b/>
          <w:szCs w:val="22"/>
          <w:shd w:val="clear" w:color="auto" w:fill="FFFFFF"/>
        </w:rPr>
        <w:t>Incompatibilități</w:t>
      </w:r>
    </w:p>
    <w:p w14:paraId="3B13A6A2" w14:textId="77777777" w:rsidR="000625B7" w:rsidRPr="00CC1FEE" w:rsidRDefault="000625B7" w:rsidP="000625B7">
      <w:r w:rsidRPr="00CC1FEE">
        <w:t>Având în vedere cele constatate pe timpul misiunii de evaluare facem următoarele recomandări:</w:t>
      </w:r>
    </w:p>
    <w:p w14:paraId="7BEC56DC" w14:textId="772B5CFD" w:rsidR="000625B7" w:rsidRPr="000625B7" w:rsidRDefault="000625B7" w:rsidP="000625B7">
      <w:pPr>
        <w:pStyle w:val="ListParagraph"/>
        <w:numPr>
          <w:ilvl w:val="2"/>
          <w:numId w:val="6"/>
        </w:numPr>
        <w:ind w:left="360"/>
        <w:rPr>
          <w:rFonts w:eastAsia="Times New Roman" w:cs="Arial"/>
        </w:rPr>
      </w:pPr>
      <w:r w:rsidRPr="000625B7">
        <w:rPr>
          <w:rFonts w:eastAsia="Times New Roman" w:cs="Arial"/>
        </w:rPr>
        <w:t>Elaborarea unei proceduri pentru evitarea și gestionarea în cazul apariției, a unor situații de încălcare a regimului incompatibilităților și diseminarea informațiilor pe bază de semnătură.</w:t>
      </w:r>
    </w:p>
    <w:p w14:paraId="34CD3719" w14:textId="6C81CE15" w:rsidR="000625B7" w:rsidRPr="000625B7" w:rsidRDefault="000625B7" w:rsidP="000625B7">
      <w:pPr>
        <w:pStyle w:val="ListParagraph"/>
        <w:numPr>
          <w:ilvl w:val="2"/>
          <w:numId w:val="6"/>
        </w:numPr>
        <w:ind w:left="360"/>
        <w:rPr>
          <w:rFonts w:eastAsia="Times New Roman" w:cs="Arial"/>
        </w:rPr>
      </w:pPr>
      <w:r w:rsidRPr="000625B7">
        <w:rPr>
          <w:rFonts w:eastAsia="Times New Roman" w:cs="Arial"/>
        </w:rPr>
        <w:t>Diseminarea, la nivelul instituției, a unor chestionare pentru evaluarea gradului de cunoaștere de către angajații instituției a normelor privind situațiile de incompatibilitate și adoptarea ulterioară, dacă este cazul, de măsuri care să asigure îmbunătățirea gradului de cunoaștere a prevederilor legale în materie.</w:t>
      </w:r>
    </w:p>
    <w:p w14:paraId="3FC7999E" w14:textId="77777777" w:rsidR="000625B7" w:rsidRPr="00CC1FEE" w:rsidRDefault="000625B7" w:rsidP="000625B7">
      <w:pPr>
        <w:rPr>
          <w:rFonts w:eastAsia="Times New Roman"/>
          <w:b/>
          <w:shd w:val="clear" w:color="auto" w:fill="FFFFFF"/>
        </w:rPr>
      </w:pPr>
    </w:p>
    <w:p w14:paraId="675D0C93" w14:textId="77777777" w:rsidR="000625B7" w:rsidRPr="00CC1FEE" w:rsidRDefault="000625B7" w:rsidP="000625B7">
      <w:pPr>
        <w:spacing w:after="0"/>
        <w:rPr>
          <w:rFonts w:eastAsia="Times New Roman" w:cs="Arial"/>
          <w:b/>
          <w:szCs w:val="22"/>
        </w:rPr>
      </w:pPr>
      <w:r w:rsidRPr="00CC1FEE">
        <w:rPr>
          <w:rFonts w:eastAsia="Times New Roman" w:cs="Arial"/>
          <w:b/>
          <w:szCs w:val="22"/>
        </w:rPr>
        <w:t xml:space="preserve">C. </w:t>
      </w:r>
      <w:r w:rsidRPr="00CC1FEE">
        <w:rPr>
          <w:rFonts w:eastAsia="Times New Roman"/>
          <w:b/>
          <w:szCs w:val="22"/>
          <w:shd w:val="clear" w:color="auto" w:fill="FFFFFF"/>
        </w:rPr>
        <w:t>Transparența instituțiilor publice (inclusiv a întreprinderilor publice) și accesul la informațiile de interes public deținute de acestea</w:t>
      </w:r>
    </w:p>
    <w:p w14:paraId="77B85CDC" w14:textId="768A4BAE" w:rsidR="000625B7" w:rsidRPr="00CC1FEE" w:rsidRDefault="000625B7" w:rsidP="004A3041">
      <w:r w:rsidRPr="00CC1FEE">
        <w:t xml:space="preserve">Pentru îmbunătățirea nivelului de transparență instituțională se recomandă înregistrarea și a informațiilor publice solicitate verbal, de o manieră cât mai simplă, și realizarea unei analize </w:t>
      </w:r>
      <w:r w:rsidRPr="00CC1FEE">
        <w:lastRenderedPageBreak/>
        <w:t xml:space="preserve">cu privire la informațiile deja publicate pe </w:t>
      </w:r>
      <w:r w:rsidR="00E3043F" w:rsidRPr="00CC1FEE">
        <w:t>pagin</w:t>
      </w:r>
      <w:r w:rsidR="00E3043F">
        <w:t>a</w:t>
      </w:r>
      <w:r w:rsidR="00E3043F" w:rsidRPr="00CC1FEE">
        <w:t xml:space="preserve"> de internet</w:t>
      </w:r>
      <w:r w:rsidR="00E3043F" w:rsidRPr="00CC1FEE" w:rsidDel="00E3043F">
        <w:t xml:space="preserve"> </w:t>
      </w:r>
      <w:r w:rsidRPr="00CC1FEE">
        <w:t xml:space="preserve">dar care sunt solicitate verbal, pentru a facilita interacțiunea prin intermediul paginii de internet. </w:t>
      </w:r>
    </w:p>
    <w:p w14:paraId="76CF4E9E" w14:textId="77777777" w:rsidR="000625B7" w:rsidRPr="00CC1FEE" w:rsidRDefault="000625B7" w:rsidP="004A3041"/>
    <w:p w14:paraId="0A07F66B" w14:textId="77777777" w:rsidR="000625B7" w:rsidRPr="00CC1FEE" w:rsidRDefault="000625B7" w:rsidP="000625B7">
      <w:pPr>
        <w:spacing w:after="0"/>
        <w:rPr>
          <w:rFonts w:eastAsia="Times New Roman" w:cs="Arial"/>
          <w:b/>
        </w:rPr>
      </w:pPr>
      <w:r w:rsidRPr="00CC1FEE">
        <w:rPr>
          <w:rFonts w:eastAsia="Times New Roman" w:cs="Arial"/>
          <w:b/>
        </w:rPr>
        <w:t>D. Alte aspecte</w:t>
      </w:r>
    </w:p>
    <w:p w14:paraId="6E851373" w14:textId="32863904" w:rsidR="000625B7" w:rsidRPr="00CC1FEE" w:rsidRDefault="000625B7" w:rsidP="000625B7">
      <w:r w:rsidRPr="00CC1FEE">
        <w:t xml:space="preserve">Raportat la specificul instituției evaluate, precizăm că aceasta nu este suficient organizată astfel încât să răspundă nevoilor de informare și orientare ale călătorilor prin rețeaua de metrou; </w:t>
      </w:r>
      <w:r w:rsidR="00EB4E49">
        <w:t>echipa de evaluare are</w:t>
      </w:r>
      <w:r w:rsidR="00EB4E49" w:rsidRPr="00CC1FEE">
        <w:t xml:space="preserve"> </w:t>
      </w:r>
      <w:r w:rsidRPr="00CC1FEE">
        <w:t>în vedere, pe de o parte, cetățenii Bucureștiului, precum și turiștii sau vizitatorii ocazionali din țară și din străinătate.</w:t>
      </w:r>
    </w:p>
    <w:p w14:paraId="024825E8" w14:textId="013D649B" w:rsidR="000625B7" w:rsidRPr="00CC1FEE" w:rsidRDefault="000625B7" w:rsidP="000625B7">
      <w:r w:rsidRPr="00CC1FEE">
        <w:t>Astfel, rețeaua de metrou suferă de o acută lipsă a mijloacelor de informare elementară și de orientare a călătorilor, atât la nivelul stațiilor, cât și în garniturile de metrou. Aceasta reprezintă, în definitiv, tot o expresie a transparenței în ceea ce privește nevoile cetățenilor precum și de formare a unei imagini favorabile cu referire la capitala României. De altfel, și lipsa unei legitimații de transport unice la nivelul celor două întreprinderi publice care furnizează serviciul de transport public din București (</w:t>
      </w:r>
      <w:proofErr w:type="spellStart"/>
      <w:r w:rsidRPr="00CC1FEE">
        <w:t>Metrorex</w:t>
      </w:r>
      <w:proofErr w:type="spellEnd"/>
      <w:r w:rsidRPr="00CC1FEE">
        <w:t xml:space="preserve"> și STB) constituie o vulnerabilitate.</w:t>
      </w:r>
    </w:p>
    <w:p w14:paraId="366DBBE9" w14:textId="77777777" w:rsidR="00B3291E" w:rsidRDefault="00B3291E">
      <w:pPr>
        <w:spacing w:before="0" w:after="0" w:line="240" w:lineRule="auto"/>
        <w:jc w:val="left"/>
      </w:pPr>
      <w:r>
        <w:br w:type="page"/>
      </w:r>
    </w:p>
    <w:p w14:paraId="272F1DE5" w14:textId="559AA68B" w:rsidR="00A3338F" w:rsidRPr="00433757" w:rsidRDefault="00A3338F" w:rsidP="00796022">
      <w:pPr>
        <w:spacing w:after="0"/>
        <w:rPr>
          <w:rFonts w:eastAsia="Times New Roman" w:cs="Arial"/>
          <w:szCs w:val="22"/>
        </w:rPr>
      </w:pPr>
    </w:p>
    <w:p w14:paraId="33AB5AD6" w14:textId="67F07208" w:rsidR="00A3338F" w:rsidRPr="00433757" w:rsidRDefault="00A3338F" w:rsidP="00B3291E">
      <w:pPr>
        <w:spacing w:after="0"/>
        <w:jc w:val="center"/>
        <w:rPr>
          <w:b/>
        </w:rPr>
      </w:pPr>
      <w:r w:rsidRPr="00433757">
        <w:rPr>
          <w:b/>
        </w:rPr>
        <w:t>C.</w:t>
      </w:r>
      <w:r w:rsidR="00B3291E">
        <w:rPr>
          <w:b/>
        </w:rPr>
        <w:t xml:space="preserve"> </w:t>
      </w:r>
      <w:r w:rsidRPr="00433757">
        <w:rPr>
          <w:b/>
        </w:rPr>
        <w:t>INSPECTORATUL DE STAT PENTRU CONTROLUL ÎN TRANSPORTUL RUTIER</w:t>
      </w:r>
    </w:p>
    <w:p w14:paraId="4FC89B42" w14:textId="77777777" w:rsidR="00A3338F" w:rsidRPr="00433757" w:rsidRDefault="00A3338F" w:rsidP="00A3338F">
      <w:pPr>
        <w:spacing w:after="0"/>
        <w:jc w:val="center"/>
        <w:rPr>
          <w:rFonts w:eastAsia="Times New Roman" w:cs="Arial"/>
          <w:b/>
          <w:szCs w:val="22"/>
        </w:rPr>
      </w:pPr>
    </w:p>
    <w:p w14:paraId="5DF912CF" w14:textId="77777777" w:rsidR="00A3338F" w:rsidRPr="00433757" w:rsidRDefault="00A3338F" w:rsidP="00A3338F">
      <w:pPr>
        <w:pBdr>
          <w:top w:val="single" w:sz="4" w:space="1" w:color="auto"/>
          <w:left w:val="single" w:sz="4" w:space="4" w:color="auto"/>
          <w:bottom w:val="single" w:sz="4" w:space="1" w:color="auto"/>
          <w:right w:val="single" w:sz="4" w:space="4" w:color="auto"/>
        </w:pBdr>
        <w:spacing w:after="0"/>
        <w:jc w:val="left"/>
        <w:rPr>
          <w:rFonts w:eastAsia="Times New Roman" w:cs="Arial"/>
          <w:b/>
          <w:szCs w:val="22"/>
        </w:rPr>
      </w:pPr>
      <w:r w:rsidRPr="00433757">
        <w:rPr>
          <w:rFonts w:eastAsia="Times New Roman" w:cs="Arial"/>
          <w:b/>
          <w:szCs w:val="22"/>
        </w:rPr>
        <w:t>I. INTRODUCERE</w:t>
      </w:r>
    </w:p>
    <w:p w14:paraId="37537541" w14:textId="77777777" w:rsidR="00A3338F" w:rsidRPr="00433757" w:rsidRDefault="00A3338F" w:rsidP="00A3338F">
      <w:pPr>
        <w:spacing w:after="0"/>
        <w:contextualSpacing/>
        <w:rPr>
          <w:rFonts w:eastAsia="Times New Roman" w:cs="Arial"/>
          <w:szCs w:val="22"/>
        </w:rPr>
      </w:pPr>
    </w:p>
    <w:p w14:paraId="17C6013A" w14:textId="62460A05" w:rsidR="00A3338F" w:rsidRPr="00433757" w:rsidRDefault="00A3338F" w:rsidP="00711F65">
      <w:pPr>
        <w:numPr>
          <w:ilvl w:val="0"/>
          <w:numId w:val="23"/>
        </w:numPr>
        <w:ind w:left="274"/>
        <w:jc w:val="left"/>
        <w:rPr>
          <w:szCs w:val="22"/>
        </w:rPr>
      </w:pPr>
      <w:r w:rsidRPr="00433757">
        <w:rPr>
          <w:rFonts w:eastAsia="Times New Roman" w:cs="Arial"/>
          <w:i/>
          <w:szCs w:val="22"/>
        </w:rPr>
        <w:t>Adresa fizică:</w:t>
      </w:r>
      <w:r w:rsidRPr="00433757">
        <w:t xml:space="preserve"> Bd. Dinicu Golescu nr. 38, cod po</w:t>
      </w:r>
      <w:r w:rsidR="00AE14C4" w:rsidRPr="00433757">
        <w:t>ș</w:t>
      </w:r>
      <w:r w:rsidRPr="00433757">
        <w:t>tal 010873, sector 1</w:t>
      </w:r>
      <w:r w:rsidR="00EE6BED">
        <w:t xml:space="preserve">, </w:t>
      </w:r>
      <w:r w:rsidRPr="00433757">
        <w:t>Bucure</w:t>
      </w:r>
      <w:r w:rsidR="00AE14C4" w:rsidRPr="00433757">
        <w:t>ș</w:t>
      </w:r>
      <w:r w:rsidRPr="00433757">
        <w:t>ti</w:t>
      </w:r>
    </w:p>
    <w:p w14:paraId="2229D3E8" w14:textId="77777777" w:rsidR="00A3338F" w:rsidRPr="00433757" w:rsidRDefault="00A3338F" w:rsidP="00711F65">
      <w:pPr>
        <w:keepNext/>
        <w:keepLines/>
        <w:numPr>
          <w:ilvl w:val="0"/>
          <w:numId w:val="23"/>
        </w:numPr>
        <w:ind w:left="274"/>
        <w:jc w:val="left"/>
        <w:outlineLvl w:val="4"/>
        <w:rPr>
          <w:rFonts w:eastAsia="Times New Roman" w:cs="Arial"/>
          <w:szCs w:val="22"/>
        </w:rPr>
      </w:pPr>
      <w:r w:rsidRPr="00433757">
        <w:rPr>
          <w:rFonts w:eastAsia="Times New Roman" w:cs="Arial"/>
          <w:i/>
          <w:szCs w:val="22"/>
        </w:rPr>
        <w:t>Adresa virtuală</w:t>
      </w:r>
      <w:r w:rsidRPr="00433757">
        <w:rPr>
          <w:rFonts w:eastAsia="Times New Roman" w:cs="Arial"/>
          <w:szCs w:val="22"/>
        </w:rPr>
        <w:t xml:space="preserve">: </w:t>
      </w:r>
      <w:r w:rsidRPr="00433757">
        <w:t>www.isctr-mt.ro</w:t>
      </w:r>
    </w:p>
    <w:p w14:paraId="39B329D9" w14:textId="089EAB32" w:rsidR="00A3338F" w:rsidRPr="00433757" w:rsidRDefault="00A3338F" w:rsidP="00711F65">
      <w:pPr>
        <w:keepNext/>
        <w:keepLines/>
        <w:numPr>
          <w:ilvl w:val="0"/>
          <w:numId w:val="23"/>
        </w:numPr>
        <w:ind w:left="274"/>
        <w:jc w:val="left"/>
        <w:outlineLvl w:val="4"/>
        <w:rPr>
          <w:rFonts w:eastAsia="Times New Roman" w:cs="Arial"/>
          <w:szCs w:val="22"/>
        </w:rPr>
      </w:pPr>
      <w:r w:rsidRPr="00433757">
        <w:rPr>
          <w:rFonts w:eastAsia="Times New Roman" w:cs="Arial"/>
          <w:i/>
          <w:szCs w:val="22"/>
        </w:rPr>
        <w:t>Cadrul legal care reglementează activitatea institu</w:t>
      </w:r>
      <w:r w:rsidR="00AE14C4" w:rsidRPr="00433757">
        <w:rPr>
          <w:rFonts w:eastAsia="Times New Roman" w:cs="Arial"/>
          <w:i/>
          <w:szCs w:val="22"/>
        </w:rPr>
        <w:t>ț</w:t>
      </w:r>
      <w:r w:rsidRPr="00433757">
        <w:rPr>
          <w:rFonts w:eastAsia="Times New Roman" w:cs="Arial"/>
          <w:i/>
          <w:szCs w:val="22"/>
        </w:rPr>
        <w:t>iei:</w:t>
      </w:r>
    </w:p>
    <w:p w14:paraId="29593703" w14:textId="2F583AFA" w:rsidR="00A3338F" w:rsidRPr="00433757" w:rsidRDefault="003413B3" w:rsidP="00711F65">
      <w:pPr>
        <w:pStyle w:val="ListParagraph"/>
        <w:numPr>
          <w:ilvl w:val="1"/>
          <w:numId w:val="24"/>
        </w:numPr>
        <w:ind w:left="720"/>
        <w:contextualSpacing w:val="0"/>
      </w:pPr>
      <w:r>
        <w:t>O.G.</w:t>
      </w:r>
      <w:r w:rsidR="00A3338F" w:rsidRPr="00433757">
        <w:t xml:space="preserve"> nr. 26/2011 privind înfiin</w:t>
      </w:r>
      <w:r w:rsidR="00AE14C4" w:rsidRPr="00433757">
        <w:t>ț</w:t>
      </w:r>
      <w:r w:rsidR="00A3338F" w:rsidRPr="00433757">
        <w:t xml:space="preserve">area Inspectoratului de Stat pentru Controlul în Transportul Rutier, cu modificările </w:t>
      </w:r>
      <w:r w:rsidR="00AE14C4" w:rsidRPr="00433757">
        <w:t>ș</w:t>
      </w:r>
      <w:r w:rsidR="00A3338F" w:rsidRPr="00433757">
        <w:t xml:space="preserve">i completările ulterioare, </w:t>
      </w:r>
    </w:p>
    <w:p w14:paraId="5EA02503" w14:textId="49B9AB11" w:rsidR="00A3338F" w:rsidRDefault="003413B3" w:rsidP="00711F65">
      <w:pPr>
        <w:pStyle w:val="ListParagraph"/>
        <w:numPr>
          <w:ilvl w:val="1"/>
          <w:numId w:val="24"/>
        </w:numPr>
        <w:ind w:left="720"/>
        <w:contextualSpacing w:val="0"/>
      </w:pPr>
      <w:r>
        <w:t>H.G.</w:t>
      </w:r>
      <w:r w:rsidR="00A3338F" w:rsidRPr="00433757">
        <w:t xml:space="preserve"> nr. 1088/2011 privind organizarea </w:t>
      </w:r>
      <w:r w:rsidR="00AE14C4" w:rsidRPr="00433757">
        <w:t>ș</w:t>
      </w:r>
      <w:r w:rsidR="00A3338F" w:rsidRPr="00433757">
        <w:t>i func</w:t>
      </w:r>
      <w:r w:rsidR="00AE14C4" w:rsidRPr="00433757">
        <w:t>ț</w:t>
      </w:r>
      <w:r w:rsidR="00A3338F" w:rsidRPr="00433757">
        <w:t>ionarea I.S.C.T.R.</w:t>
      </w:r>
    </w:p>
    <w:p w14:paraId="62502A19" w14:textId="77777777" w:rsidR="00383404" w:rsidRPr="00433757" w:rsidRDefault="00383404" w:rsidP="00AE7CE1"/>
    <w:p w14:paraId="0B2CFBB2" w14:textId="33837C67" w:rsidR="00A3338F" w:rsidRPr="00B3291E" w:rsidRDefault="00A3338F" w:rsidP="00711F65">
      <w:pPr>
        <w:keepNext/>
        <w:keepLines/>
        <w:numPr>
          <w:ilvl w:val="0"/>
          <w:numId w:val="23"/>
        </w:numPr>
        <w:ind w:left="274"/>
        <w:jc w:val="left"/>
        <w:outlineLvl w:val="4"/>
        <w:rPr>
          <w:rFonts w:eastAsia="Times New Roman" w:cs="Arial"/>
          <w:i/>
          <w:szCs w:val="22"/>
        </w:rPr>
      </w:pPr>
      <w:r w:rsidRPr="00B3291E">
        <w:rPr>
          <w:rFonts w:eastAsia="Times New Roman" w:cs="Arial"/>
          <w:i/>
          <w:szCs w:val="22"/>
        </w:rPr>
        <w:t>Misiune / atribu</w:t>
      </w:r>
      <w:r w:rsidR="00AE14C4" w:rsidRPr="00B3291E">
        <w:rPr>
          <w:rFonts w:eastAsia="Times New Roman" w:cs="Arial"/>
          <w:i/>
          <w:szCs w:val="22"/>
        </w:rPr>
        <w:t>ț</w:t>
      </w:r>
      <w:r w:rsidRPr="00B3291E">
        <w:rPr>
          <w:rFonts w:eastAsia="Times New Roman" w:cs="Arial"/>
          <w:i/>
          <w:szCs w:val="22"/>
        </w:rPr>
        <w:t>ii/ competen</w:t>
      </w:r>
      <w:r w:rsidR="00AE14C4" w:rsidRPr="00B3291E">
        <w:rPr>
          <w:rFonts w:eastAsia="Times New Roman" w:cs="Arial"/>
          <w:i/>
          <w:szCs w:val="22"/>
        </w:rPr>
        <w:t>ț</w:t>
      </w:r>
      <w:r w:rsidRPr="00B3291E">
        <w:rPr>
          <w:rFonts w:eastAsia="Times New Roman" w:cs="Arial"/>
          <w:i/>
          <w:szCs w:val="22"/>
        </w:rPr>
        <w:t>e/structura</w:t>
      </w:r>
    </w:p>
    <w:p w14:paraId="57C094C2" w14:textId="68FE9040" w:rsidR="00A3338F" w:rsidRPr="00433757" w:rsidRDefault="00A3338F" w:rsidP="00AE7CE1">
      <w:r w:rsidRPr="00433757">
        <w:t>Misiunea</w:t>
      </w:r>
      <w:r w:rsidR="000467CF" w:rsidRPr="000467CF">
        <w:t xml:space="preserve"> Inspectoratul de Stat pentru Controlul în Transportul Rutier </w:t>
      </w:r>
      <w:r w:rsidR="000467CF">
        <w:t>(</w:t>
      </w:r>
      <w:r w:rsidR="000467CF" w:rsidRPr="00433757">
        <w:t>I</w:t>
      </w:r>
      <w:r w:rsidR="000467CF">
        <w:t>SCTR)</w:t>
      </w:r>
      <w:r w:rsidR="000467CF" w:rsidRPr="00433757">
        <w:t xml:space="preserve"> </w:t>
      </w:r>
      <w:r w:rsidRPr="00433757">
        <w:t>este să creeze premisele desfă</w:t>
      </w:r>
      <w:r w:rsidR="00AE14C4" w:rsidRPr="00433757">
        <w:t>ș</w:t>
      </w:r>
      <w:r w:rsidRPr="00433757">
        <w:t>urării activită</w:t>
      </w:r>
      <w:r w:rsidR="00AE14C4" w:rsidRPr="00433757">
        <w:t>ț</w:t>
      </w:r>
      <w:r w:rsidRPr="00433757">
        <w:t>ii de transport în condi</w:t>
      </w:r>
      <w:r w:rsidR="00AE14C4" w:rsidRPr="00433757">
        <w:t>ț</w:t>
      </w:r>
      <w:r w:rsidRPr="00433757">
        <w:t>ii de siguran</w:t>
      </w:r>
      <w:r w:rsidR="00AE14C4" w:rsidRPr="00433757">
        <w:t>ț</w:t>
      </w:r>
      <w:r w:rsidRPr="00433757">
        <w:t>ă rutieră, concuren</w:t>
      </w:r>
      <w:r w:rsidR="00AE14C4" w:rsidRPr="00433757">
        <w:t>ț</w:t>
      </w:r>
      <w:r w:rsidRPr="00433757">
        <w:t>ă loială, să îmbunătă</w:t>
      </w:r>
      <w:r w:rsidR="00AE14C4" w:rsidRPr="00433757">
        <w:t>ț</w:t>
      </w:r>
      <w:r w:rsidRPr="00433757">
        <w:t>ească condi</w:t>
      </w:r>
      <w:r w:rsidR="00AE14C4" w:rsidRPr="00433757">
        <w:t>ț</w:t>
      </w:r>
      <w:r w:rsidRPr="00433757">
        <w:t xml:space="preserve">iilor de muncă ale personalului din domeniul transporturilor rutiere, să protejeze infrastructura </w:t>
      </w:r>
      <w:r w:rsidR="00AE14C4" w:rsidRPr="00433757">
        <w:t>ș</w:t>
      </w:r>
      <w:r w:rsidRPr="00433757">
        <w:t>i mediul înconjurător.</w:t>
      </w:r>
    </w:p>
    <w:p w14:paraId="1217C00E" w14:textId="03773232" w:rsidR="00A3338F" w:rsidRPr="00433757" w:rsidRDefault="00A3338F" w:rsidP="00AE7CE1">
      <w:r w:rsidRPr="00433757">
        <w:t xml:space="preserve">În conformitate cu prevederile </w:t>
      </w:r>
      <w:r w:rsidR="003413B3">
        <w:t>O.G.</w:t>
      </w:r>
      <w:r w:rsidRPr="00433757">
        <w:t xml:space="preserve"> nr. 26/2011 privind înfiin</w:t>
      </w:r>
      <w:r w:rsidR="00AE14C4" w:rsidRPr="00433757">
        <w:t>ț</w:t>
      </w:r>
      <w:r w:rsidRPr="00433757">
        <w:t xml:space="preserve">area Inspectoratului de Stat pentru Controlul în Transportul Rutier, </w:t>
      </w:r>
      <w:r w:rsidR="000467CF">
        <w:t xml:space="preserve">ISCTR </w:t>
      </w:r>
      <w:r w:rsidRPr="00433757">
        <w:t xml:space="preserve">este organismul tehnic permanent specializat al Ministerului Transporturilor </w:t>
      </w:r>
      <w:r w:rsidR="00AE14C4" w:rsidRPr="00433757">
        <w:t>ș</w:t>
      </w:r>
      <w:r w:rsidRPr="00433757">
        <w:t>i Infrastructurii desemnat să asigure inspec</w:t>
      </w:r>
      <w:r w:rsidR="00AE14C4" w:rsidRPr="00433757">
        <w:t>ț</w:t>
      </w:r>
      <w:r w:rsidRPr="00433757">
        <w:t xml:space="preserve">ia </w:t>
      </w:r>
      <w:r w:rsidR="00AE14C4" w:rsidRPr="00433757">
        <w:t>ș</w:t>
      </w:r>
      <w:r w:rsidRPr="00433757">
        <w:t xml:space="preserve">i controlul respectării reglementărilor interne </w:t>
      </w:r>
      <w:r w:rsidR="00AE14C4" w:rsidRPr="00433757">
        <w:t>ș</w:t>
      </w:r>
      <w:r w:rsidRPr="00433757">
        <w:t>i interna</w:t>
      </w:r>
      <w:r w:rsidR="00AE14C4" w:rsidRPr="00433757">
        <w:t>ț</w:t>
      </w:r>
      <w:r w:rsidRPr="00433757">
        <w:t>ionale în domeniul transporturilor rutiere, privind în principal:</w:t>
      </w:r>
    </w:p>
    <w:p w14:paraId="342F89F1" w14:textId="7B94E09B" w:rsidR="00A3338F" w:rsidRPr="00433757" w:rsidRDefault="00A3338F" w:rsidP="00711F65">
      <w:pPr>
        <w:pStyle w:val="ListParagraph"/>
        <w:numPr>
          <w:ilvl w:val="1"/>
          <w:numId w:val="22"/>
        </w:numPr>
        <w:ind w:left="720" w:hanging="374"/>
        <w:contextualSpacing w:val="0"/>
      </w:pPr>
      <w:r w:rsidRPr="00433757">
        <w:t>condi</w:t>
      </w:r>
      <w:r w:rsidR="00AE14C4" w:rsidRPr="00433757">
        <w:t>ț</w:t>
      </w:r>
      <w:r w:rsidRPr="00433757">
        <w:t>iile de efectuare a activită</w:t>
      </w:r>
      <w:r w:rsidR="00AE14C4" w:rsidRPr="00433757">
        <w:t>ț</w:t>
      </w:r>
      <w:r w:rsidRPr="00433757">
        <w:t>ilor de transport rutier, a activită</w:t>
      </w:r>
      <w:r w:rsidR="00AE14C4" w:rsidRPr="00433757">
        <w:t>ț</w:t>
      </w:r>
      <w:r w:rsidRPr="00433757">
        <w:t xml:space="preserve">ilor conexe transportului rutier </w:t>
      </w:r>
      <w:r w:rsidR="00AE14C4" w:rsidRPr="00433757">
        <w:t>ș</w:t>
      </w:r>
      <w:r w:rsidRPr="00433757">
        <w:t>i a activită</w:t>
      </w:r>
      <w:r w:rsidR="00AE14C4" w:rsidRPr="00433757">
        <w:t>ț</w:t>
      </w:r>
      <w:r w:rsidRPr="00433757">
        <w:t>ii de pregătire a persoanelor în vederea ob</w:t>
      </w:r>
      <w:r w:rsidR="00AE14C4" w:rsidRPr="00433757">
        <w:t>ț</w:t>
      </w:r>
      <w:r w:rsidRPr="00433757">
        <w:t>inerii permisului de conducere;</w:t>
      </w:r>
    </w:p>
    <w:p w14:paraId="1ECBA683" w14:textId="2E3083BC" w:rsidR="00A3338F" w:rsidRPr="00433757" w:rsidRDefault="00A3338F" w:rsidP="00711F65">
      <w:pPr>
        <w:pStyle w:val="ListParagraph"/>
        <w:numPr>
          <w:ilvl w:val="1"/>
          <w:numId w:val="22"/>
        </w:numPr>
        <w:ind w:left="720" w:hanging="374"/>
        <w:contextualSpacing w:val="0"/>
      </w:pPr>
      <w:r w:rsidRPr="00433757">
        <w:t>siguran</w:t>
      </w:r>
      <w:r w:rsidR="00AE14C4" w:rsidRPr="00433757">
        <w:t>ț</w:t>
      </w:r>
      <w:r w:rsidRPr="00433757">
        <w:t xml:space="preserve">a transporturilor rutiere </w:t>
      </w:r>
      <w:r w:rsidR="00AE14C4" w:rsidRPr="00433757">
        <w:t>ș</w:t>
      </w:r>
      <w:r w:rsidRPr="00433757">
        <w:t>i protec</w:t>
      </w:r>
      <w:r w:rsidR="00AE14C4" w:rsidRPr="00433757">
        <w:t>ț</w:t>
      </w:r>
      <w:r w:rsidRPr="00433757">
        <w:t>ia mediului;</w:t>
      </w:r>
    </w:p>
    <w:p w14:paraId="05BFBFC4" w14:textId="2A3F19DD" w:rsidR="00A3338F" w:rsidRPr="00433757" w:rsidRDefault="00A3338F" w:rsidP="00711F65">
      <w:pPr>
        <w:pStyle w:val="ListParagraph"/>
        <w:numPr>
          <w:ilvl w:val="1"/>
          <w:numId w:val="22"/>
        </w:numPr>
        <w:ind w:left="720" w:hanging="374"/>
        <w:contextualSpacing w:val="0"/>
      </w:pPr>
      <w:r w:rsidRPr="00433757">
        <w:t>starea tehnică a vehiculelor rutiere;</w:t>
      </w:r>
    </w:p>
    <w:p w14:paraId="282C8351" w14:textId="1268C785" w:rsidR="00A3338F" w:rsidRPr="00433757" w:rsidRDefault="00A3338F" w:rsidP="00711F65">
      <w:pPr>
        <w:pStyle w:val="ListParagraph"/>
        <w:numPr>
          <w:ilvl w:val="1"/>
          <w:numId w:val="22"/>
        </w:numPr>
        <w:ind w:left="720" w:hanging="374"/>
        <w:contextualSpacing w:val="0"/>
      </w:pPr>
      <w:r w:rsidRPr="00433757">
        <w:t xml:space="preserve">masele </w:t>
      </w:r>
      <w:r w:rsidR="00AE14C4" w:rsidRPr="00433757">
        <w:t>ș</w:t>
      </w:r>
      <w:r w:rsidRPr="00433757">
        <w:t xml:space="preserve">i/sau dimensiunile maxime admise pe drumurile publice </w:t>
      </w:r>
      <w:r w:rsidR="00AE14C4" w:rsidRPr="00433757">
        <w:t>ș</w:t>
      </w:r>
      <w:r w:rsidRPr="00433757">
        <w:t>i masele totale maxime autorizate;</w:t>
      </w:r>
    </w:p>
    <w:p w14:paraId="4EB68E58" w14:textId="2CBB2BD6" w:rsidR="00A3338F" w:rsidRPr="00433757" w:rsidRDefault="00A3338F" w:rsidP="00711F65">
      <w:pPr>
        <w:pStyle w:val="ListParagraph"/>
        <w:numPr>
          <w:ilvl w:val="1"/>
          <w:numId w:val="22"/>
        </w:numPr>
        <w:ind w:left="720" w:hanging="374"/>
        <w:contextualSpacing w:val="0"/>
      </w:pPr>
      <w:r w:rsidRPr="00433757">
        <w:t xml:space="preserve">tariful de utilizare </w:t>
      </w:r>
      <w:r w:rsidR="00AE14C4" w:rsidRPr="00433757">
        <w:t>ș</w:t>
      </w:r>
      <w:r w:rsidRPr="00433757">
        <w:t>i tariful de trecere pe re</w:t>
      </w:r>
      <w:r w:rsidR="00AE14C4" w:rsidRPr="00433757">
        <w:t>ț</w:t>
      </w:r>
      <w:r w:rsidRPr="00433757">
        <w:t>eaua de drumuri na</w:t>
      </w:r>
      <w:r w:rsidR="00AE14C4" w:rsidRPr="00433757">
        <w:t>ț</w:t>
      </w:r>
      <w:r w:rsidRPr="00433757">
        <w:t>ionale din România.</w:t>
      </w:r>
    </w:p>
    <w:p w14:paraId="4C7FB097" w14:textId="6FFCF215" w:rsidR="00A3338F" w:rsidRDefault="00A3338F" w:rsidP="00383404">
      <w:r w:rsidRPr="00433757">
        <w:lastRenderedPageBreak/>
        <w:t>Atribu</w:t>
      </w:r>
      <w:r w:rsidR="00AE14C4" w:rsidRPr="00433757">
        <w:t>ț</w:t>
      </w:r>
      <w:r w:rsidRPr="00433757">
        <w:t xml:space="preserve">iile </w:t>
      </w:r>
      <w:r w:rsidR="00AE14C4" w:rsidRPr="00433757">
        <w:t>ș</w:t>
      </w:r>
      <w:r w:rsidRPr="00433757">
        <w:t>i competen</w:t>
      </w:r>
      <w:r w:rsidR="00AE14C4" w:rsidRPr="00433757">
        <w:t>ț</w:t>
      </w:r>
      <w:r w:rsidRPr="00433757">
        <w:t xml:space="preserve">ele ISCTR sunt prevăzute în </w:t>
      </w:r>
      <w:r w:rsidR="003413B3">
        <w:t>O.G.</w:t>
      </w:r>
      <w:r w:rsidRPr="00433757">
        <w:t xml:space="preserve"> nr. 26/2011 privind înfiin</w:t>
      </w:r>
      <w:r w:rsidR="00AE14C4" w:rsidRPr="00433757">
        <w:t>ț</w:t>
      </w:r>
      <w:r w:rsidRPr="00433757">
        <w:t xml:space="preserve">area Inspectoratului de Stat pentru Controlul în Transportul Rutier, cu modificările </w:t>
      </w:r>
      <w:r w:rsidR="00AE14C4" w:rsidRPr="00433757">
        <w:t>ș</w:t>
      </w:r>
      <w:r w:rsidRPr="00433757">
        <w:t xml:space="preserve">i completările ulterioare, </w:t>
      </w:r>
      <w:r w:rsidR="003413B3">
        <w:t>H.G.</w:t>
      </w:r>
      <w:r w:rsidRPr="00433757">
        <w:t xml:space="preserve"> nr. 1088/2011 privind organizarea </w:t>
      </w:r>
      <w:r w:rsidR="00AE14C4" w:rsidRPr="00433757">
        <w:t>ș</w:t>
      </w:r>
      <w:r w:rsidRPr="00433757">
        <w:t>i func</w:t>
      </w:r>
      <w:r w:rsidR="00AE14C4" w:rsidRPr="00433757">
        <w:t>ț</w:t>
      </w:r>
      <w:r w:rsidRPr="00433757">
        <w:t xml:space="preserve">ionarea ISCTR, precum </w:t>
      </w:r>
      <w:r w:rsidR="00AE14C4" w:rsidRPr="00433757">
        <w:t>ș</w:t>
      </w:r>
      <w:r w:rsidRPr="00433757">
        <w:t>i în celelalte acte normative din domeniul transporturilor rutiere postate pe site-ul institu</w:t>
      </w:r>
      <w:r w:rsidR="00AE14C4" w:rsidRPr="00433757">
        <w:t>ț</w:t>
      </w:r>
      <w:r w:rsidRPr="00433757">
        <w:t>iei noastre.</w:t>
      </w:r>
    </w:p>
    <w:p w14:paraId="55E0008B" w14:textId="0D81CA83" w:rsidR="007E5F8B" w:rsidRDefault="007E5F8B" w:rsidP="00383404"/>
    <w:p w14:paraId="12C7C3A2" w14:textId="39957621" w:rsidR="002A095D" w:rsidRPr="00113FF8" w:rsidRDefault="002A095D" w:rsidP="002A095D">
      <w:pPr>
        <w:spacing w:before="0"/>
        <w:ind w:left="720"/>
      </w:pPr>
      <w:r w:rsidRPr="00113FF8">
        <w:rPr>
          <w:b/>
        </w:rPr>
        <w:t xml:space="preserve">Număr total </w:t>
      </w:r>
      <w:proofErr w:type="spellStart"/>
      <w:r w:rsidRPr="00113FF8">
        <w:rPr>
          <w:b/>
        </w:rPr>
        <w:t>poziţii</w:t>
      </w:r>
      <w:proofErr w:type="spellEnd"/>
      <w:r w:rsidRPr="00113FF8">
        <w:rPr>
          <w:b/>
        </w:rPr>
        <w:t xml:space="preserve">/ </w:t>
      </w:r>
      <w:proofErr w:type="spellStart"/>
      <w:r w:rsidRPr="00113FF8">
        <w:rPr>
          <w:b/>
        </w:rPr>
        <w:t>funcţii</w:t>
      </w:r>
      <w:proofErr w:type="spellEnd"/>
      <w:r w:rsidRPr="00113FF8">
        <w:rPr>
          <w:b/>
        </w:rPr>
        <w:t xml:space="preserve"> prevăzute în statul </w:t>
      </w:r>
      <w:proofErr w:type="spellStart"/>
      <w:r w:rsidRPr="00113FF8">
        <w:rPr>
          <w:b/>
        </w:rPr>
        <w:t>instituţiei</w:t>
      </w:r>
      <w:proofErr w:type="spellEnd"/>
      <w:r w:rsidRPr="00113FF8">
        <w:t xml:space="preserve">: </w:t>
      </w:r>
      <w:r>
        <w:t xml:space="preserve">457 </w:t>
      </w:r>
      <w:r w:rsidRPr="00113FF8">
        <w:t xml:space="preserve">dintre care: </w:t>
      </w:r>
    </w:p>
    <w:p w14:paraId="14A8EB08" w14:textId="1C4FAA86" w:rsidR="002A095D" w:rsidRPr="00113FF8" w:rsidRDefault="002A095D" w:rsidP="00711F65">
      <w:pPr>
        <w:numPr>
          <w:ilvl w:val="1"/>
          <w:numId w:val="39"/>
        </w:numPr>
        <w:spacing w:before="0"/>
        <w:jc w:val="left"/>
      </w:pPr>
      <w:r w:rsidRPr="00113FF8">
        <w:t>Nr</w:t>
      </w:r>
      <w:r>
        <w:t xml:space="preserve">. </w:t>
      </w:r>
      <w:proofErr w:type="spellStart"/>
      <w:r>
        <w:t>poziţii</w:t>
      </w:r>
      <w:proofErr w:type="spellEnd"/>
      <w:r>
        <w:t xml:space="preserve"> ocupate (la data de 31.08.2019</w:t>
      </w:r>
      <w:r w:rsidRPr="00113FF8">
        <w:t xml:space="preserve">) </w:t>
      </w:r>
      <w:r w:rsidR="00375BE5">
        <w:t xml:space="preserve"> </w:t>
      </w:r>
      <w:r>
        <w:t>384</w:t>
      </w:r>
    </w:p>
    <w:p w14:paraId="2F4D5733" w14:textId="46E712F0" w:rsidR="002A095D" w:rsidRPr="00113FF8" w:rsidRDefault="002A095D" w:rsidP="00711F65">
      <w:pPr>
        <w:numPr>
          <w:ilvl w:val="1"/>
          <w:numId w:val="39"/>
        </w:numPr>
        <w:spacing w:before="0"/>
        <w:jc w:val="left"/>
      </w:pPr>
      <w:r w:rsidRPr="00113FF8">
        <w:t xml:space="preserve">Nr. </w:t>
      </w:r>
      <w:proofErr w:type="spellStart"/>
      <w:r w:rsidRPr="00113FF8">
        <w:t>poziţii</w:t>
      </w:r>
      <w:proofErr w:type="spellEnd"/>
      <w:r w:rsidRPr="00113FF8">
        <w:t xml:space="preserve"> vacante (la data de</w:t>
      </w:r>
      <w:r>
        <w:t xml:space="preserve"> 31.08.2019</w:t>
      </w:r>
      <w:r w:rsidRPr="00113FF8">
        <w:t>)</w:t>
      </w:r>
      <w:r w:rsidR="00375BE5">
        <w:t xml:space="preserve">   </w:t>
      </w:r>
      <w:r w:rsidRPr="00113FF8">
        <w:t xml:space="preserve"> </w:t>
      </w:r>
      <w:r>
        <w:t>73</w:t>
      </w:r>
    </w:p>
    <w:p w14:paraId="4516FB87" w14:textId="69C48E1F" w:rsidR="002A095D" w:rsidRPr="00113FF8" w:rsidRDefault="002A095D" w:rsidP="00711F65">
      <w:pPr>
        <w:numPr>
          <w:ilvl w:val="1"/>
          <w:numId w:val="39"/>
        </w:numPr>
        <w:spacing w:before="0"/>
        <w:jc w:val="left"/>
      </w:pPr>
      <w:r w:rsidRPr="00113FF8">
        <w:t xml:space="preserve">Nr. </w:t>
      </w:r>
      <w:proofErr w:type="spellStart"/>
      <w:r w:rsidRPr="00113FF8">
        <w:t>funcţii</w:t>
      </w:r>
      <w:proofErr w:type="spellEnd"/>
      <w:r w:rsidRPr="00113FF8">
        <w:t xml:space="preserve"> de demnitate publică </w:t>
      </w:r>
      <w:r w:rsidR="00375BE5">
        <w:t xml:space="preserve">                    </w:t>
      </w:r>
      <w:r>
        <w:t>0</w:t>
      </w:r>
    </w:p>
    <w:p w14:paraId="1DBC3858" w14:textId="3FC71282" w:rsidR="002A095D" w:rsidRPr="00113FF8" w:rsidRDefault="002A095D" w:rsidP="00711F65">
      <w:pPr>
        <w:numPr>
          <w:ilvl w:val="1"/>
          <w:numId w:val="39"/>
        </w:numPr>
        <w:spacing w:before="0"/>
        <w:jc w:val="left"/>
      </w:pPr>
      <w:r w:rsidRPr="00113FF8">
        <w:t xml:space="preserve">Nr. </w:t>
      </w:r>
      <w:proofErr w:type="spellStart"/>
      <w:r w:rsidRPr="00113FF8">
        <w:t>funcţii</w:t>
      </w:r>
      <w:proofErr w:type="spellEnd"/>
      <w:r w:rsidRPr="00113FF8">
        <w:t xml:space="preserve"> de conducere </w:t>
      </w:r>
      <w:r>
        <w:t xml:space="preserve">                           </w:t>
      </w:r>
      <w:r w:rsidR="00375BE5">
        <w:t xml:space="preserve">   </w:t>
      </w:r>
      <w:r>
        <w:t>29</w:t>
      </w:r>
    </w:p>
    <w:p w14:paraId="58CA5AB0" w14:textId="27B3CC31" w:rsidR="002A095D" w:rsidRPr="00113FF8" w:rsidRDefault="002A095D" w:rsidP="00711F65">
      <w:pPr>
        <w:numPr>
          <w:ilvl w:val="1"/>
          <w:numId w:val="39"/>
        </w:numPr>
        <w:spacing w:before="0"/>
        <w:jc w:val="left"/>
      </w:pPr>
      <w:r w:rsidRPr="00113FF8">
        <w:t xml:space="preserve">Nr. femei în </w:t>
      </w:r>
      <w:proofErr w:type="spellStart"/>
      <w:r w:rsidRPr="00113FF8">
        <w:t>funcţii</w:t>
      </w:r>
      <w:proofErr w:type="spellEnd"/>
      <w:r w:rsidRPr="00113FF8">
        <w:t xml:space="preserve"> de conducere </w:t>
      </w:r>
      <w:r>
        <w:t xml:space="preserve">             </w:t>
      </w:r>
      <w:r w:rsidR="00375BE5">
        <w:t xml:space="preserve">   </w:t>
      </w:r>
      <w:r>
        <w:t xml:space="preserve">  9</w:t>
      </w:r>
    </w:p>
    <w:p w14:paraId="66060028" w14:textId="17313F6E" w:rsidR="002A095D" w:rsidRPr="00113FF8" w:rsidRDefault="002A095D" w:rsidP="00711F65">
      <w:pPr>
        <w:numPr>
          <w:ilvl w:val="1"/>
          <w:numId w:val="39"/>
        </w:numPr>
        <w:spacing w:before="0"/>
        <w:jc w:val="left"/>
      </w:pPr>
      <w:r w:rsidRPr="00113FF8">
        <w:t xml:space="preserve">Nr. </w:t>
      </w:r>
      <w:proofErr w:type="spellStart"/>
      <w:r w:rsidRPr="00113FF8">
        <w:t>bărbaţi</w:t>
      </w:r>
      <w:proofErr w:type="spellEnd"/>
      <w:r w:rsidRPr="00113FF8">
        <w:t xml:space="preserve"> în </w:t>
      </w:r>
      <w:proofErr w:type="spellStart"/>
      <w:r w:rsidRPr="00113FF8">
        <w:t>funcţii</w:t>
      </w:r>
      <w:proofErr w:type="spellEnd"/>
      <w:r w:rsidRPr="00113FF8">
        <w:t xml:space="preserve"> de conducere </w:t>
      </w:r>
      <w:r>
        <w:t xml:space="preserve">          </w:t>
      </w:r>
      <w:r w:rsidR="00375BE5">
        <w:t xml:space="preserve">   </w:t>
      </w:r>
      <w:r>
        <w:t xml:space="preserve"> 20</w:t>
      </w:r>
    </w:p>
    <w:p w14:paraId="0F40DFCB" w14:textId="4D6B3DC1" w:rsidR="002A095D" w:rsidRPr="00113FF8" w:rsidRDefault="002A095D" w:rsidP="00711F65">
      <w:pPr>
        <w:numPr>
          <w:ilvl w:val="1"/>
          <w:numId w:val="39"/>
        </w:numPr>
        <w:spacing w:before="0"/>
        <w:jc w:val="left"/>
      </w:pPr>
      <w:r w:rsidRPr="00113FF8">
        <w:t xml:space="preserve">Nr. </w:t>
      </w:r>
      <w:proofErr w:type="spellStart"/>
      <w:r w:rsidRPr="00113FF8">
        <w:t>funcţii</w:t>
      </w:r>
      <w:proofErr w:type="spellEnd"/>
      <w:r w:rsidRPr="00113FF8">
        <w:t xml:space="preserve"> de </w:t>
      </w:r>
      <w:proofErr w:type="spellStart"/>
      <w:r w:rsidRPr="00113FF8">
        <w:t>execuţie</w:t>
      </w:r>
      <w:proofErr w:type="spellEnd"/>
      <w:r w:rsidRPr="00113FF8">
        <w:t xml:space="preserve"> </w:t>
      </w:r>
      <w:r>
        <w:t xml:space="preserve">                           </w:t>
      </w:r>
      <w:r w:rsidR="00375BE5">
        <w:t xml:space="preserve">   </w:t>
      </w:r>
      <w:r>
        <w:t>428</w:t>
      </w:r>
    </w:p>
    <w:p w14:paraId="46D61961" w14:textId="34A70C19" w:rsidR="002A095D" w:rsidRPr="00113FF8" w:rsidRDefault="002A095D" w:rsidP="00711F65">
      <w:pPr>
        <w:numPr>
          <w:ilvl w:val="1"/>
          <w:numId w:val="39"/>
        </w:numPr>
        <w:spacing w:before="0"/>
        <w:jc w:val="left"/>
      </w:pPr>
      <w:r w:rsidRPr="00113FF8">
        <w:t xml:space="preserve">Nr. femei în </w:t>
      </w:r>
      <w:proofErr w:type="spellStart"/>
      <w:r w:rsidRPr="00113FF8">
        <w:t>funcţii</w:t>
      </w:r>
      <w:proofErr w:type="spellEnd"/>
      <w:r w:rsidRPr="00113FF8">
        <w:t xml:space="preserve"> de </w:t>
      </w:r>
      <w:proofErr w:type="spellStart"/>
      <w:r w:rsidRPr="00113FF8">
        <w:t>execuţie</w:t>
      </w:r>
      <w:proofErr w:type="spellEnd"/>
      <w:r w:rsidRPr="00113FF8">
        <w:t xml:space="preserve"> </w:t>
      </w:r>
      <w:r>
        <w:t xml:space="preserve">                </w:t>
      </w:r>
      <w:r w:rsidR="00375BE5">
        <w:t xml:space="preserve">   </w:t>
      </w:r>
      <w:r>
        <w:t>70</w:t>
      </w:r>
    </w:p>
    <w:p w14:paraId="1E9885A4" w14:textId="076BE554" w:rsidR="002A095D" w:rsidRPr="002A1E25" w:rsidRDefault="002A095D" w:rsidP="00711F65">
      <w:pPr>
        <w:numPr>
          <w:ilvl w:val="1"/>
          <w:numId w:val="39"/>
        </w:numPr>
        <w:spacing w:before="0"/>
        <w:jc w:val="left"/>
      </w:pPr>
      <w:r w:rsidRPr="002A1E25">
        <w:t xml:space="preserve">Nr. </w:t>
      </w:r>
      <w:proofErr w:type="spellStart"/>
      <w:r w:rsidRPr="002A1E25">
        <w:t>bărbaţi</w:t>
      </w:r>
      <w:proofErr w:type="spellEnd"/>
      <w:r w:rsidRPr="002A1E25">
        <w:t xml:space="preserve"> în </w:t>
      </w:r>
      <w:proofErr w:type="spellStart"/>
      <w:r w:rsidRPr="002A1E25">
        <w:t>funcţii</w:t>
      </w:r>
      <w:proofErr w:type="spellEnd"/>
      <w:r w:rsidRPr="002A1E25">
        <w:t xml:space="preserve"> de </w:t>
      </w:r>
      <w:proofErr w:type="spellStart"/>
      <w:r w:rsidRPr="002A1E25">
        <w:t>execuţie</w:t>
      </w:r>
      <w:proofErr w:type="spellEnd"/>
      <w:r w:rsidRPr="002A1E25">
        <w:t xml:space="preserve"> </w:t>
      </w:r>
      <w:r>
        <w:t xml:space="preserve">           </w:t>
      </w:r>
      <w:r w:rsidR="00375BE5">
        <w:t xml:space="preserve">   </w:t>
      </w:r>
      <w:r>
        <w:t xml:space="preserve"> 314</w:t>
      </w:r>
    </w:p>
    <w:p w14:paraId="59A67CE7" w14:textId="77777777" w:rsidR="00A3338F" w:rsidRPr="00433757" w:rsidRDefault="00A3338F" w:rsidP="00383404"/>
    <w:p w14:paraId="700B76AE" w14:textId="77777777" w:rsidR="00A3338F" w:rsidRPr="00433757" w:rsidRDefault="00A3338F" w:rsidP="00711F65">
      <w:pPr>
        <w:keepNext/>
        <w:keepLines/>
        <w:numPr>
          <w:ilvl w:val="0"/>
          <w:numId w:val="23"/>
        </w:numPr>
        <w:ind w:left="274"/>
        <w:jc w:val="left"/>
        <w:outlineLvl w:val="4"/>
        <w:rPr>
          <w:rFonts w:eastAsia="Times New Roman" w:cs="Arial"/>
          <w:i/>
          <w:szCs w:val="22"/>
        </w:rPr>
      </w:pPr>
      <w:r w:rsidRPr="00433757">
        <w:rPr>
          <w:rFonts w:eastAsia="Times New Roman" w:cs="Arial"/>
          <w:i/>
          <w:szCs w:val="22"/>
        </w:rPr>
        <w:t>Scop misiune de evaluare</w:t>
      </w:r>
    </w:p>
    <w:p w14:paraId="02D4F610" w14:textId="5E6CAB4C" w:rsidR="00A3338F" w:rsidRPr="00433757" w:rsidRDefault="00A3338F" w:rsidP="00383404">
      <w:r w:rsidRPr="00433757">
        <w:t xml:space="preserve">Prin Hotărârea Guvernului (H.G.) nr. 583/2016, a fost aprobată </w:t>
      </w:r>
      <w:r w:rsidRPr="00433757">
        <w:rPr>
          <w:b/>
        </w:rPr>
        <w:t>Strategia Na</w:t>
      </w:r>
      <w:r w:rsidR="00AE14C4" w:rsidRPr="00433757">
        <w:rPr>
          <w:b/>
        </w:rPr>
        <w:t>ț</w:t>
      </w:r>
      <w:r w:rsidRPr="00433757">
        <w:rPr>
          <w:b/>
        </w:rPr>
        <w:t>ională Anticorup</w:t>
      </w:r>
      <w:r w:rsidR="00AE14C4" w:rsidRPr="00433757">
        <w:rPr>
          <w:b/>
        </w:rPr>
        <w:t>ț</w:t>
      </w:r>
      <w:r w:rsidRPr="00433757">
        <w:rPr>
          <w:b/>
        </w:rPr>
        <w:t>ie (SNA) 2016-2020</w:t>
      </w:r>
      <w:r w:rsidRPr="00433757">
        <w:t>, împreună cu seturile de indicatori de performan</w:t>
      </w:r>
      <w:r w:rsidR="00AE14C4" w:rsidRPr="00433757">
        <w:t>ț</w:t>
      </w:r>
      <w:r w:rsidRPr="00433757">
        <w:t xml:space="preserve">ă, riscurile asociate obiectivelor </w:t>
      </w:r>
      <w:r w:rsidR="00AE14C4" w:rsidRPr="00433757">
        <w:t>ș</w:t>
      </w:r>
      <w:r w:rsidRPr="00433757">
        <w:t xml:space="preserve">i măsurilor din strategie </w:t>
      </w:r>
      <w:r w:rsidR="00AE14C4" w:rsidRPr="00433757">
        <w:t>ș</w:t>
      </w:r>
      <w:r w:rsidRPr="00433757">
        <w:t>i sursele de verificare, inventarul măsurilor de transparen</w:t>
      </w:r>
      <w:r w:rsidR="00AE14C4" w:rsidRPr="00433757">
        <w:t>ț</w:t>
      </w:r>
      <w:r w:rsidRPr="00433757">
        <w:t>ă institu</w:t>
      </w:r>
      <w:r w:rsidR="00AE14C4" w:rsidRPr="00433757">
        <w:t>ț</w:t>
      </w:r>
      <w:r w:rsidRPr="00433757">
        <w:t xml:space="preserve">ională </w:t>
      </w:r>
      <w:r w:rsidR="00AE14C4" w:rsidRPr="00433757">
        <w:t>ș</w:t>
      </w:r>
      <w:r w:rsidRPr="00433757">
        <w:t>i de prevenire a corup</w:t>
      </w:r>
      <w:r w:rsidR="00AE14C4" w:rsidRPr="00433757">
        <w:t>ț</w:t>
      </w:r>
      <w:r w:rsidRPr="00433757">
        <w:t xml:space="preserve">iei, a indicatorilor de evaluare, precum </w:t>
      </w:r>
      <w:r w:rsidR="00AE14C4" w:rsidRPr="00433757">
        <w:t>ș</w:t>
      </w:r>
      <w:r w:rsidRPr="00433757">
        <w:t>i standardele de publicare a informa</w:t>
      </w:r>
      <w:r w:rsidR="00AE14C4" w:rsidRPr="00433757">
        <w:t>ț</w:t>
      </w:r>
      <w:r w:rsidRPr="00433757">
        <w:t>iilor de interes public.</w:t>
      </w:r>
    </w:p>
    <w:p w14:paraId="3EF0793D" w14:textId="468F1FD3" w:rsidR="00A3338F" w:rsidRPr="00433757" w:rsidRDefault="00A3338F" w:rsidP="00383404">
      <w:r w:rsidRPr="00433757">
        <w:rPr>
          <w:b/>
          <w:i/>
        </w:rPr>
        <w:t>Metodologia de monitorizare a implementării Strategiei Na</w:t>
      </w:r>
      <w:r w:rsidR="00AE14C4" w:rsidRPr="00433757">
        <w:rPr>
          <w:b/>
          <w:i/>
        </w:rPr>
        <w:t>ț</w:t>
      </w:r>
      <w:r w:rsidRPr="00433757">
        <w:rPr>
          <w:b/>
          <w:i/>
        </w:rPr>
        <w:t>ionale Anticorup</w:t>
      </w:r>
      <w:r w:rsidR="00AE14C4" w:rsidRPr="00433757">
        <w:rPr>
          <w:b/>
          <w:i/>
        </w:rPr>
        <w:t>ț</w:t>
      </w:r>
      <w:r w:rsidRPr="00433757">
        <w:rPr>
          <w:b/>
          <w:i/>
        </w:rPr>
        <w:t>ie</w:t>
      </w:r>
      <w:r w:rsidRPr="00433757">
        <w:t xml:space="preserve"> </w:t>
      </w:r>
      <w:r w:rsidRPr="00433757">
        <w:rPr>
          <w:b/>
          <w:i/>
        </w:rPr>
        <w:t>2016-2020</w:t>
      </w:r>
      <w:r w:rsidRPr="00433757">
        <w:t xml:space="preserve"> a fost aprobată prin Ordinul Ministrului Justi</w:t>
      </w:r>
      <w:r w:rsidR="00AE14C4" w:rsidRPr="00433757">
        <w:t>ț</w:t>
      </w:r>
      <w:r w:rsidRPr="00433757">
        <w:t>iei nr. 1361/C/2017. În vederea monitorizării, se realizează misiuni de evaluare în institu</w:t>
      </w:r>
      <w:r w:rsidR="00AE14C4" w:rsidRPr="00433757">
        <w:t>ț</w:t>
      </w:r>
      <w:r w:rsidRPr="00433757">
        <w:t>iile publice.</w:t>
      </w:r>
    </w:p>
    <w:p w14:paraId="2A67E032" w14:textId="77777777" w:rsidR="00A3338F" w:rsidRPr="00433757" w:rsidRDefault="00A3338F" w:rsidP="00383404">
      <w:r w:rsidRPr="00433757">
        <w:t>Temele de evaluare pentru anul 2019 sunt:</w:t>
      </w:r>
    </w:p>
    <w:p w14:paraId="6E10B022" w14:textId="59DD8596" w:rsidR="00A3338F" w:rsidRPr="00433757" w:rsidRDefault="00A3338F" w:rsidP="00711F65">
      <w:pPr>
        <w:pStyle w:val="ListParagraph"/>
        <w:numPr>
          <w:ilvl w:val="0"/>
          <w:numId w:val="25"/>
        </w:numPr>
      </w:pPr>
      <w:r w:rsidRPr="00433757">
        <w:t xml:space="preserve">conflicte de interese în timpul </w:t>
      </w:r>
      <w:r w:rsidR="00AE14C4" w:rsidRPr="00433757">
        <w:t>ș</w:t>
      </w:r>
      <w:r w:rsidRPr="00433757">
        <w:t>i după exercitarea func</w:t>
      </w:r>
      <w:r w:rsidR="00AE14C4" w:rsidRPr="00433757">
        <w:t>ț</w:t>
      </w:r>
      <w:r w:rsidRPr="00433757">
        <w:t xml:space="preserve">iei (include </w:t>
      </w:r>
      <w:proofErr w:type="spellStart"/>
      <w:r w:rsidRPr="00433757">
        <w:t>pantouflage-ul</w:t>
      </w:r>
      <w:proofErr w:type="spellEnd"/>
      <w:r w:rsidRPr="00433757">
        <w:t>);</w:t>
      </w:r>
    </w:p>
    <w:p w14:paraId="1141FD9E" w14:textId="690F0D6B" w:rsidR="00A3338F" w:rsidRPr="00433757" w:rsidRDefault="00A3338F" w:rsidP="00711F65">
      <w:pPr>
        <w:pStyle w:val="ListParagraph"/>
        <w:numPr>
          <w:ilvl w:val="0"/>
          <w:numId w:val="25"/>
        </w:numPr>
      </w:pPr>
      <w:r w:rsidRPr="00433757">
        <w:t>incompatibilită</w:t>
      </w:r>
      <w:r w:rsidR="00AE14C4" w:rsidRPr="00433757">
        <w:t>ț</w:t>
      </w:r>
      <w:r w:rsidRPr="00433757">
        <w:t xml:space="preserve">i; </w:t>
      </w:r>
    </w:p>
    <w:p w14:paraId="2BAB5437" w14:textId="37AF252D" w:rsidR="00A3338F" w:rsidRPr="00433757" w:rsidRDefault="00A3338F" w:rsidP="00711F65">
      <w:pPr>
        <w:pStyle w:val="ListParagraph"/>
        <w:numPr>
          <w:ilvl w:val="0"/>
          <w:numId w:val="25"/>
        </w:numPr>
        <w:rPr>
          <w:noProof/>
        </w:rPr>
      </w:pPr>
      <w:r w:rsidRPr="00433757">
        <w:t>transparen</w:t>
      </w:r>
      <w:r w:rsidR="00AE14C4" w:rsidRPr="00433757">
        <w:t>ț</w:t>
      </w:r>
      <w:r w:rsidRPr="00433757">
        <w:t>a institu</w:t>
      </w:r>
      <w:r w:rsidR="00AE14C4" w:rsidRPr="00433757">
        <w:t>ț</w:t>
      </w:r>
      <w:r w:rsidRPr="00433757">
        <w:t xml:space="preserve">iilor publice (inclusiv a întreprinderilor publice) </w:t>
      </w:r>
      <w:r w:rsidR="00AE14C4" w:rsidRPr="00433757">
        <w:t>ș</w:t>
      </w:r>
      <w:r w:rsidRPr="00433757">
        <w:t>i accesul la informa</w:t>
      </w:r>
      <w:r w:rsidR="00AE14C4" w:rsidRPr="00433757">
        <w:t>ț</w:t>
      </w:r>
      <w:r w:rsidRPr="00433757">
        <w:t>iile de interes</w:t>
      </w:r>
      <w:r w:rsidRPr="00433757">
        <w:rPr>
          <w:noProof/>
        </w:rPr>
        <w:t xml:space="preserve"> public de</w:t>
      </w:r>
      <w:r w:rsidR="00AE14C4" w:rsidRPr="00433757">
        <w:rPr>
          <w:noProof/>
        </w:rPr>
        <w:t>ț</w:t>
      </w:r>
      <w:r w:rsidRPr="00433757">
        <w:rPr>
          <w:noProof/>
        </w:rPr>
        <w:t xml:space="preserve">inute de acestea; </w:t>
      </w:r>
    </w:p>
    <w:p w14:paraId="66CA9633" w14:textId="77777777" w:rsidR="00A3338F" w:rsidRPr="00433757" w:rsidRDefault="00A3338F" w:rsidP="00383404">
      <w:r w:rsidRPr="00433757">
        <w:lastRenderedPageBreak/>
        <w:t>Obiectivele procesului de monitorizare sunt:</w:t>
      </w:r>
    </w:p>
    <w:p w14:paraId="04F102AA" w14:textId="77777777" w:rsidR="00A3338F" w:rsidRPr="00433757" w:rsidRDefault="00A3338F" w:rsidP="00EC3FB0">
      <w:pPr>
        <w:pStyle w:val="ListParagraph"/>
        <w:numPr>
          <w:ilvl w:val="0"/>
          <w:numId w:val="7"/>
        </w:numPr>
        <w:ind w:left="720"/>
      </w:pPr>
      <w:r w:rsidRPr="00433757">
        <w:t>Identificarea progreselor înregistrate în implementarea SNA;</w:t>
      </w:r>
    </w:p>
    <w:p w14:paraId="2CFFE8F5" w14:textId="11F0EE1D" w:rsidR="00A3338F" w:rsidRPr="00433757" w:rsidRDefault="00A3338F" w:rsidP="00EC3FB0">
      <w:pPr>
        <w:pStyle w:val="ListParagraph"/>
        <w:numPr>
          <w:ilvl w:val="0"/>
          <w:numId w:val="7"/>
        </w:numPr>
        <w:ind w:left="720"/>
      </w:pPr>
      <w:r w:rsidRPr="00433757">
        <w:t xml:space="preserve">Identificarea </w:t>
      </w:r>
      <w:r w:rsidR="00AE14C4" w:rsidRPr="00433757">
        <w:t>ș</w:t>
      </w:r>
      <w:r w:rsidRPr="00433757">
        <w:t xml:space="preserve">i corectarea problemelor practice apărute în aplicarea politicilor </w:t>
      </w:r>
      <w:r w:rsidR="00AE14C4" w:rsidRPr="00433757">
        <w:t>ș</w:t>
      </w:r>
      <w:r w:rsidRPr="00433757">
        <w:t>i normelor anticorup</w:t>
      </w:r>
      <w:r w:rsidR="00AE14C4" w:rsidRPr="00433757">
        <w:t>ț</w:t>
      </w:r>
      <w:r w:rsidRPr="00433757">
        <w:t>ie;</w:t>
      </w:r>
    </w:p>
    <w:p w14:paraId="7098D77E" w14:textId="65D2B2BF" w:rsidR="00A3338F" w:rsidRPr="00433757" w:rsidRDefault="00A3338F" w:rsidP="00EC3FB0">
      <w:pPr>
        <w:pStyle w:val="ListParagraph"/>
        <w:numPr>
          <w:ilvl w:val="0"/>
          <w:numId w:val="7"/>
        </w:numPr>
        <w:ind w:left="720"/>
      </w:pPr>
      <w:r w:rsidRPr="00433757">
        <w:t>Cre</w:t>
      </w:r>
      <w:r w:rsidR="00AE14C4" w:rsidRPr="00433757">
        <w:t>ș</w:t>
      </w:r>
      <w:r w:rsidRPr="00433757">
        <w:t>terea gradului de cunoa</w:t>
      </w:r>
      <w:r w:rsidR="00AE14C4" w:rsidRPr="00433757">
        <w:t>ș</w:t>
      </w:r>
      <w:r w:rsidRPr="00433757">
        <w:t>tere, în</w:t>
      </w:r>
      <w:r w:rsidR="00AE14C4" w:rsidRPr="00433757">
        <w:t>ț</w:t>
      </w:r>
      <w:r w:rsidRPr="00433757">
        <w:t xml:space="preserve">elegere </w:t>
      </w:r>
      <w:r w:rsidR="00AE14C4" w:rsidRPr="00433757">
        <w:t>ș</w:t>
      </w:r>
      <w:r w:rsidRPr="00433757">
        <w:t>i implementare a măsurilor de prevenire a corup</w:t>
      </w:r>
      <w:r w:rsidR="00AE14C4" w:rsidRPr="00433757">
        <w:t>ț</w:t>
      </w:r>
      <w:r w:rsidRPr="00433757">
        <w:t xml:space="preserve">iei, în sectorul public </w:t>
      </w:r>
      <w:r w:rsidR="00AE14C4" w:rsidRPr="00433757">
        <w:t>ș</w:t>
      </w:r>
      <w:r w:rsidRPr="00433757">
        <w:t>i privat.</w:t>
      </w:r>
    </w:p>
    <w:p w14:paraId="5622D46F" w14:textId="5B404D37" w:rsidR="00A3338F" w:rsidRPr="00433757" w:rsidRDefault="00A3338F" w:rsidP="00383404">
      <w:r w:rsidRPr="00433757">
        <w:t xml:space="preserve">Procedura evaluării a constat în completarea chestionarului tematic de evaluare transmis la data de  20 octombrie 2019, organizarea vizitei de evaluare la sediul </w:t>
      </w:r>
      <w:r w:rsidR="000467CF" w:rsidRPr="000467CF">
        <w:t>ISCTR</w:t>
      </w:r>
      <w:r w:rsidRPr="00433757">
        <w:rPr>
          <w:rFonts w:eastAsia="Times New Roman"/>
          <w:color w:val="000000"/>
          <w:szCs w:val="22"/>
          <w:shd w:val="clear" w:color="auto" w:fill="FFFFFF"/>
        </w:rPr>
        <w:t xml:space="preserve">, </w:t>
      </w:r>
      <w:r w:rsidRPr="00433757">
        <w:t xml:space="preserve">în data de 29 octombrie 2019, orele 9.00-10.30 </w:t>
      </w:r>
      <w:r w:rsidR="00AE14C4" w:rsidRPr="00433757">
        <w:t>ș</w:t>
      </w:r>
      <w:r w:rsidRPr="00433757">
        <w:t xml:space="preserve">i redactarea raportului de evaluare. </w:t>
      </w:r>
    </w:p>
    <w:p w14:paraId="113C942C" w14:textId="77777777" w:rsidR="00A3338F" w:rsidRPr="00433757" w:rsidRDefault="00A3338F" w:rsidP="00383404"/>
    <w:p w14:paraId="5C0D1A66" w14:textId="3195E13B" w:rsidR="00A3338F" w:rsidRPr="00433757" w:rsidRDefault="00A3338F" w:rsidP="00EC3FB0">
      <w:pPr>
        <w:keepNext/>
        <w:keepLines/>
        <w:numPr>
          <w:ilvl w:val="0"/>
          <w:numId w:val="5"/>
        </w:numPr>
        <w:spacing w:line="240" w:lineRule="auto"/>
        <w:ind w:left="0" w:firstLine="0"/>
        <w:outlineLvl w:val="4"/>
        <w:rPr>
          <w:rFonts w:eastAsia="Times New Roman" w:cs="Arial"/>
          <w:i/>
          <w:szCs w:val="22"/>
        </w:rPr>
      </w:pPr>
      <w:r w:rsidRPr="00433757">
        <w:rPr>
          <w:rFonts w:eastAsia="Times New Roman" w:cs="Arial"/>
          <w:i/>
          <w:szCs w:val="22"/>
        </w:rPr>
        <w:t>Componen</w:t>
      </w:r>
      <w:r w:rsidR="00AE14C4" w:rsidRPr="00433757">
        <w:rPr>
          <w:rFonts w:eastAsia="Times New Roman" w:cs="Arial"/>
          <w:i/>
          <w:szCs w:val="22"/>
        </w:rPr>
        <w:t>ț</w:t>
      </w:r>
      <w:r w:rsidRPr="00433757">
        <w:rPr>
          <w:rFonts w:eastAsia="Times New Roman" w:cs="Arial"/>
          <w:i/>
          <w:szCs w:val="22"/>
        </w:rPr>
        <w:t>a echipe</w:t>
      </w:r>
      <w:r w:rsidR="00383404">
        <w:rPr>
          <w:rFonts w:eastAsia="Times New Roman" w:cs="Arial"/>
          <w:i/>
          <w:szCs w:val="22"/>
        </w:rPr>
        <w:t>i</w:t>
      </w:r>
      <w:r w:rsidRPr="00433757">
        <w:rPr>
          <w:rFonts w:eastAsia="Times New Roman" w:cs="Arial"/>
          <w:i/>
          <w:szCs w:val="22"/>
        </w:rPr>
        <w:t xml:space="preserve"> de evaluare</w:t>
      </w:r>
    </w:p>
    <w:p w14:paraId="7DBAA0A7" w14:textId="77777777" w:rsidR="00A3338F" w:rsidRPr="00433757" w:rsidRDefault="00A3338F" w:rsidP="00A3338F">
      <w:pPr>
        <w:spacing w:line="240" w:lineRule="auto"/>
        <w:rPr>
          <w:rFonts w:eastAsia="Times New Roman" w:cs="Arial"/>
        </w:rPr>
      </w:pPr>
      <w:r w:rsidRPr="00433757">
        <w:rPr>
          <w:rFonts w:eastAsia="Times New Roman" w:cs="Arial"/>
        </w:rPr>
        <w:t>Echipa de evaluare a fost compusă din 3 persoane:</w:t>
      </w:r>
    </w:p>
    <w:p w14:paraId="7BB2328E" w14:textId="17DAF3D5" w:rsidR="00A3338F" w:rsidRPr="00383404" w:rsidRDefault="00A3338F" w:rsidP="00383404">
      <w:pPr>
        <w:pStyle w:val="ListParagraph"/>
        <w:numPr>
          <w:ilvl w:val="0"/>
          <w:numId w:val="3"/>
        </w:numPr>
        <w:rPr>
          <w:color w:val="222222"/>
          <w:shd w:val="clear" w:color="auto" w:fill="FFFFFF"/>
        </w:rPr>
      </w:pPr>
      <w:r w:rsidRPr="00383404">
        <w:rPr>
          <w:color w:val="222222"/>
          <w:shd w:val="clear" w:color="auto" w:fill="FFFFFF"/>
        </w:rPr>
        <w:t xml:space="preserve">Dl. Adrian DUMITRU, </w:t>
      </w:r>
      <w:r w:rsidR="00EF12AD" w:rsidRPr="00383404">
        <w:rPr>
          <w:color w:val="222222"/>
          <w:shd w:val="clear" w:color="auto" w:fill="FFFFFF"/>
        </w:rPr>
        <w:t xml:space="preserve">personal de specialitate juridică asimilat judecătorilor </w:t>
      </w:r>
      <w:r w:rsidR="00AE14C4" w:rsidRPr="00383404">
        <w:rPr>
          <w:color w:val="222222"/>
          <w:shd w:val="clear" w:color="auto" w:fill="FFFFFF"/>
        </w:rPr>
        <w:t>ș</w:t>
      </w:r>
      <w:r w:rsidR="00EF12AD" w:rsidRPr="00383404">
        <w:rPr>
          <w:color w:val="222222"/>
          <w:shd w:val="clear" w:color="auto" w:fill="FFFFFF"/>
        </w:rPr>
        <w:t>i procurorilor, Ministerul Justi</w:t>
      </w:r>
      <w:r w:rsidR="00AE14C4" w:rsidRPr="00383404">
        <w:rPr>
          <w:color w:val="222222"/>
          <w:shd w:val="clear" w:color="auto" w:fill="FFFFFF"/>
        </w:rPr>
        <w:t>ț</w:t>
      </w:r>
      <w:r w:rsidR="00EF12AD" w:rsidRPr="00383404">
        <w:rPr>
          <w:color w:val="222222"/>
          <w:shd w:val="clear" w:color="auto" w:fill="FFFFFF"/>
        </w:rPr>
        <w:t>iei</w:t>
      </w:r>
      <w:r w:rsidRPr="00383404">
        <w:rPr>
          <w:color w:val="222222"/>
          <w:shd w:val="clear" w:color="auto" w:fill="FFFFFF"/>
        </w:rPr>
        <w:t>;</w:t>
      </w:r>
    </w:p>
    <w:p w14:paraId="7E4A7695" w14:textId="611B17B3" w:rsidR="00A3338F" w:rsidRPr="00383404" w:rsidRDefault="00A3338F" w:rsidP="00383404">
      <w:pPr>
        <w:pStyle w:val="ListParagraph"/>
        <w:numPr>
          <w:ilvl w:val="0"/>
          <w:numId w:val="3"/>
        </w:numPr>
        <w:rPr>
          <w:color w:val="222222"/>
          <w:shd w:val="clear" w:color="auto" w:fill="FFFFFF"/>
        </w:rPr>
      </w:pPr>
      <w:r w:rsidRPr="00383404">
        <w:rPr>
          <w:color w:val="222222"/>
          <w:shd w:val="clear" w:color="auto" w:fill="FFFFFF"/>
        </w:rPr>
        <w:t>Dl. Ionu</w:t>
      </w:r>
      <w:r w:rsidR="00AE14C4" w:rsidRPr="00383404">
        <w:rPr>
          <w:color w:val="222222"/>
          <w:shd w:val="clear" w:color="auto" w:fill="FFFFFF"/>
        </w:rPr>
        <w:t>ț</w:t>
      </w:r>
      <w:r w:rsidRPr="00383404">
        <w:rPr>
          <w:color w:val="222222"/>
          <w:shd w:val="clear" w:color="auto" w:fill="FFFFFF"/>
        </w:rPr>
        <w:t xml:space="preserve"> - Cornel CRE</w:t>
      </w:r>
      <w:r w:rsidR="00AE14C4" w:rsidRPr="00383404">
        <w:rPr>
          <w:color w:val="222222"/>
          <w:shd w:val="clear" w:color="auto" w:fill="FFFFFF"/>
        </w:rPr>
        <w:t>Ț</w:t>
      </w:r>
      <w:r w:rsidRPr="00383404">
        <w:rPr>
          <w:color w:val="222222"/>
          <w:shd w:val="clear" w:color="auto" w:fill="FFFFFF"/>
        </w:rPr>
        <w:t xml:space="preserve">U, </w:t>
      </w:r>
      <w:r w:rsidR="00AE14C4" w:rsidRPr="00383404">
        <w:rPr>
          <w:color w:val="222222"/>
          <w:shd w:val="clear" w:color="auto" w:fill="FFFFFF"/>
        </w:rPr>
        <w:t>ș</w:t>
      </w:r>
      <w:r w:rsidR="00746FFE" w:rsidRPr="00383404">
        <w:rPr>
          <w:color w:val="222222"/>
          <w:shd w:val="clear" w:color="auto" w:fill="FFFFFF"/>
        </w:rPr>
        <w:t xml:space="preserve">ef serviciu, </w:t>
      </w:r>
      <w:r w:rsidRPr="00383404">
        <w:rPr>
          <w:color w:val="222222"/>
          <w:shd w:val="clear" w:color="auto" w:fill="FFFFFF"/>
        </w:rPr>
        <w:t>Direc</w:t>
      </w:r>
      <w:r w:rsidR="00AE14C4" w:rsidRPr="00383404">
        <w:rPr>
          <w:color w:val="222222"/>
          <w:shd w:val="clear" w:color="auto" w:fill="FFFFFF"/>
        </w:rPr>
        <w:t>ț</w:t>
      </w:r>
      <w:r w:rsidRPr="00383404">
        <w:rPr>
          <w:color w:val="222222"/>
          <w:shd w:val="clear" w:color="auto" w:fill="FFFFFF"/>
        </w:rPr>
        <w:t>ia Generală Anticorup</w:t>
      </w:r>
      <w:r w:rsidR="00AE14C4" w:rsidRPr="00383404">
        <w:rPr>
          <w:color w:val="222222"/>
          <w:shd w:val="clear" w:color="auto" w:fill="FFFFFF"/>
        </w:rPr>
        <w:t>ț</w:t>
      </w:r>
      <w:r w:rsidRPr="00383404">
        <w:rPr>
          <w:color w:val="222222"/>
          <w:shd w:val="clear" w:color="auto" w:fill="FFFFFF"/>
        </w:rPr>
        <w:t>ie, Ministerul Afacerilor Interne;</w:t>
      </w:r>
    </w:p>
    <w:p w14:paraId="09B41BDB" w14:textId="690A2E10" w:rsidR="00A3338F" w:rsidRPr="00383404" w:rsidRDefault="00A3338F" w:rsidP="00383404">
      <w:pPr>
        <w:pStyle w:val="ListParagraph"/>
        <w:numPr>
          <w:ilvl w:val="0"/>
          <w:numId w:val="3"/>
        </w:numPr>
        <w:rPr>
          <w:color w:val="222222"/>
          <w:shd w:val="clear" w:color="auto" w:fill="FFFFFF"/>
        </w:rPr>
      </w:pPr>
      <w:r w:rsidRPr="00383404">
        <w:rPr>
          <w:color w:val="222222"/>
          <w:shd w:val="clear" w:color="auto" w:fill="FFFFFF"/>
        </w:rPr>
        <w:t xml:space="preserve">D-na. Irina LONEAN, </w:t>
      </w:r>
      <w:r w:rsidR="00746FFE" w:rsidRPr="00383404">
        <w:rPr>
          <w:color w:val="222222"/>
          <w:shd w:val="clear" w:color="auto" w:fill="FFFFFF"/>
        </w:rPr>
        <w:t xml:space="preserve">expert, </w:t>
      </w:r>
      <w:proofErr w:type="spellStart"/>
      <w:r w:rsidRPr="00383404">
        <w:rPr>
          <w:color w:val="222222"/>
          <w:shd w:val="clear" w:color="auto" w:fill="FFFFFF"/>
        </w:rPr>
        <w:t>Transparency</w:t>
      </w:r>
      <w:proofErr w:type="spellEnd"/>
      <w:r w:rsidRPr="00383404">
        <w:rPr>
          <w:color w:val="222222"/>
          <w:shd w:val="clear" w:color="auto" w:fill="FFFFFF"/>
        </w:rPr>
        <w:t xml:space="preserve"> International</w:t>
      </w:r>
      <w:r w:rsidR="00383404">
        <w:rPr>
          <w:color w:val="222222"/>
          <w:shd w:val="clear" w:color="auto" w:fill="FFFFFF"/>
        </w:rPr>
        <w:t xml:space="preserve"> România</w:t>
      </w:r>
      <w:r w:rsidRPr="00383404">
        <w:rPr>
          <w:color w:val="222222"/>
          <w:shd w:val="clear" w:color="auto" w:fill="FFFFFF"/>
        </w:rPr>
        <w:t>.</w:t>
      </w:r>
    </w:p>
    <w:p w14:paraId="273C0938" w14:textId="77777777" w:rsidR="00346E89" w:rsidRDefault="00346E89" w:rsidP="00383404"/>
    <w:p w14:paraId="5D9D5F6C" w14:textId="321C7233" w:rsidR="00A3338F" w:rsidRPr="00433757" w:rsidRDefault="00A3338F" w:rsidP="00383404">
      <w:pPr>
        <w:rPr>
          <w:rFonts w:cs="Tahoma"/>
          <w:color w:val="222222"/>
          <w:shd w:val="clear" w:color="auto" w:fill="FFFFFF"/>
        </w:rPr>
      </w:pPr>
      <w:r w:rsidRPr="00433757">
        <w:t>Reprezentan</w:t>
      </w:r>
      <w:r w:rsidR="00AE14C4" w:rsidRPr="00433757">
        <w:t>ț</w:t>
      </w:r>
      <w:r w:rsidRPr="00433757">
        <w:t xml:space="preserve">ii </w:t>
      </w:r>
      <w:r w:rsidR="000467CF" w:rsidRPr="000467CF">
        <w:t xml:space="preserve">ISCTR </w:t>
      </w:r>
      <w:r w:rsidRPr="00433757">
        <w:t>care au luat parte la întâlnire au fost:</w:t>
      </w:r>
      <w:r w:rsidRPr="00433757">
        <w:rPr>
          <w:rFonts w:cs="Tahoma"/>
          <w:color w:val="222222"/>
          <w:shd w:val="clear" w:color="auto" w:fill="FFFFFF"/>
        </w:rPr>
        <w:t xml:space="preserve"> </w:t>
      </w:r>
    </w:p>
    <w:p w14:paraId="79629B48" w14:textId="3B2A7CB9" w:rsidR="00A3338F" w:rsidRPr="00383404" w:rsidRDefault="00112C2E" w:rsidP="00383404">
      <w:pPr>
        <w:pStyle w:val="ListParagraph"/>
        <w:numPr>
          <w:ilvl w:val="0"/>
          <w:numId w:val="3"/>
        </w:numPr>
        <w:rPr>
          <w:color w:val="222222"/>
          <w:shd w:val="clear" w:color="auto" w:fill="FFFFFF"/>
        </w:rPr>
      </w:pPr>
      <w:proofErr w:type="spellStart"/>
      <w:r>
        <w:rPr>
          <w:rFonts w:eastAsia="Times New Roman" w:cs="Arial"/>
        </w:rPr>
        <w:t>Şeful</w:t>
      </w:r>
      <w:proofErr w:type="spellEnd"/>
      <w:r w:rsidR="00776AB6" w:rsidRPr="00383404">
        <w:rPr>
          <w:color w:val="222222"/>
          <w:shd w:val="clear" w:color="auto" w:fill="FFFFFF"/>
        </w:rPr>
        <w:t xml:space="preserve"> </w:t>
      </w:r>
      <w:r w:rsidR="00A3338F" w:rsidRPr="00383404">
        <w:rPr>
          <w:color w:val="222222"/>
          <w:shd w:val="clear" w:color="auto" w:fill="FFFFFF"/>
        </w:rPr>
        <w:t>Serviciu</w:t>
      </w:r>
      <w:r w:rsidR="00776AB6" w:rsidRPr="00383404">
        <w:rPr>
          <w:color w:val="222222"/>
          <w:shd w:val="clear" w:color="auto" w:fill="FFFFFF"/>
        </w:rPr>
        <w:t>l</w:t>
      </w:r>
      <w:r>
        <w:rPr>
          <w:color w:val="222222"/>
          <w:shd w:val="clear" w:color="auto" w:fill="FFFFFF"/>
        </w:rPr>
        <w:t>ui</w:t>
      </w:r>
      <w:r w:rsidR="00A3338F" w:rsidRPr="00383404">
        <w:rPr>
          <w:color w:val="222222"/>
          <w:shd w:val="clear" w:color="auto" w:fill="FFFFFF"/>
        </w:rPr>
        <w:t xml:space="preserve"> Gestiune Personal, Pregătire Profesională </w:t>
      </w:r>
      <w:r w:rsidR="00AE14C4" w:rsidRPr="00383404">
        <w:rPr>
          <w:color w:val="222222"/>
          <w:shd w:val="clear" w:color="auto" w:fill="FFFFFF"/>
        </w:rPr>
        <w:t>ș</w:t>
      </w:r>
      <w:r w:rsidR="00A3338F" w:rsidRPr="00383404">
        <w:rPr>
          <w:color w:val="222222"/>
          <w:shd w:val="clear" w:color="auto" w:fill="FFFFFF"/>
        </w:rPr>
        <w:t xml:space="preserve">i Securitate în Muncă, </w:t>
      </w:r>
      <w:r w:rsidR="00776AB6" w:rsidRPr="00383404">
        <w:rPr>
          <w:color w:val="222222"/>
          <w:shd w:val="clear" w:color="auto" w:fill="FFFFFF"/>
        </w:rPr>
        <w:t>c</w:t>
      </w:r>
      <w:r w:rsidR="00A3338F" w:rsidRPr="00383404">
        <w:rPr>
          <w:color w:val="222222"/>
          <w:shd w:val="clear" w:color="auto" w:fill="FFFFFF"/>
        </w:rPr>
        <w:t xml:space="preserve">onsilier de </w:t>
      </w:r>
      <w:r w:rsidR="00776AB6" w:rsidRPr="00383404">
        <w:rPr>
          <w:color w:val="222222"/>
          <w:shd w:val="clear" w:color="auto" w:fill="FFFFFF"/>
        </w:rPr>
        <w:t>e</w:t>
      </w:r>
      <w:r w:rsidR="00A3338F" w:rsidRPr="00383404">
        <w:rPr>
          <w:color w:val="222222"/>
          <w:shd w:val="clear" w:color="auto" w:fill="FFFFFF"/>
        </w:rPr>
        <w:t xml:space="preserve">tică, </w:t>
      </w:r>
      <w:r w:rsidR="00776AB6" w:rsidRPr="00383404">
        <w:rPr>
          <w:color w:val="222222"/>
          <w:shd w:val="clear" w:color="auto" w:fill="FFFFFF"/>
        </w:rPr>
        <w:t>r</w:t>
      </w:r>
      <w:r w:rsidR="00A3338F" w:rsidRPr="00383404">
        <w:rPr>
          <w:color w:val="222222"/>
          <w:shd w:val="clear" w:color="auto" w:fill="FFFFFF"/>
        </w:rPr>
        <w:t xml:space="preserve">esponsabil cu gestionarea DA </w:t>
      </w:r>
      <w:r w:rsidR="00AE14C4" w:rsidRPr="00383404">
        <w:rPr>
          <w:color w:val="222222"/>
          <w:shd w:val="clear" w:color="auto" w:fill="FFFFFF"/>
        </w:rPr>
        <w:t>ș</w:t>
      </w:r>
      <w:r w:rsidR="00A3338F" w:rsidRPr="00383404">
        <w:rPr>
          <w:color w:val="222222"/>
          <w:shd w:val="clear" w:color="auto" w:fill="FFFFFF"/>
        </w:rPr>
        <w:t>i DI;</w:t>
      </w:r>
    </w:p>
    <w:p w14:paraId="56EC0C52" w14:textId="39E10D0D" w:rsidR="00A3338F" w:rsidRPr="00383404" w:rsidRDefault="00112C2E" w:rsidP="00383404">
      <w:pPr>
        <w:pStyle w:val="ListParagraph"/>
        <w:numPr>
          <w:ilvl w:val="0"/>
          <w:numId w:val="3"/>
        </w:numPr>
        <w:rPr>
          <w:color w:val="222222"/>
          <w:shd w:val="clear" w:color="auto" w:fill="FFFFFF"/>
        </w:rPr>
      </w:pPr>
      <w:r>
        <w:rPr>
          <w:color w:val="222222"/>
          <w:shd w:val="clear" w:color="auto" w:fill="FFFFFF"/>
        </w:rPr>
        <w:t>Directorul</w:t>
      </w:r>
      <w:r w:rsidR="00A3338F" w:rsidRPr="00383404">
        <w:rPr>
          <w:color w:val="222222"/>
          <w:shd w:val="clear" w:color="auto" w:fill="FFFFFF"/>
        </w:rPr>
        <w:t xml:space="preserve"> Direc</w:t>
      </w:r>
      <w:r w:rsidR="00AE14C4" w:rsidRPr="00383404">
        <w:rPr>
          <w:color w:val="222222"/>
          <w:shd w:val="clear" w:color="auto" w:fill="FFFFFF"/>
        </w:rPr>
        <w:t>ț</w:t>
      </w:r>
      <w:r w:rsidR="00A3338F" w:rsidRPr="00383404">
        <w:rPr>
          <w:color w:val="222222"/>
          <w:shd w:val="clear" w:color="auto" w:fill="FFFFFF"/>
        </w:rPr>
        <w:t>i</w:t>
      </w:r>
      <w:r>
        <w:rPr>
          <w:color w:val="222222"/>
          <w:shd w:val="clear" w:color="auto" w:fill="FFFFFF"/>
        </w:rPr>
        <w:t>ei</w:t>
      </w:r>
      <w:r w:rsidR="00A3338F" w:rsidRPr="00383404">
        <w:rPr>
          <w:color w:val="222222"/>
          <w:shd w:val="clear" w:color="auto" w:fill="FFFFFF"/>
        </w:rPr>
        <w:t xml:space="preserve"> </w:t>
      </w:r>
      <w:r w:rsidR="00383404" w:rsidRPr="00383404">
        <w:rPr>
          <w:color w:val="222222"/>
          <w:shd w:val="clear" w:color="auto" w:fill="FFFFFF"/>
        </w:rPr>
        <w:t>Strategii</w:t>
      </w:r>
      <w:r w:rsidR="00A3338F" w:rsidRPr="00383404">
        <w:rPr>
          <w:color w:val="222222"/>
          <w:shd w:val="clear" w:color="auto" w:fill="FFFFFF"/>
        </w:rPr>
        <w:t xml:space="preserve"> Dezvoltare </w:t>
      </w:r>
      <w:r w:rsidR="00AE14C4" w:rsidRPr="00383404">
        <w:rPr>
          <w:color w:val="222222"/>
          <w:shd w:val="clear" w:color="auto" w:fill="FFFFFF"/>
        </w:rPr>
        <w:t>ș</w:t>
      </w:r>
      <w:r w:rsidR="00A3338F" w:rsidRPr="00383404">
        <w:rPr>
          <w:color w:val="222222"/>
          <w:shd w:val="clear" w:color="auto" w:fill="FFFFFF"/>
        </w:rPr>
        <w:t>i Management;</w:t>
      </w:r>
    </w:p>
    <w:p w14:paraId="38A186AC" w14:textId="3E433006" w:rsidR="00A3338F" w:rsidRPr="00383404" w:rsidRDefault="00112C2E" w:rsidP="00383404">
      <w:pPr>
        <w:pStyle w:val="ListParagraph"/>
        <w:numPr>
          <w:ilvl w:val="0"/>
          <w:numId w:val="3"/>
        </w:numPr>
        <w:rPr>
          <w:color w:val="222222"/>
          <w:shd w:val="clear" w:color="auto" w:fill="FFFFFF"/>
        </w:rPr>
      </w:pPr>
      <w:r>
        <w:rPr>
          <w:color w:val="222222"/>
          <w:shd w:val="clear" w:color="auto" w:fill="FFFFFF"/>
        </w:rPr>
        <w:t>C</w:t>
      </w:r>
      <w:r w:rsidR="00A3338F" w:rsidRPr="00383404">
        <w:rPr>
          <w:color w:val="222222"/>
          <w:shd w:val="clear" w:color="auto" w:fill="FFFFFF"/>
        </w:rPr>
        <w:t>oordonator</w:t>
      </w:r>
      <w:r>
        <w:rPr>
          <w:color w:val="222222"/>
          <w:shd w:val="clear" w:color="auto" w:fill="FFFFFF"/>
        </w:rPr>
        <w:t>ul</w:t>
      </w:r>
      <w:r w:rsidR="00A3338F" w:rsidRPr="00383404">
        <w:rPr>
          <w:color w:val="222222"/>
          <w:shd w:val="clear" w:color="auto" w:fill="FFFFFF"/>
        </w:rPr>
        <w:t xml:space="preserve"> Compartiment</w:t>
      </w:r>
      <w:r>
        <w:rPr>
          <w:color w:val="222222"/>
          <w:shd w:val="clear" w:color="auto" w:fill="FFFFFF"/>
        </w:rPr>
        <w:t>ului</w:t>
      </w:r>
      <w:r w:rsidR="00A3338F" w:rsidRPr="00383404">
        <w:rPr>
          <w:color w:val="222222"/>
          <w:shd w:val="clear" w:color="auto" w:fill="FFFFFF"/>
        </w:rPr>
        <w:t xml:space="preserve"> Audit Intern;</w:t>
      </w:r>
    </w:p>
    <w:p w14:paraId="27B84901" w14:textId="0B09B09E" w:rsidR="00A3338F" w:rsidRPr="00383404" w:rsidRDefault="00112C2E" w:rsidP="00383404">
      <w:pPr>
        <w:pStyle w:val="ListParagraph"/>
        <w:numPr>
          <w:ilvl w:val="0"/>
          <w:numId w:val="3"/>
        </w:numPr>
        <w:rPr>
          <w:color w:val="222222"/>
          <w:shd w:val="clear" w:color="auto" w:fill="FFFFFF"/>
        </w:rPr>
      </w:pPr>
      <w:r>
        <w:rPr>
          <w:color w:val="222222"/>
          <w:shd w:val="clear" w:color="auto" w:fill="FFFFFF"/>
        </w:rPr>
        <w:t>Un</w:t>
      </w:r>
      <w:r w:rsidR="00A3338F" w:rsidRPr="00383404">
        <w:rPr>
          <w:color w:val="222222"/>
          <w:shd w:val="clear" w:color="auto" w:fill="FFFFFF"/>
        </w:rPr>
        <w:t xml:space="preserve"> </w:t>
      </w:r>
      <w:r w:rsidR="00776AB6" w:rsidRPr="00383404">
        <w:rPr>
          <w:color w:val="222222"/>
          <w:shd w:val="clear" w:color="auto" w:fill="FFFFFF"/>
        </w:rPr>
        <w:t>c</w:t>
      </w:r>
      <w:r w:rsidR="00A3338F" w:rsidRPr="00383404">
        <w:rPr>
          <w:color w:val="222222"/>
          <w:shd w:val="clear" w:color="auto" w:fill="FFFFFF"/>
        </w:rPr>
        <w:t xml:space="preserve">onsilier al Inspectorului de Stat </w:t>
      </w:r>
      <w:r w:rsidR="00AE14C4" w:rsidRPr="00383404">
        <w:rPr>
          <w:color w:val="222222"/>
          <w:shd w:val="clear" w:color="auto" w:fill="FFFFFF"/>
        </w:rPr>
        <w:t>Ș</w:t>
      </w:r>
      <w:r w:rsidR="00A3338F" w:rsidRPr="00383404">
        <w:rPr>
          <w:color w:val="222222"/>
          <w:shd w:val="clear" w:color="auto" w:fill="FFFFFF"/>
        </w:rPr>
        <w:t>ef;</w:t>
      </w:r>
    </w:p>
    <w:p w14:paraId="63D58101" w14:textId="279E09C7" w:rsidR="00A3338F" w:rsidRPr="00383404" w:rsidRDefault="00112C2E" w:rsidP="00383404">
      <w:pPr>
        <w:pStyle w:val="ListParagraph"/>
        <w:numPr>
          <w:ilvl w:val="0"/>
          <w:numId w:val="3"/>
        </w:numPr>
        <w:rPr>
          <w:color w:val="222222"/>
          <w:shd w:val="clear" w:color="auto" w:fill="FFFFFF"/>
        </w:rPr>
      </w:pPr>
      <w:r>
        <w:rPr>
          <w:color w:val="222222"/>
          <w:shd w:val="clear" w:color="auto" w:fill="FFFFFF"/>
        </w:rPr>
        <w:t>Un</w:t>
      </w:r>
      <w:r w:rsidR="00A3338F" w:rsidRPr="00383404">
        <w:rPr>
          <w:color w:val="222222"/>
          <w:shd w:val="clear" w:color="auto" w:fill="FFFFFF"/>
        </w:rPr>
        <w:t xml:space="preserve"> </w:t>
      </w:r>
      <w:r w:rsidR="00776AB6" w:rsidRPr="00383404">
        <w:rPr>
          <w:color w:val="222222"/>
          <w:shd w:val="clear" w:color="auto" w:fill="FFFFFF"/>
        </w:rPr>
        <w:t>t</w:t>
      </w:r>
      <w:r w:rsidR="00A3338F" w:rsidRPr="00383404">
        <w:rPr>
          <w:color w:val="222222"/>
          <w:shd w:val="clear" w:color="auto" w:fill="FFFFFF"/>
        </w:rPr>
        <w:t xml:space="preserve">raducător, Compartimentul Comunicare </w:t>
      </w:r>
      <w:r w:rsidR="00AE14C4" w:rsidRPr="00383404">
        <w:rPr>
          <w:color w:val="222222"/>
          <w:shd w:val="clear" w:color="auto" w:fill="FFFFFF"/>
        </w:rPr>
        <w:t>ș</w:t>
      </w:r>
      <w:r w:rsidR="00A3338F" w:rsidRPr="00383404">
        <w:rPr>
          <w:color w:val="222222"/>
          <w:shd w:val="clear" w:color="auto" w:fill="FFFFFF"/>
        </w:rPr>
        <w:t>i Rela</w:t>
      </w:r>
      <w:r w:rsidR="00AE14C4" w:rsidRPr="00383404">
        <w:rPr>
          <w:color w:val="222222"/>
          <w:shd w:val="clear" w:color="auto" w:fill="FFFFFF"/>
        </w:rPr>
        <w:t>ț</w:t>
      </w:r>
      <w:r w:rsidR="00A3338F" w:rsidRPr="00383404">
        <w:rPr>
          <w:color w:val="222222"/>
          <w:shd w:val="clear" w:color="auto" w:fill="FFFFFF"/>
        </w:rPr>
        <w:t>ii Interna</w:t>
      </w:r>
      <w:r w:rsidR="00AE14C4" w:rsidRPr="00383404">
        <w:rPr>
          <w:color w:val="222222"/>
          <w:shd w:val="clear" w:color="auto" w:fill="FFFFFF"/>
        </w:rPr>
        <w:t>ț</w:t>
      </w:r>
      <w:r w:rsidR="00A3338F" w:rsidRPr="00383404">
        <w:rPr>
          <w:color w:val="222222"/>
          <w:shd w:val="clear" w:color="auto" w:fill="FFFFFF"/>
        </w:rPr>
        <w:t>ionale, responsabil Legea nr. 544/2001;</w:t>
      </w:r>
    </w:p>
    <w:p w14:paraId="10C2F4CF" w14:textId="45AE0EF5" w:rsidR="00A3338F" w:rsidRPr="00383404" w:rsidRDefault="00112C2E" w:rsidP="00383404">
      <w:pPr>
        <w:pStyle w:val="ListParagraph"/>
        <w:numPr>
          <w:ilvl w:val="0"/>
          <w:numId w:val="3"/>
        </w:numPr>
        <w:rPr>
          <w:color w:val="222222"/>
          <w:shd w:val="clear" w:color="auto" w:fill="FFFFFF"/>
        </w:rPr>
      </w:pPr>
      <w:r>
        <w:rPr>
          <w:color w:val="222222"/>
          <w:shd w:val="clear" w:color="auto" w:fill="FFFFFF"/>
        </w:rPr>
        <w:t>Un</w:t>
      </w:r>
      <w:r w:rsidR="00A3338F" w:rsidRPr="00383404">
        <w:rPr>
          <w:color w:val="222222"/>
          <w:shd w:val="clear" w:color="auto" w:fill="FFFFFF"/>
        </w:rPr>
        <w:t xml:space="preserve"> </w:t>
      </w:r>
      <w:r w:rsidR="00776AB6" w:rsidRPr="00383404">
        <w:rPr>
          <w:color w:val="222222"/>
          <w:shd w:val="clear" w:color="auto" w:fill="FFFFFF"/>
        </w:rPr>
        <w:t>e</w:t>
      </w:r>
      <w:r w:rsidR="00A3338F" w:rsidRPr="00383404">
        <w:rPr>
          <w:color w:val="222222"/>
          <w:shd w:val="clear" w:color="auto" w:fill="FFFFFF"/>
        </w:rPr>
        <w:t xml:space="preserve">conomist, Corp Control </w:t>
      </w:r>
      <w:r w:rsidR="00AE14C4" w:rsidRPr="00383404">
        <w:rPr>
          <w:color w:val="222222"/>
          <w:shd w:val="clear" w:color="auto" w:fill="FFFFFF"/>
        </w:rPr>
        <w:t>ș</w:t>
      </w:r>
      <w:r w:rsidR="00A3338F" w:rsidRPr="00383404">
        <w:rPr>
          <w:color w:val="222222"/>
          <w:shd w:val="clear" w:color="auto" w:fill="FFFFFF"/>
        </w:rPr>
        <w:t>i Anticorup</w:t>
      </w:r>
      <w:r w:rsidR="00AE14C4" w:rsidRPr="00383404">
        <w:rPr>
          <w:color w:val="222222"/>
          <w:shd w:val="clear" w:color="auto" w:fill="FFFFFF"/>
        </w:rPr>
        <w:t>ț</w:t>
      </w:r>
      <w:r w:rsidR="00A3338F" w:rsidRPr="00383404">
        <w:rPr>
          <w:color w:val="222222"/>
          <w:shd w:val="clear" w:color="auto" w:fill="FFFFFF"/>
        </w:rPr>
        <w:t>ie;</w:t>
      </w:r>
    </w:p>
    <w:p w14:paraId="22365CD4" w14:textId="621C1835" w:rsidR="00A3338F" w:rsidRPr="00433757" w:rsidRDefault="00112C2E" w:rsidP="00383404">
      <w:pPr>
        <w:pStyle w:val="ListParagraph"/>
        <w:numPr>
          <w:ilvl w:val="0"/>
          <w:numId w:val="3"/>
        </w:numPr>
      </w:pPr>
      <w:r>
        <w:rPr>
          <w:color w:val="222222"/>
          <w:shd w:val="clear" w:color="auto" w:fill="FFFFFF"/>
        </w:rPr>
        <w:t>Un</w:t>
      </w:r>
      <w:r w:rsidR="00A3338F" w:rsidRPr="00433757">
        <w:t xml:space="preserve"> </w:t>
      </w:r>
      <w:r w:rsidR="00776AB6" w:rsidRPr="00433757">
        <w:t>r</w:t>
      </w:r>
      <w:r w:rsidR="00A3338F" w:rsidRPr="00433757">
        <w:t>eferent de specialitate, Serviciul Achizi</w:t>
      </w:r>
      <w:r w:rsidR="00AE14C4" w:rsidRPr="00433757">
        <w:t>ț</w:t>
      </w:r>
      <w:r w:rsidR="00A3338F" w:rsidRPr="00433757">
        <w:t>ii Publice.</w:t>
      </w:r>
    </w:p>
    <w:p w14:paraId="1A93EA43" w14:textId="77777777" w:rsidR="00A3338F" w:rsidRPr="00433757" w:rsidRDefault="00A3338F" w:rsidP="00383404"/>
    <w:p w14:paraId="378EDD7D" w14:textId="77777777" w:rsidR="00A3338F" w:rsidRPr="00433757" w:rsidRDefault="00A3338F" w:rsidP="00A3338F">
      <w:pPr>
        <w:spacing w:line="240" w:lineRule="auto"/>
        <w:rPr>
          <w:rFonts w:cs="Tahoma"/>
          <w:color w:val="222222"/>
          <w:shd w:val="clear" w:color="auto" w:fill="FFFFFF"/>
        </w:rPr>
      </w:pPr>
      <w:r w:rsidRPr="00433757">
        <w:rPr>
          <w:rFonts w:eastAsia="Times New Roman" w:cs="Arial"/>
        </w:rPr>
        <w:t>Din partea Secretariatului tehnic al SNA a participat:</w:t>
      </w:r>
    </w:p>
    <w:p w14:paraId="7ED3D362" w14:textId="4317F89D" w:rsidR="00A3338F" w:rsidRDefault="00A3338F" w:rsidP="00383404">
      <w:pPr>
        <w:pStyle w:val="ListParagraph"/>
        <w:numPr>
          <w:ilvl w:val="0"/>
          <w:numId w:val="3"/>
        </w:numPr>
        <w:rPr>
          <w:color w:val="222222"/>
          <w:shd w:val="clear" w:color="auto" w:fill="FFFFFF"/>
        </w:rPr>
      </w:pPr>
      <w:r w:rsidRPr="00433757">
        <w:rPr>
          <w:rFonts w:eastAsia="Times New Roman" w:cs="Arial"/>
        </w:rPr>
        <w:t>Dl</w:t>
      </w:r>
      <w:r w:rsidRPr="00383404">
        <w:rPr>
          <w:color w:val="222222"/>
          <w:shd w:val="clear" w:color="auto" w:fill="FFFFFF"/>
        </w:rPr>
        <w:t xml:space="preserve">. Marian-Victor STOIAN, </w:t>
      </w:r>
      <w:r w:rsidR="00776AB6" w:rsidRPr="00383404">
        <w:rPr>
          <w:color w:val="222222"/>
          <w:shd w:val="clear" w:color="auto" w:fill="FFFFFF"/>
        </w:rPr>
        <w:t xml:space="preserve">personal de specialitate juridică asimilat judecătorilor </w:t>
      </w:r>
      <w:r w:rsidR="00AE14C4" w:rsidRPr="00383404">
        <w:rPr>
          <w:color w:val="222222"/>
          <w:shd w:val="clear" w:color="auto" w:fill="FFFFFF"/>
        </w:rPr>
        <w:t>ș</w:t>
      </w:r>
      <w:r w:rsidR="00776AB6" w:rsidRPr="00383404">
        <w:rPr>
          <w:color w:val="222222"/>
          <w:shd w:val="clear" w:color="auto" w:fill="FFFFFF"/>
        </w:rPr>
        <w:t>i procurorilor, Ministerul Justi</w:t>
      </w:r>
      <w:r w:rsidR="00AE14C4" w:rsidRPr="00383404">
        <w:rPr>
          <w:color w:val="222222"/>
          <w:shd w:val="clear" w:color="auto" w:fill="FFFFFF"/>
        </w:rPr>
        <w:t>ț</w:t>
      </w:r>
      <w:r w:rsidR="00776AB6" w:rsidRPr="00383404">
        <w:rPr>
          <w:color w:val="222222"/>
          <w:shd w:val="clear" w:color="auto" w:fill="FFFFFF"/>
        </w:rPr>
        <w:t>iei</w:t>
      </w:r>
      <w:r w:rsidR="003A409A">
        <w:rPr>
          <w:color w:val="222222"/>
          <w:shd w:val="clear" w:color="auto" w:fill="FFFFFF"/>
        </w:rPr>
        <w:t>.</w:t>
      </w:r>
    </w:p>
    <w:p w14:paraId="76154A24" w14:textId="106792E3" w:rsidR="003A409A" w:rsidRPr="002A095D" w:rsidRDefault="003A409A" w:rsidP="002A095D">
      <w:pPr>
        <w:rPr>
          <w:color w:val="222222"/>
          <w:shd w:val="clear" w:color="auto" w:fill="FFFFFF"/>
        </w:rPr>
      </w:pPr>
      <w:r>
        <w:rPr>
          <w:color w:val="222222"/>
          <w:shd w:val="clear" w:color="auto" w:fill="FFFFFF"/>
        </w:rPr>
        <w:lastRenderedPageBreak/>
        <w:t xml:space="preserve">Din partea </w:t>
      </w:r>
      <w:r w:rsidRPr="00383404">
        <w:rPr>
          <w:color w:val="222222"/>
          <w:shd w:val="clear" w:color="auto" w:fill="FFFFFF"/>
        </w:rPr>
        <w:t>Ministerul</w:t>
      </w:r>
      <w:r>
        <w:rPr>
          <w:color w:val="222222"/>
          <w:shd w:val="clear" w:color="auto" w:fill="FFFFFF"/>
        </w:rPr>
        <w:t>ui</w:t>
      </w:r>
      <w:r w:rsidRPr="00383404">
        <w:rPr>
          <w:color w:val="222222"/>
          <w:shd w:val="clear" w:color="auto" w:fill="FFFFFF"/>
        </w:rPr>
        <w:t xml:space="preserve"> Justiției</w:t>
      </w:r>
      <w:r>
        <w:rPr>
          <w:color w:val="222222"/>
          <w:shd w:val="clear" w:color="auto" w:fill="FFFFFF"/>
        </w:rPr>
        <w:t xml:space="preserve"> a participat:</w:t>
      </w:r>
    </w:p>
    <w:p w14:paraId="1F6141AD" w14:textId="0B6B5420" w:rsidR="00A3338F" w:rsidRPr="00433757" w:rsidRDefault="00A3338F" w:rsidP="00383404">
      <w:pPr>
        <w:pStyle w:val="ListParagraph"/>
        <w:numPr>
          <w:ilvl w:val="0"/>
          <w:numId w:val="3"/>
        </w:numPr>
        <w:rPr>
          <w:rFonts w:eastAsia="Times New Roman" w:cs="Arial"/>
        </w:rPr>
      </w:pPr>
      <w:r w:rsidRPr="00383404">
        <w:rPr>
          <w:color w:val="222222"/>
          <w:shd w:val="clear" w:color="auto" w:fill="FFFFFF"/>
        </w:rPr>
        <w:t>D-na. Ioana I</w:t>
      </w:r>
      <w:r w:rsidR="00AE14C4" w:rsidRPr="00383404">
        <w:rPr>
          <w:color w:val="222222"/>
          <w:shd w:val="clear" w:color="auto" w:fill="FFFFFF"/>
        </w:rPr>
        <w:t>Ș</w:t>
      </w:r>
      <w:r w:rsidRPr="00383404">
        <w:rPr>
          <w:color w:val="222222"/>
          <w:shd w:val="clear" w:color="auto" w:fill="FFFFFF"/>
        </w:rPr>
        <w:t>FAN</w:t>
      </w:r>
      <w:r w:rsidRPr="00433757">
        <w:rPr>
          <w:rFonts w:eastAsia="Times New Roman" w:cs="Arial"/>
        </w:rPr>
        <w:t xml:space="preserve">, </w:t>
      </w:r>
      <w:r w:rsidR="00776AB6" w:rsidRPr="00433757">
        <w:rPr>
          <w:rFonts w:eastAsia="Times New Roman" w:cs="Arial"/>
        </w:rPr>
        <w:t>p</w:t>
      </w:r>
      <w:r w:rsidR="00776AB6" w:rsidRPr="00433757">
        <w:t xml:space="preserve">ersonal de specialitate juridică asimilat judecătorilor </w:t>
      </w:r>
      <w:r w:rsidR="00AE14C4" w:rsidRPr="00433757">
        <w:t>ș</w:t>
      </w:r>
      <w:r w:rsidR="00776AB6" w:rsidRPr="00433757">
        <w:t xml:space="preserve">i procurorilor, </w:t>
      </w:r>
      <w:r w:rsidR="00776AB6" w:rsidRPr="00433757">
        <w:rPr>
          <w:rFonts w:eastAsia="Times New Roman" w:cs="Arial"/>
        </w:rPr>
        <w:t>Ministerul Justi</w:t>
      </w:r>
      <w:r w:rsidR="00AE14C4" w:rsidRPr="00433757">
        <w:rPr>
          <w:rFonts w:eastAsia="Times New Roman" w:cs="Arial"/>
        </w:rPr>
        <w:t>ț</w:t>
      </w:r>
      <w:r w:rsidR="00776AB6" w:rsidRPr="00433757">
        <w:rPr>
          <w:rFonts w:eastAsia="Times New Roman" w:cs="Arial"/>
        </w:rPr>
        <w:t>iei</w:t>
      </w:r>
      <w:r w:rsidR="00AB580F" w:rsidRPr="00433757">
        <w:rPr>
          <w:rFonts w:eastAsia="Times New Roman"/>
          <w:lang w:eastAsia="ro-RO"/>
        </w:rPr>
        <w:t>.</w:t>
      </w:r>
    </w:p>
    <w:p w14:paraId="7121530D" w14:textId="77777777" w:rsidR="00A3338F" w:rsidRPr="00433757" w:rsidRDefault="00A3338F" w:rsidP="00383404"/>
    <w:p w14:paraId="267C0552" w14:textId="246EE0A0" w:rsidR="00A3338F" w:rsidRPr="00433757" w:rsidRDefault="00A3338F" w:rsidP="00383404">
      <w:pPr>
        <w:rPr>
          <w:iCs/>
          <w:szCs w:val="22"/>
        </w:rPr>
      </w:pPr>
      <w:r w:rsidRPr="00433757">
        <w:rPr>
          <w:iCs/>
          <w:szCs w:val="22"/>
        </w:rPr>
        <w:t xml:space="preserve">Expertul coordonator din partea prestatorului de servicii, asocierea formată din </w:t>
      </w:r>
      <w:proofErr w:type="spellStart"/>
      <w:r w:rsidRPr="00433757">
        <w:rPr>
          <w:iCs/>
          <w:szCs w:val="22"/>
        </w:rPr>
        <w:t>Unique</w:t>
      </w:r>
      <w:proofErr w:type="spellEnd"/>
      <w:r w:rsidRPr="00433757">
        <w:rPr>
          <w:iCs/>
          <w:szCs w:val="22"/>
        </w:rPr>
        <w:t xml:space="preserve"> </w:t>
      </w:r>
      <w:proofErr w:type="spellStart"/>
      <w:r w:rsidRPr="00433757">
        <w:rPr>
          <w:iCs/>
          <w:szCs w:val="22"/>
        </w:rPr>
        <w:t>Solutions</w:t>
      </w:r>
      <w:proofErr w:type="spellEnd"/>
      <w:r w:rsidRPr="00433757">
        <w:rPr>
          <w:iCs/>
          <w:szCs w:val="22"/>
        </w:rPr>
        <w:t xml:space="preserve"> SRL </w:t>
      </w:r>
      <w:r w:rsidR="00AE14C4" w:rsidRPr="00433757">
        <w:rPr>
          <w:iCs/>
          <w:szCs w:val="22"/>
        </w:rPr>
        <w:t>ș</w:t>
      </w:r>
      <w:r w:rsidRPr="00433757">
        <w:rPr>
          <w:iCs/>
          <w:szCs w:val="22"/>
        </w:rPr>
        <w:t xml:space="preserve">i Public </w:t>
      </w:r>
      <w:proofErr w:type="spellStart"/>
      <w:r w:rsidRPr="00433757">
        <w:rPr>
          <w:iCs/>
          <w:szCs w:val="22"/>
        </w:rPr>
        <w:t>Research</w:t>
      </w:r>
      <w:proofErr w:type="spellEnd"/>
      <w:r w:rsidRPr="00433757">
        <w:rPr>
          <w:iCs/>
          <w:szCs w:val="22"/>
        </w:rPr>
        <w:t xml:space="preserve"> SRL, a fost d-na. Mădălina COCO</w:t>
      </w:r>
      <w:r w:rsidR="00AE14C4" w:rsidRPr="00433757">
        <w:rPr>
          <w:iCs/>
          <w:szCs w:val="22"/>
        </w:rPr>
        <w:t>Ș</w:t>
      </w:r>
      <w:r w:rsidRPr="00433757">
        <w:rPr>
          <w:iCs/>
          <w:szCs w:val="22"/>
        </w:rPr>
        <w:t>ATU.</w:t>
      </w:r>
    </w:p>
    <w:p w14:paraId="631C574C" w14:textId="77777777" w:rsidR="00383404" w:rsidRPr="00433757" w:rsidRDefault="00383404" w:rsidP="00383404">
      <w:pPr>
        <w:rPr>
          <w:i/>
          <w:szCs w:val="22"/>
        </w:rPr>
      </w:pPr>
    </w:p>
    <w:p w14:paraId="2F982106" w14:textId="77777777" w:rsidR="00A3338F" w:rsidRPr="00433757" w:rsidRDefault="00A3338F" w:rsidP="00A3338F">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433757">
        <w:rPr>
          <w:rFonts w:eastAsia="Times New Roman" w:cs="Arial"/>
          <w:b/>
          <w:szCs w:val="22"/>
        </w:rPr>
        <w:t xml:space="preserve">II. CONSTATĂRI </w:t>
      </w:r>
    </w:p>
    <w:p w14:paraId="7A37BD9D" w14:textId="77777777" w:rsidR="00A3338F" w:rsidRPr="00433757" w:rsidRDefault="00A3338F" w:rsidP="00A3338F">
      <w:pPr>
        <w:spacing w:after="0"/>
        <w:rPr>
          <w:rFonts w:eastAsia="Times New Roman" w:cs="Arial"/>
          <w:szCs w:val="22"/>
        </w:rPr>
      </w:pPr>
    </w:p>
    <w:p w14:paraId="47723974" w14:textId="6B2F9B5D" w:rsidR="00A3338F" w:rsidRPr="00433757" w:rsidRDefault="00A3338F" w:rsidP="00A3338F">
      <w:pPr>
        <w:spacing w:after="0"/>
        <w:rPr>
          <w:rFonts w:eastAsia="Times New Roman" w:cs="Arial"/>
          <w:b/>
          <w:szCs w:val="22"/>
        </w:rPr>
      </w:pPr>
      <w:r w:rsidRPr="00433757">
        <w:rPr>
          <w:rFonts w:eastAsia="Times New Roman" w:cs="Arial"/>
          <w:b/>
          <w:szCs w:val="22"/>
        </w:rPr>
        <w:t xml:space="preserve">A. </w:t>
      </w:r>
      <w:r w:rsidRPr="00433757">
        <w:rPr>
          <w:b/>
          <w:szCs w:val="22"/>
        </w:rPr>
        <w:t xml:space="preserve">Conflicte de interese în timpul </w:t>
      </w:r>
      <w:r w:rsidR="00AE14C4" w:rsidRPr="00433757">
        <w:rPr>
          <w:b/>
          <w:szCs w:val="22"/>
        </w:rPr>
        <w:t>ș</w:t>
      </w:r>
      <w:r w:rsidRPr="00433757">
        <w:rPr>
          <w:b/>
          <w:szCs w:val="22"/>
        </w:rPr>
        <w:t>i după exercitarea func</w:t>
      </w:r>
      <w:r w:rsidR="00AE14C4" w:rsidRPr="00433757">
        <w:rPr>
          <w:b/>
          <w:szCs w:val="22"/>
        </w:rPr>
        <w:t>ț</w:t>
      </w:r>
      <w:r w:rsidRPr="00433757">
        <w:rPr>
          <w:b/>
          <w:szCs w:val="22"/>
        </w:rPr>
        <w:t xml:space="preserve">iei (include </w:t>
      </w:r>
      <w:proofErr w:type="spellStart"/>
      <w:r w:rsidRPr="00433757">
        <w:rPr>
          <w:b/>
          <w:szCs w:val="22"/>
        </w:rPr>
        <w:t>pantouflage-ul</w:t>
      </w:r>
      <w:proofErr w:type="spellEnd"/>
      <w:r w:rsidRPr="00433757">
        <w:rPr>
          <w:b/>
          <w:szCs w:val="22"/>
        </w:rPr>
        <w:t>)</w:t>
      </w:r>
    </w:p>
    <w:p w14:paraId="5F5DEAE4" w14:textId="5CDE5581" w:rsidR="000467CF" w:rsidRDefault="00A3338F" w:rsidP="00346E89">
      <w:r w:rsidRPr="00433757">
        <w:t xml:space="preserve">În cadrul </w:t>
      </w:r>
      <w:r w:rsidR="000467CF">
        <w:t>ISCTR</w:t>
      </w:r>
      <w:r w:rsidRPr="00433757">
        <w:t xml:space="preserve">, pentru perioada evaluată, a existat o persoană desemnată prin decizie a inspectorului de stat </w:t>
      </w:r>
      <w:r w:rsidR="00AE14C4" w:rsidRPr="00433757">
        <w:t>ș</w:t>
      </w:r>
      <w:r w:rsidRPr="00433757">
        <w:t>ef al ISCTR care a asigurat implementarea prevederilor legale privind declara</w:t>
      </w:r>
      <w:r w:rsidR="00AE14C4" w:rsidRPr="00433757">
        <w:t>ț</w:t>
      </w:r>
      <w:r w:rsidRPr="00433757">
        <w:t xml:space="preserve">iile de avere </w:t>
      </w:r>
      <w:r w:rsidR="00AE14C4" w:rsidRPr="00433757">
        <w:t>ș</w:t>
      </w:r>
      <w:r w:rsidRPr="00433757">
        <w:t>i de interese, în conformitate cu dispozi</w:t>
      </w:r>
      <w:r w:rsidR="00AE14C4" w:rsidRPr="00433757">
        <w:t>ț</w:t>
      </w:r>
      <w:r w:rsidRPr="00433757">
        <w:t>iile art. 5 alin. (1) din Legea nr. 176/2010 privind integritatea în exercitarea func</w:t>
      </w:r>
      <w:r w:rsidR="00AE14C4" w:rsidRPr="00433757">
        <w:t>ț</w:t>
      </w:r>
      <w:r w:rsidRPr="00433757">
        <w:t xml:space="preserve">iilor </w:t>
      </w:r>
      <w:r w:rsidR="00AE14C4" w:rsidRPr="00433757">
        <w:t>ș</w:t>
      </w:r>
      <w:r w:rsidRPr="00433757">
        <w:t>i demnită</w:t>
      </w:r>
      <w:r w:rsidR="00AE14C4" w:rsidRPr="00433757">
        <w:t>ț</w:t>
      </w:r>
      <w:r w:rsidRPr="00433757">
        <w:t xml:space="preserve">ilor publice, pentru modificarea </w:t>
      </w:r>
      <w:r w:rsidR="00AE14C4" w:rsidRPr="00433757">
        <w:t>ș</w:t>
      </w:r>
      <w:r w:rsidRPr="00433757">
        <w:t>i completarea Legii nr. 144/2007 privind înfiin</w:t>
      </w:r>
      <w:r w:rsidR="00AE14C4" w:rsidRPr="00433757">
        <w:t>ț</w:t>
      </w:r>
      <w:r w:rsidRPr="00433757">
        <w:t xml:space="preserve">area, organizarea </w:t>
      </w:r>
      <w:r w:rsidR="00AE14C4" w:rsidRPr="00433757">
        <w:t>ș</w:t>
      </w:r>
      <w:r w:rsidRPr="00433757">
        <w:t>i func</w:t>
      </w:r>
      <w:r w:rsidR="00AE14C4" w:rsidRPr="00433757">
        <w:t>ț</w:t>
      </w:r>
      <w:r w:rsidRPr="00433757">
        <w:t>ionarea Agen</w:t>
      </w:r>
      <w:r w:rsidR="00AE14C4" w:rsidRPr="00433757">
        <w:t>ț</w:t>
      </w:r>
      <w:r w:rsidRPr="00433757">
        <w:t>iei Na</w:t>
      </w:r>
      <w:r w:rsidR="00AE14C4" w:rsidRPr="00433757">
        <w:t>ț</w:t>
      </w:r>
      <w:r w:rsidRPr="00433757">
        <w:t xml:space="preserve">ionale de Integritate, precum </w:t>
      </w:r>
      <w:r w:rsidR="00AE14C4" w:rsidRPr="00433757">
        <w:t>ș</w:t>
      </w:r>
      <w:r w:rsidRPr="00433757">
        <w:t xml:space="preserve">i pentru modificarea </w:t>
      </w:r>
      <w:r w:rsidR="00AE14C4" w:rsidRPr="00433757">
        <w:t>ș</w:t>
      </w:r>
      <w:r w:rsidRPr="00433757">
        <w:t>i completarea altor acte normative. Pe lângă activită</w:t>
      </w:r>
      <w:r w:rsidR="00AE14C4" w:rsidRPr="00433757">
        <w:t>ț</w:t>
      </w:r>
      <w:r w:rsidRPr="00433757">
        <w:t>ile mai sus men</w:t>
      </w:r>
      <w:r w:rsidR="00AE14C4" w:rsidRPr="00433757">
        <w:t>ț</w:t>
      </w:r>
      <w:r w:rsidRPr="00433757">
        <w:t>ionate, această persoană a desfă</w:t>
      </w:r>
      <w:r w:rsidR="00AE14C4" w:rsidRPr="00433757">
        <w:t>ș</w:t>
      </w:r>
      <w:r w:rsidRPr="00433757">
        <w:t>urat activită</w:t>
      </w:r>
      <w:r w:rsidR="00AE14C4" w:rsidRPr="00433757">
        <w:t>ț</w:t>
      </w:r>
      <w:r w:rsidRPr="00433757">
        <w:t xml:space="preserve">i specifice de resurse umane, fiind chiar </w:t>
      </w:r>
      <w:r w:rsidR="00AE14C4" w:rsidRPr="00433757">
        <w:t>ș</w:t>
      </w:r>
      <w:r w:rsidRPr="00433757">
        <w:t>ef</w:t>
      </w:r>
      <w:r w:rsidR="003D5D21">
        <w:t xml:space="preserve"> a</w:t>
      </w:r>
      <w:r w:rsidR="005A11FB">
        <w:t>l</w:t>
      </w:r>
      <w:r w:rsidRPr="00433757">
        <w:t xml:space="preserve"> Biroului Resurse Umane (în prezent, </w:t>
      </w:r>
      <w:r w:rsidR="00AE14C4" w:rsidRPr="00433757">
        <w:t>ș</w:t>
      </w:r>
      <w:r w:rsidRPr="00433757">
        <w:t>ef</w:t>
      </w:r>
      <w:r w:rsidR="003D5D21">
        <w:t xml:space="preserve"> a</w:t>
      </w:r>
      <w:r w:rsidR="005A11FB">
        <w:t>l</w:t>
      </w:r>
      <w:r w:rsidRPr="00433757">
        <w:t xml:space="preserve"> Serviciului Gestiune Personal, Pregătire Profesională </w:t>
      </w:r>
      <w:r w:rsidR="00AE14C4" w:rsidRPr="00433757">
        <w:t>ș</w:t>
      </w:r>
      <w:r w:rsidRPr="00433757">
        <w:t xml:space="preserve">i Securitate în Muncă). </w:t>
      </w:r>
    </w:p>
    <w:p w14:paraId="0412F614" w14:textId="31091641" w:rsidR="00A3338F" w:rsidRPr="00433757" w:rsidRDefault="00A3338F" w:rsidP="00346E89">
      <w:r w:rsidRPr="00433757">
        <w:t>În anul 2019, aceea</w:t>
      </w:r>
      <w:r w:rsidR="00AE14C4" w:rsidRPr="00433757">
        <w:t>ș</w:t>
      </w:r>
      <w:r w:rsidRPr="00433757">
        <w:t xml:space="preserve">i </w:t>
      </w:r>
      <w:r w:rsidR="000467CF" w:rsidRPr="00433757">
        <w:t>persoană</w:t>
      </w:r>
      <w:r w:rsidRPr="00433757">
        <w:t xml:space="preserve"> a fost desemnată, prin decizie a inspectorului de stat </w:t>
      </w:r>
      <w:r w:rsidR="00AE14C4" w:rsidRPr="00433757">
        <w:t>ș</w:t>
      </w:r>
      <w:r w:rsidRPr="00433757">
        <w:t>ef al ISCTR, în calitatea de consilier etic al institu</w:t>
      </w:r>
      <w:r w:rsidR="00AE14C4" w:rsidRPr="00433757">
        <w:t>ț</w:t>
      </w:r>
      <w:r w:rsidRPr="00433757">
        <w:t>iei.</w:t>
      </w:r>
    </w:p>
    <w:p w14:paraId="6677160F" w14:textId="170AB991" w:rsidR="00A3338F" w:rsidRPr="00433757" w:rsidRDefault="00A3338F" w:rsidP="00346E89">
      <w:r w:rsidRPr="00433757">
        <w:t xml:space="preserve">Persoana desemnată nu a beneficiat, în perioada supusă evaluării, de un program de formare în domeniul implementării prevederilor legale referitoare la depunerea </w:t>
      </w:r>
      <w:r w:rsidR="00AE14C4" w:rsidRPr="00433757">
        <w:t>ș</w:t>
      </w:r>
      <w:r w:rsidRPr="00433757">
        <w:t>i completarea declara</w:t>
      </w:r>
      <w:r w:rsidR="00AE14C4" w:rsidRPr="00433757">
        <w:t>ț</w:t>
      </w:r>
      <w:r w:rsidRPr="00433757">
        <w:t xml:space="preserve">iilor de interese. </w:t>
      </w:r>
    </w:p>
    <w:p w14:paraId="01963184" w14:textId="66A56AE3" w:rsidR="00A3338F" w:rsidRPr="00433757" w:rsidRDefault="00A3338F" w:rsidP="00346E89">
      <w:r w:rsidRPr="00433757">
        <w:t>Persoana responsabilă cu implementarea prevederilor referitoare la declara</w:t>
      </w:r>
      <w:r w:rsidR="00AE14C4" w:rsidRPr="00433757">
        <w:t>ț</w:t>
      </w:r>
      <w:r w:rsidRPr="00433757">
        <w:t>iile de interese prime</w:t>
      </w:r>
      <w:r w:rsidR="00AE14C4" w:rsidRPr="00433757">
        <w:t>ș</w:t>
      </w:r>
      <w:r w:rsidRPr="00433757">
        <w:t xml:space="preserve">te </w:t>
      </w:r>
      <w:r w:rsidR="004F15B1">
        <w:t xml:space="preserve">și </w:t>
      </w:r>
      <w:r w:rsidRPr="00433757">
        <w:t>înregistrează declara</w:t>
      </w:r>
      <w:r w:rsidR="00AE14C4" w:rsidRPr="00433757">
        <w:t>ț</w:t>
      </w:r>
      <w:r w:rsidRPr="00433757">
        <w:t xml:space="preserve">iile de interese </w:t>
      </w:r>
      <w:r w:rsidR="00AE14C4" w:rsidRPr="00433757">
        <w:t>ș</w:t>
      </w:r>
      <w:r w:rsidRPr="00433757">
        <w:t>i eliberează la depunere o dovadă de primire. La cerere, pune la dispozi</w:t>
      </w:r>
      <w:r w:rsidR="00AE14C4" w:rsidRPr="00433757">
        <w:t>ț</w:t>
      </w:r>
      <w:r w:rsidRPr="00433757">
        <w:t>ia personalului formularele declara</w:t>
      </w:r>
      <w:r w:rsidR="00AE14C4" w:rsidRPr="00433757">
        <w:t>ț</w:t>
      </w:r>
      <w:r w:rsidRPr="00433757">
        <w:t xml:space="preserve">iilor de avere </w:t>
      </w:r>
      <w:r w:rsidR="00AE14C4" w:rsidRPr="00433757">
        <w:t>ș</w:t>
      </w:r>
      <w:r w:rsidRPr="00433757">
        <w:t>i ale declara</w:t>
      </w:r>
      <w:r w:rsidR="00AE14C4" w:rsidRPr="00433757">
        <w:t>ț</w:t>
      </w:r>
      <w:r w:rsidRPr="00433757">
        <w:t>iilor de interese. Oferă consultan</w:t>
      </w:r>
      <w:r w:rsidR="00AE14C4" w:rsidRPr="00433757">
        <w:t>ț</w:t>
      </w:r>
      <w:r w:rsidRPr="00433757">
        <w:t>ă pentru completarea corectă a rubricilor din declara</w:t>
      </w:r>
      <w:r w:rsidR="00AE14C4" w:rsidRPr="00433757">
        <w:t>ț</w:t>
      </w:r>
      <w:r w:rsidRPr="00433757">
        <w:t xml:space="preserve">ii </w:t>
      </w:r>
      <w:r w:rsidR="00AE14C4" w:rsidRPr="00433757">
        <w:t>ș</w:t>
      </w:r>
      <w:r w:rsidRPr="00433757">
        <w:t>i pentru depunerea în termen a acestora. Eviden</w:t>
      </w:r>
      <w:r w:rsidR="00AE14C4" w:rsidRPr="00433757">
        <w:t>ț</w:t>
      </w:r>
      <w:r w:rsidRPr="00433757">
        <w:t>iază declara</w:t>
      </w:r>
      <w:r w:rsidR="00AE14C4" w:rsidRPr="00433757">
        <w:t>ț</w:t>
      </w:r>
      <w:r w:rsidRPr="00433757">
        <w:t xml:space="preserve">iile de avere </w:t>
      </w:r>
      <w:r w:rsidR="00AE14C4" w:rsidRPr="00433757">
        <w:t>ș</w:t>
      </w:r>
      <w:r w:rsidRPr="00433757">
        <w:t xml:space="preserve">i interese în registre speciale, denumite </w:t>
      </w:r>
      <w:r w:rsidRPr="00FF4A54">
        <w:rPr>
          <w:i/>
        </w:rPr>
        <w:t>Registrul declara</w:t>
      </w:r>
      <w:r w:rsidR="00AE14C4" w:rsidRPr="00FF4A54">
        <w:rPr>
          <w:i/>
        </w:rPr>
        <w:t>ț</w:t>
      </w:r>
      <w:r w:rsidRPr="00FF4A54">
        <w:rPr>
          <w:i/>
        </w:rPr>
        <w:t>iilor de avere</w:t>
      </w:r>
      <w:r w:rsidRPr="00433757">
        <w:t xml:space="preserve"> </w:t>
      </w:r>
      <w:r w:rsidR="00AE14C4" w:rsidRPr="00433757">
        <w:t>ș</w:t>
      </w:r>
      <w:r w:rsidRPr="00433757">
        <w:t xml:space="preserve">i </w:t>
      </w:r>
      <w:r w:rsidRPr="00FF4A54">
        <w:rPr>
          <w:i/>
        </w:rPr>
        <w:t>Registrul declara</w:t>
      </w:r>
      <w:r w:rsidR="00AE14C4" w:rsidRPr="00FF4A54">
        <w:rPr>
          <w:i/>
        </w:rPr>
        <w:t>ț</w:t>
      </w:r>
      <w:r w:rsidRPr="00FF4A54">
        <w:rPr>
          <w:i/>
        </w:rPr>
        <w:t>iilor de interese</w:t>
      </w:r>
      <w:r w:rsidRPr="00433757">
        <w:t>. Asigură afi</w:t>
      </w:r>
      <w:r w:rsidR="00AE14C4" w:rsidRPr="00433757">
        <w:t>ș</w:t>
      </w:r>
      <w:r w:rsidRPr="00433757">
        <w:t xml:space="preserve">area </w:t>
      </w:r>
      <w:r w:rsidR="00AE14C4" w:rsidRPr="00433757">
        <w:t>ș</w:t>
      </w:r>
      <w:r w:rsidRPr="00433757">
        <w:t>i men</w:t>
      </w:r>
      <w:r w:rsidR="00AE14C4" w:rsidRPr="00433757">
        <w:t>ț</w:t>
      </w:r>
      <w:r w:rsidRPr="00433757">
        <w:t>inerea declara</w:t>
      </w:r>
      <w:r w:rsidR="00AE14C4" w:rsidRPr="00433757">
        <w:t>ț</w:t>
      </w:r>
      <w:r w:rsidRPr="00433757">
        <w:t>iilor pe pagina de internet a institu</w:t>
      </w:r>
      <w:r w:rsidR="00AE14C4" w:rsidRPr="00433757">
        <w:t>ț</w:t>
      </w:r>
      <w:r w:rsidRPr="00433757">
        <w:t>iei în termen de cel mult 30 de zile de la primire, prin anonimizarea adresei imobilelor declarate, a codului numeric personal, a institu</w:t>
      </w:r>
      <w:r w:rsidR="00AE14C4" w:rsidRPr="00433757">
        <w:t>ț</w:t>
      </w:r>
      <w:r w:rsidRPr="00433757">
        <w:t xml:space="preserve">iei care administrează activele financiare </w:t>
      </w:r>
      <w:r w:rsidR="00AE14C4" w:rsidRPr="00433757">
        <w:t>ș</w:t>
      </w:r>
      <w:r w:rsidRPr="00433757">
        <w:t xml:space="preserve">i a semnăturii. În vederea </w:t>
      </w:r>
      <w:r w:rsidRPr="00433757">
        <w:lastRenderedPageBreak/>
        <w:t>îndeplinirii atribu</w:t>
      </w:r>
      <w:r w:rsidR="00AE14C4" w:rsidRPr="00433757">
        <w:t>ț</w:t>
      </w:r>
      <w:r w:rsidRPr="00433757">
        <w:t>iilor de evaluare, persoana responsabilă trimite Agen</w:t>
      </w:r>
      <w:r w:rsidR="00AE14C4" w:rsidRPr="00433757">
        <w:t>ț</w:t>
      </w:r>
      <w:r w:rsidRPr="00433757">
        <w:t>iei Na</w:t>
      </w:r>
      <w:r w:rsidR="00AE14C4" w:rsidRPr="00433757">
        <w:t>ț</w:t>
      </w:r>
      <w:r w:rsidRPr="00433757">
        <w:t>ionale de Integritate copii certificate pentru conformitate cu originalul ale declara</w:t>
      </w:r>
      <w:r w:rsidR="00AE14C4" w:rsidRPr="00433757">
        <w:t>ț</w:t>
      </w:r>
      <w:r w:rsidRPr="00433757">
        <w:t xml:space="preserve">iilor de interese depuse </w:t>
      </w:r>
      <w:r w:rsidR="00AE14C4" w:rsidRPr="00433757">
        <w:t>ș</w:t>
      </w:r>
      <w:r w:rsidRPr="00433757">
        <w:t>i câte o copie certificată pentru conformitate cu originalul a registrului special în termen de cel mult 10 zile de la primirea acestora. După expirarea termenului de depunere, întocme</w:t>
      </w:r>
      <w:r w:rsidR="00AE14C4" w:rsidRPr="00433757">
        <w:t>ș</w:t>
      </w:r>
      <w:r w:rsidRPr="00433757">
        <w:t>te o listă cu persoanele care nu au depus declara</w:t>
      </w:r>
      <w:r w:rsidR="00AE14C4" w:rsidRPr="00433757">
        <w:t>ț</w:t>
      </w:r>
      <w:r w:rsidRPr="00433757">
        <w:t xml:space="preserve">iile de interese </w:t>
      </w:r>
      <w:r w:rsidR="00AE14C4" w:rsidRPr="00433757">
        <w:t>ș</w:t>
      </w:r>
      <w:r w:rsidRPr="00433757">
        <w:t>i informează de îndată aceste persoane, solicitându-le un punct de vedere în termen de 10 zile lucrătoare. Transmite Agen</w:t>
      </w:r>
      <w:r w:rsidR="00AE14C4" w:rsidRPr="00433757">
        <w:t>ț</w:t>
      </w:r>
      <w:r w:rsidRPr="00433757">
        <w:t>iei Na</w:t>
      </w:r>
      <w:r w:rsidR="00AE14C4" w:rsidRPr="00433757">
        <w:t>ț</w:t>
      </w:r>
      <w:r w:rsidRPr="00433757">
        <w:t>ionale de Integritate lista definitivă cu persoanele care nu au depus în termen sau au depus cu întârziere declara</w:t>
      </w:r>
      <w:r w:rsidR="00AE14C4" w:rsidRPr="00433757">
        <w:t>ț</w:t>
      </w:r>
      <w:r w:rsidRPr="00433757">
        <w:t>iile de interese, înso</w:t>
      </w:r>
      <w:r w:rsidR="00AE14C4" w:rsidRPr="00433757">
        <w:t>ț</w:t>
      </w:r>
      <w:r w:rsidRPr="00433757">
        <w:t>ită de punctele de vedere primite, până la data de 1 august a aceluia</w:t>
      </w:r>
      <w:r w:rsidR="00AE14C4" w:rsidRPr="00433757">
        <w:t>ș</w:t>
      </w:r>
      <w:r w:rsidRPr="00433757">
        <w:t>i an. Dacă în termen de 10 zile de la primirea declara</w:t>
      </w:r>
      <w:r w:rsidR="00AE14C4" w:rsidRPr="00433757">
        <w:t>ț</w:t>
      </w:r>
      <w:r w:rsidRPr="00433757">
        <w:t>iei de interese sesizează deficien</w:t>
      </w:r>
      <w:r w:rsidR="00AE14C4" w:rsidRPr="00433757">
        <w:t>ț</w:t>
      </w:r>
      <w:r w:rsidRPr="00433757">
        <w:t>e în completarea acestora, recomandă în scris, pe bază de semnătură sau scrisoare recomandată, persoanei în cauză rectificarea declara</w:t>
      </w:r>
      <w:r w:rsidR="00AE14C4" w:rsidRPr="00433757">
        <w:t>ț</w:t>
      </w:r>
      <w:r w:rsidRPr="00433757">
        <w:t>iei de interese, în termen de cel mult 30 de zile de la transmiterea recomandării. Trimite, de îndată Agen</w:t>
      </w:r>
      <w:r w:rsidR="00AE14C4" w:rsidRPr="00433757">
        <w:t>ț</w:t>
      </w:r>
      <w:r w:rsidRPr="00433757">
        <w:t>iei Na</w:t>
      </w:r>
      <w:r w:rsidR="00AE14C4" w:rsidRPr="00433757">
        <w:t>ț</w:t>
      </w:r>
      <w:r w:rsidRPr="00433757">
        <w:t>ionale de Integritate, declara</w:t>
      </w:r>
      <w:r w:rsidR="00AE14C4" w:rsidRPr="00433757">
        <w:t>ț</w:t>
      </w:r>
      <w:r w:rsidRPr="00433757">
        <w:t>ia de interese rectificată în copie certificată pentru conformitate cu originalul.</w:t>
      </w:r>
    </w:p>
    <w:p w14:paraId="79F6564A" w14:textId="3FA36F05" w:rsidR="00A3338F" w:rsidRPr="00433757" w:rsidRDefault="00A3338F" w:rsidP="00346E89">
      <w:r w:rsidRPr="00433757">
        <w:t xml:space="preserve">Precizăm că la nivelul ISCTR a fost elaborată </w:t>
      </w:r>
      <w:r w:rsidR="00AE14C4" w:rsidRPr="00433757">
        <w:t>ș</w:t>
      </w:r>
      <w:r w:rsidRPr="00433757">
        <w:t xml:space="preserve">i aprobată, încă din anul 2013, o </w:t>
      </w:r>
      <w:r w:rsidRPr="00534477">
        <w:rPr>
          <w:i/>
        </w:rPr>
        <w:t>procedură de sistem privind primirea, eviden</w:t>
      </w:r>
      <w:r w:rsidR="00AE14C4" w:rsidRPr="00534477">
        <w:rPr>
          <w:i/>
        </w:rPr>
        <w:t>ț</w:t>
      </w:r>
      <w:r w:rsidRPr="00534477">
        <w:rPr>
          <w:i/>
        </w:rPr>
        <w:t xml:space="preserve">a </w:t>
      </w:r>
      <w:r w:rsidR="00AE14C4" w:rsidRPr="00534477">
        <w:rPr>
          <w:i/>
        </w:rPr>
        <w:t>ș</w:t>
      </w:r>
      <w:r w:rsidRPr="00534477">
        <w:rPr>
          <w:i/>
        </w:rPr>
        <w:t>i completarea declara</w:t>
      </w:r>
      <w:r w:rsidR="00AE14C4" w:rsidRPr="00534477">
        <w:rPr>
          <w:i/>
        </w:rPr>
        <w:t>ț</w:t>
      </w:r>
      <w:r w:rsidRPr="00534477">
        <w:rPr>
          <w:i/>
        </w:rPr>
        <w:t xml:space="preserve">iilor de avere </w:t>
      </w:r>
      <w:r w:rsidR="00AE14C4" w:rsidRPr="00534477">
        <w:rPr>
          <w:i/>
        </w:rPr>
        <w:t>ș</w:t>
      </w:r>
      <w:r w:rsidRPr="00534477">
        <w:rPr>
          <w:i/>
        </w:rPr>
        <w:t>i interese, cod PS-28</w:t>
      </w:r>
      <w:r w:rsidRPr="00433757">
        <w:t>. În cuprinsul acesteia, sunt prezentate, în detaliu, activită</w:t>
      </w:r>
      <w:r w:rsidR="00AE14C4" w:rsidRPr="00433757">
        <w:t>ț</w:t>
      </w:r>
      <w:r w:rsidRPr="00433757">
        <w:t>ile derulate pentru implementarea prevederilor legale privind declara</w:t>
      </w:r>
      <w:r w:rsidR="00AE14C4" w:rsidRPr="00433757">
        <w:t>ț</w:t>
      </w:r>
      <w:r w:rsidRPr="00433757">
        <w:t xml:space="preserve">iile de avere </w:t>
      </w:r>
      <w:r w:rsidR="00AE14C4" w:rsidRPr="00433757">
        <w:t>ș</w:t>
      </w:r>
      <w:r w:rsidRPr="00433757">
        <w:t>i de interese.</w:t>
      </w:r>
    </w:p>
    <w:p w14:paraId="7A593DB5" w14:textId="588318D8" w:rsidR="00A3338F" w:rsidRPr="00EE26DD" w:rsidRDefault="00A3338F" w:rsidP="00346E89">
      <w:r w:rsidRPr="00433757">
        <w:t>În ceea ce prive</w:t>
      </w:r>
      <w:r w:rsidR="00AE14C4" w:rsidRPr="00433757">
        <w:t>ș</w:t>
      </w:r>
      <w:r w:rsidRPr="00433757">
        <w:t xml:space="preserve">te elaborarea unei proceduri interne privind prevenirea </w:t>
      </w:r>
      <w:r w:rsidR="00AE14C4" w:rsidRPr="00433757">
        <w:t>ș</w:t>
      </w:r>
      <w:r w:rsidRPr="00433757">
        <w:t>i gestionarea situa</w:t>
      </w:r>
      <w:r w:rsidR="00AE14C4" w:rsidRPr="00433757">
        <w:t>ț</w:t>
      </w:r>
      <w:r w:rsidRPr="00433757">
        <w:t xml:space="preserve">iilor de conflicte de interese, s-a apreciat că nu este necesar să se </w:t>
      </w:r>
      <w:r w:rsidR="00AE4AC3">
        <w:t xml:space="preserve">elaboreze o </w:t>
      </w:r>
      <w:r w:rsidRPr="00433757">
        <w:t>procedur</w:t>
      </w:r>
      <w:r w:rsidR="00AE4AC3">
        <w:t>ă în</w:t>
      </w:r>
      <w:r w:rsidRPr="00433757">
        <w:t xml:space="preserve"> acest domeniu, existând canale de comunicare care pot fi folosite de angaja</w:t>
      </w:r>
      <w:r w:rsidR="00AE14C4" w:rsidRPr="00433757">
        <w:t>ț</w:t>
      </w:r>
      <w:r w:rsidRPr="00433757">
        <w:t>ii care doresc să sesizeze o situa</w:t>
      </w:r>
      <w:r w:rsidR="00AE14C4" w:rsidRPr="00433757">
        <w:t>ț</w:t>
      </w:r>
      <w:r w:rsidRPr="00433757">
        <w:t>ie de conflict de interese (e-mail, sesizare prin registratură, audien</w:t>
      </w:r>
      <w:r w:rsidR="00AE14C4" w:rsidRPr="00433757">
        <w:t>ț</w:t>
      </w:r>
      <w:r w:rsidRPr="00433757">
        <w:t>ă etc.).</w:t>
      </w:r>
    </w:p>
    <w:p w14:paraId="4CA132A1" w14:textId="4404925E" w:rsidR="00A3338F" w:rsidRPr="00A562B8" w:rsidRDefault="00A3338F" w:rsidP="00346E89">
      <w:r w:rsidRPr="00433757">
        <w:t xml:space="preserve">În anul 2018, a fost aprobat Codul de conduită al personalului ISCTR, care reglementează normele de conduită ale personalului contractual </w:t>
      </w:r>
      <w:r w:rsidR="00AE14C4" w:rsidRPr="00433757">
        <w:t>ș</w:t>
      </w:r>
      <w:r w:rsidRPr="00433757">
        <w:t>i care</w:t>
      </w:r>
      <w:r w:rsidR="00330750" w:rsidRPr="00A562B8">
        <w:t xml:space="preserve">, potrivit art. 1 alin. </w:t>
      </w:r>
      <w:r w:rsidR="00D60771" w:rsidRPr="00A562B8">
        <w:t>(</w:t>
      </w:r>
      <w:r w:rsidR="00330750" w:rsidRPr="00A562B8">
        <w:t>2</w:t>
      </w:r>
      <w:r w:rsidR="00D60771" w:rsidRPr="00A562B8">
        <w:t>)</w:t>
      </w:r>
      <w:r w:rsidR="00330750" w:rsidRPr="00A562B8">
        <w:t xml:space="preserve">, </w:t>
      </w:r>
      <w:r w:rsidRPr="00A562B8">
        <w:t xml:space="preserve"> </w:t>
      </w:r>
      <w:r w:rsidRPr="00A562B8">
        <w:rPr>
          <w:i/>
          <w:iCs/>
        </w:rPr>
        <w:t xml:space="preserve">pune accent pe formarea </w:t>
      </w:r>
      <w:r w:rsidR="00AE14C4" w:rsidRPr="00A562B8">
        <w:rPr>
          <w:i/>
          <w:iCs/>
        </w:rPr>
        <w:t>ș</w:t>
      </w:r>
      <w:r w:rsidRPr="00A562B8">
        <w:rPr>
          <w:i/>
          <w:iCs/>
        </w:rPr>
        <w:t xml:space="preserve">i dezvoltarea discernământului moral al personalului </w:t>
      </w:r>
      <w:r w:rsidR="00AE14C4" w:rsidRPr="00A562B8">
        <w:rPr>
          <w:i/>
          <w:iCs/>
        </w:rPr>
        <w:t>ș</w:t>
      </w:r>
      <w:r w:rsidRPr="00A562B8">
        <w:rPr>
          <w:i/>
          <w:iCs/>
        </w:rPr>
        <w:t>i colaboratorilor ISCTR în concordan</w:t>
      </w:r>
      <w:r w:rsidR="00AE14C4" w:rsidRPr="00A562B8">
        <w:rPr>
          <w:i/>
          <w:iCs/>
        </w:rPr>
        <w:t>ț</w:t>
      </w:r>
      <w:r w:rsidRPr="00A562B8">
        <w:rPr>
          <w:i/>
          <w:iCs/>
        </w:rPr>
        <w:t xml:space="preserve">ă cu valorile </w:t>
      </w:r>
      <w:r w:rsidR="00AE14C4" w:rsidRPr="00A562B8">
        <w:rPr>
          <w:i/>
          <w:iCs/>
        </w:rPr>
        <w:t>ș</w:t>
      </w:r>
      <w:r w:rsidRPr="00A562B8">
        <w:rPr>
          <w:i/>
          <w:iCs/>
        </w:rPr>
        <w:t>i principiile organiza</w:t>
      </w:r>
      <w:r w:rsidR="00AE14C4" w:rsidRPr="00A562B8">
        <w:rPr>
          <w:i/>
          <w:iCs/>
        </w:rPr>
        <w:t>ț</w:t>
      </w:r>
      <w:r w:rsidRPr="00A562B8">
        <w:rPr>
          <w:i/>
          <w:iCs/>
        </w:rPr>
        <w:t xml:space="preserve">ionale, </w:t>
      </w:r>
      <w:r w:rsidR="00AE14C4" w:rsidRPr="00A562B8">
        <w:rPr>
          <w:i/>
          <w:iCs/>
        </w:rPr>
        <w:t>ș</w:t>
      </w:r>
      <w:r w:rsidRPr="00A562B8">
        <w:rPr>
          <w:i/>
          <w:iCs/>
        </w:rPr>
        <w:t>i nu pe o respectare mecanică a normelor de conduită con</w:t>
      </w:r>
      <w:r w:rsidR="00AE14C4" w:rsidRPr="00A562B8">
        <w:rPr>
          <w:i/>
          <w:iCs/>
        </w:rPr>
        <w:t>ț</w:t>
      </w:r>
      <w:r w:rsidRPr="00A562B8">
        <w:rPr>
          <w:i/>
          <w:iCs/>
        </w:rPr>
        <w:t>inute de acesta</w:t>
      </w:r>
      <w:r w:rsidRPr="00A562B8">
        <w:t xml:space="preserve">. </w:t>
      </w:r>
    </w:p>
    <w:p w14:paraId="5F20174A" w14:textId="691C8E9A" w:rsidR="00A3338F" w:rsidRPr="00A562B8" w:rsidRDefault="00A3338F" w:rsidP="00346E89">
      <w:r w:rsidRPr="00A562B8">
        <w:t>Obiectivul Codului este să contribuie la crearea unei culturi organiza</w:t>
      </w:r>
      <w:r w:rsidR="00AE14C4" w:rsidRPr="00A562B8">
        <w:t>ț</w:t>
      </w:r>
      <w:r w:rsidRPr="00A562B8">
        <w:t>ionale a integrită</w:t>
      </w:r>
      <w:r w:rsidR="00AE14C4" w:rsidRPr="00A562B8">
        <w:t>ț</w:t>
      </w:r>
      <w:r w:rsidRPr="00A562B8">
        <w:t xml:space="preserve">ii </w:t>
      </w:r>
      <w:r w:rsidR="00AE14C4" w:rsidRPr="00A562B8">
        <w:t>ș</w:t>
      </w:r>
      <w:r w:rsidRPr="00A562B8">
        <w:t xml:space="preserve">i a unui climat etic care să determine personalul </w:t>
      </w:r>
      <w:r w:rsidR="00AE14C4" w:rsidRPr="00A562B8">
        <w:t>ș</w:t>
      </w:r>
      <w:r w:rsidRPr="00A562B8">
        <w:t>i colaboratorii să ac</w:t>
      </w:r>
      <w:r w:rsidR="00AE14C4" w:rsidRPr="00A562B8">
        <w:t>ț</w:t>
      </w:r>
      <w:r w:rsidRPr="00A562B8">
        <w:t xml:space="preserve">ioneze cu încredere reciprocă </w:t>
      </w:r>
      <w:r w:rsidR="00AE14C4" w:rsidRPr="00A562B8">
        <w:t>ș</w:t>
      </w:r>
      <w:r w:rsidRPr="00A562B8">
        <w:t>i profesionalism în interesul cetă</w:t>
      </w:r>
      <w:r w:rsidR="00AE14C4" w:rsidRPr="00A562B8">
        <w:t>ț</w:t>
      </w:r>
      <w:r w:rsidRPr="00A562B8">
        <w:t xml:space="preserve">eanului. În cuprinsul documentului sunt referiri la conflictele de interese </w:t>
      </w:r>
      <w:r w:rsidR="00AE14C4" w:rsidRPr="00A562B8">
        <w:t>ș</w:t>
      </w:r>
      <w:r w:rsidRPr="00A562B8">
        <w:t>i interdic</w:t>
      </w:r>
      <w:r w:rsidR="00AE14C4" w:rsidRPr="00A562B8">
        <w:t>ț</w:t>
      </w:r>
      <w:r w:rsidRPr="00A562B8">
        <w:t xml:space="preserve">ia privind acceptarea cadourilor, serviciilor </w:t>
      </w:r>
      <w:r w:rsidR="00AE14C4" w:rsidRPr="00A562B8">
        <w:t>ș</w:t>
      </w:r>
      <w:r w:rsidRPr="00A562B8">
        <w:t>i avantajelor.</w:t>
      </w:r>
    </w:p>
    <w:p w14:paraId="6D2A52B0" w14:textId="7BE25EB5" w:rsidR="00A3338F" w:rsidRPr="00A562B8" w:rsidRDefault="00A3338F" w:rsidP="00346E89">
      <w:r w:rsidRPr="00A562B8">
        <w:t>Personalul din cadrul institu</w:t>
      </w:r>
      <w:r w:rsidR="00AE14C4" w:rsidRPr="00A562B8">
        <w:t>ț</w:t>
      </w:r>
      <w:r w:rsidRPr="00A562B8">
        <w:t>iei nu a beneficiat, în perioada de referin</w:t>
      </w:r>
      <w:r w:rsidR="00AE14C4" w:rsidRPr="00A562B8">
        <w:t>ț</w:t>
      </w:r>
      <w:r w:rsidRPr="00A562B8">
        <w:t>ă, de programe de pregătire profesională în ceea ce prive</w:t>
      </w:r>
      <w:r w:rsidR="00AE14C4" w:rsidRPr="00A562B8">
        <w:t>ș</w:t>
      </w:r>
      <w:r w:rsidRPr="00A562B8">
        <w:t xml:space="preserve">te regimul juridic al conflictelor de interese. </w:t>
      </w:r>
    </w:p>
    <w:p w14:paraId="0BB31DDB" w14:textId="4322BE3E" w:rsidR="00A3338F" w:rsidRPr="00A562B8" w:rsidRDefault="00A3338F" w:rsidP="00346E89">
      <w:r w:rsidRPr="00A562B8">
        <w:t>Aspectele men</w:t>
      </w:r>
      <w:r w:rsidR="00AE14C4" w:rsidRPr="00A562B8">
        <w:t>ț</w:t>
      </w:r>
      <w:r w:rsidRPr="00A562B8">
        <w:t xml:space="preserve">ionate în </w:t>
      </w:r>
      <w:r w:rsidR="00753A95" w:rsidRPr="00A562B8">
        <w:t>c</w:t>
      </w:r>
      <w:r w:rsidRPr="00A562B8">
        <w:t xml:space="preserve">hestionarul tematic de evaluare, confirmate </w:t>
      </w:r>
      <w:r w:rsidR="00AE14C4" w:rsidRPr="00A562B8">
        <w:t>ș</w:t>
      </w:r>
      <w:r w:rsidRPr="00A562B8">
        <w:t>i în cadrul discu</w:t>
      </w:r>
      <w:r w:rsidR="00AE14C4" w:rsidRPr="00A562B8">
        <w:t>ț</w:t>
      </w:r>
      <w:r w:rsidRPr="00A562B8">
        <w:t>iilor, arată că la nivelul ISCTR nu au fost înregistrate situa</w:t>
      </w:r>
      <w:r w:rsidR="00AE14C4" w:rsidRPr="00A562B8">
        <w:t>ț</w:t>
      </w:r>
      <w:r w:rsidRPr="00A562B8">
        <w:t xml:space="preserve">ii, în perioada evaluată, în care nu au fost </w:t>
      </w:r>
      <w:r w:rsidRPr="00A562B8">
        <w:lastRenderedPageBreak/>
        <w:t xml:space="preserve">respectate termenele de depunere </w:t>
      </w:r>
      <w:r w:rsidR="00AE14C4" w:rsidRPr="00A562B8">
        <w:t>ș</w:t>
      </w:r>
      <w:r w:rsidRPr="00A562B8">
        <w:t>i actualizare a declara</w:t>
      </w:r>
      <w:r w:rsidR="00AE14C4" w:rsidRPr="00A562B8">
        <w:t>ț</w:t>
      </w:r>
      <w:r w:rsidRPr="00A562B8">
        <w:t>iilor de interese, prevăzute în art. 4 din Legea nr. 176/2010.</w:t>
      </w:r>
    </w:p>
    <w:p w14:paraId="718D0E08" w14:textId="17CB1F2E" w:rsidR="00A3338F" w:rsidRPr="00A562B8" w:rsidRDefault="00A3338F" w:rsidP="00346E89">
      <w:r w:rsidRPr="00A562B8">
        <w:t>S-a constatat că nu au existat situa</w:t>
      </w:r>
      <w:r w:rsidR="00AE14C4" w:rsidRPr="00A562B8">
        <w:t>ț</w:t>
      </w:r>
      <w:r w:rsidRPr="00A562B8">
        <w:t>ii în care să fi fost depuse avertizări în interes public cu privire la încălcarea prevederilor legale în materia conflictului de interese. De asemenea, nu au existat persoane cu privire la care Agen</w:t>
      </w:r>
      <w:r w:rsidR="00AE14C4" w:rsidRPr="00A562B8">
        <w:t>ț</w:t>
      </w:r>
      <w:r w:rsidRPr="00A562B8">
        <w:t>ia Na</w:t>
      </w:r>
      <w:r w:rsidR="00AE14C4" w:rsidRPr="00A562B8">
        <w:t>ț</w:t>
      </w:r>
      <w:r w:rsidRPr="00A562B8">
        <w:t>ională de Integritate să fi emis rapoarte de evaluare prin care să se constate încălcarea regimului juridic al conflictelor de interese.</w:t>
      </w:r>
    </w:p>
    <w:p w14:paraId="4B6040F1" w14:textId="2B71879B" w:rsidR="00A3338F" w:rsidRPr="00A562B8" w:rsidRDefault="00A3338F" w:rsidP="00346E89">
      <w:r w:rsidRPr="00A562B8">
        <w:t>Pentru perioada supusă evaluării, în desfă</w:t>
      </w:r>
      <w:r w:rsidR="00AE14C4" w:rsidRPr="00A562B8">
        <w:t>ș</w:t>
      </w:r>
      <w:r w:rsidRPr="00A562B8">
        <w:t>urarea procedurilor de atribuire a contractelor de achizi</w:t>
      </w:r>
      <w:r w:rsidR="00AE14C4" w:rsidRPr="00A562B8">
        <w:t>ț</w:t>
      </w:r>
      <w:r w:rsidRPr="00A562B8">
        <w:t>ie publică de la nivelul ISCTR nu au fost emise avertismente de integritate de sistemul PREVENT, monitorizat de Agen</w:t>
      </w:r>
      <w:r w:rsidR="00AE14C4" w:rsidRPr="00A562B8">
        <w:t>ț</w:t>
      </w:r>
      <w:r w:rsidRPr="00A562B8">
        <w:t>ia Na</w:t>
      </w:r>
      <w:r w:rsidR="00AE14C4" w:rsidRPr="00A562B8">
        <w:t>ț</w:t>
      </w:r>
      <w:r w:rsidRPr="00A562B8">
        <w:t>ională de Integritate cu privire la poten</w:t>
      </w:r>
      <w:r w:rsidR="00AE14C4" w:rsidRPr="00A562B8">
        <w:t>ț</w:t>
      </w:r>
      <w:r w:rsidRPr="00A562B8">
        <w:t xml:space="preserve">iale conflicte de interese. </w:t>
      </w:r>
    </w:p>
    <w:p w14:paraId="46A83717" w14:textId="15838003" w:rsidR="00A3338F" w:rsidRPr="00A562B8" w:rsidRDefault="00A3338F" w:rsidP="00346E89">
      <w:r w:rsidRPr="00A562B8">
        <w:t>Aspectele men</w:t>
      </w:r>
      <w:r w:rsidR="00AE14C4" w:rsidRPr="00A562B8">
        <w:t>ț</w:t>
      </w:r>
      <w:r w:rsidRPr="00A562B8">
        <w:t xml:space="preserve">ionate în Chestionarul tematic de evaluare, confirmate </w:t>
      </w:r>
      <w:r w:rsidR="00AE14C4" w:rsidRPr="00A562B8">
        <w:t>ș</w:t>
      </w:r>
      <w:r w:rsidRPr="00A562B8">
        <w:t>i în cadrul discu</w:t>
      </w:r>
      <w:r w:rsidR="00AE14C4" w:rsidRPr="00A562B8">
        <w:t>ț</w:t>
      </w:r>
      <w:r w:rsidRPr="00A562B8">
        <w:t>iilor, arată că institu</w:t>
      </w:r>
      <w:r w:rsidR="00AE14C4" w:rsidRPr="00A562B8">
        <w:t>ț</w:t>
      </w:r>
      <w:r w:rsidRPr="00A562B8">
        <w:t>ia nu completează date în Registrul Unic al Transparen</w:t>
      </w:r>
      <w:r w:rsidR="00AE14C4" w:rsidRPr="00A562B8">
        <w:t>ț</w:t>
      </w:r>
      <w:r w:rsidRPr="00A562B8">
        <w:t>ei Intereselor</w:t>
      </w:r>
      <w:r w:rsidRPr="00A562B8">
        <w:rPr>
          <w:rStyle w:val="FootnoteReference"/>
          <w:iCs/>
          <w:szCs w:val="22"/>
        </w:rPr>
        <w:footnoteReference w:id="8"/>
      </w:r>
      <w:r w:rsidRPr="00A562B8">
        <w:t xml:space="preserve"> (RUTI), deoarece institu</w:t>
      </w:r>
      <w:r w:rsidR="00AE14C4" w:rsidRPr="00A562B8">
        <w:t>ț</w:t>
      </w:r>
      <w:r w:rsidRPr="00A562B8">
        <w:t>ia nu are deciden</w:t>
      </w:r>
      <w:r w:rsidR="00AE14C4" w:rsidRPr="00A562B8">
        <w:t>ț</w:t>
      </w:r>
      <w:r w:rsidRPr="00A562B8">
        <w:t>i</w:t>
      </w:r>
      <w:r w:rsidRPr="00A562B8">
        <w:rPr>
          <w:rStyle w:val="FootnoteReference"/>
          <w:rFonts w:eastAsia="Times New Roman" w:cs="Arial"/>
          <w:szCs w:val="22"/>
        </w:rPr>
        <w:footnoteReference w:id="9"/>
      </w:r>
      <w:r w:rsidRPr="00A562B8">
        <w:t xml:space="preserve"> din categoria celor de la care sunt solicitate date.</w:t>
      </w:r>
    </w:p>
    <w:p w14:paraId="1FA2D0AF" w14:textId="77777777" w:rsidR="00EB69C8" w:rsidRPr="00A562B8" w:rsidRDefault="00A3338F" w:rsidP="00346E89">
      <w:r w:rsidRPr="00A562B8">
        <w:t>În ceea ce prive</w:t>
      </w:r>
      <w:r w:rsidR="00AE14C4" w:rsidRPr="00A562B8">
        <w:t>ș</w:t>
      </w:r>
      <w:r w:rsidRPr="00A562B8">
        <w:t>te conflictul de interese după exercitarea func</w:t>
      </w:r>
      <w:r w:rsidR="00AE14C4" w:rsidRPr="00A562B8">
        <w:t>ț</w:t>
      </w:r>
      <w:r w:rsidRPr="00A562B8">
        <w:t xml:space="preserve">iei (pantouflage), din datele prezentate de ISCTR </w:t>
      </w:r>
      <w:r w:rsidR="00AE14C4" w:rsidRPr="00A562B8">
        <w:t>ș</w:t>
      </w:r>
      <w:r w:rsidRPr="00A562B8">
        <w:t>i din discu</w:t>
      </w:r>
      <w:r w:rsidR="00AE14C4" w:rsidRPr="00A562B8">
        <w:t>ț</w:t>
      </w:r>
      <w:r w:rsidRPr="00A562B8">
        <w:t>iile purtate cu reprezentan</w:t>
      </w:r>
      <w:r w:rsidR="00AE14C4" w:rsidRPr="00A562B8">
        <w:t>ț</w:t>
      </w:r>
      <w:r w:rsidRPr="00A562B8">
        <w:t>ii acestuia, a reie</w:t>
      </w:r>
      <w:r w:rsidR="00AE14C4" w:rsidRPr="00A562B8">
        <w:t>ș</w:t>
      </w:r>
      <w:r w:rsidRPr="00A562B8">
        <w:t>it faptul că nu a fost adoptat un regulament intern/procedură de lucru care să prevadă procedura monitorizării situa</w:t>
      </w:r>
      <w:r w:rsidR="00AE14C4" w:rsidRPr="00A562B8">
        <w:t>ț</w:t>
      </w:r>
      <w:r w:rsidRPr="00A562B8">
        <w:t>iilor de pantouflage, nu au fost adoptate măsuri de prevenire a unor astfel de situa</w:t>
      </w:r>
      <w:r w:rsidR="00AE14C4" w:rsidRPr="00A562B8">
        <w:t>ț</w:t>
      </w:r>
      <w:r w:rsidRPr="00A562B8">
        <w:t>ii, nu a fost desemnată o persoană responsabilă cu monitorizarea situa</w:t>
      </w:r>
      <w:r w:rsidR="00AE14C4" w:rsidRPr="00A562B8">
        <w:t>ț</w:t>
      </w:r>
      <w:r w:rsidRPr="00A562B8">
        <w:t xml:space="preserve">iilor de pantouflage </w:t>
      </w:r>
      <w:r w:rsidR="00AE14C4" w:rsidRPr="00A562B8">
        <w:t>ș</w:t>
      </w:r>
      <w:r w:rsidRPr="00A562B8">
        <w:t xml:space="preserve">i nu au fost depuse avertizări în interes public cu privire la încălcarea prevederilor legale în materia pantouflage-ului. </w:t>
      </w:r>
    </w:p>
    <w:p w14:paraId="0F4F36D5" w14:textId="521CF004" w:rsidR="00A3338F" w:rsidRPr="00A562B8" w:rsidRDefault="00A3338F" w:rsidP="00346E89">
      <w:r w:rsidRPr="00A562B8">
        <w:t>Totu</w:t>
      </w:r>
      <w:r w:rsidR="00AE14C4" w:rsidRPr="00A562B8">
        <w:t>ș</w:t>
      </w:r>
      <w:r w:rsidRPr="00A562B8">
        <w:t>i, apreciem că, cel pu</w:t>
      </w:r>
      <w:r w:rsidR="00AE14C4" w:rsidRPr="00A562B8">
        <w:t>ț</w:t>
      </w:r>
      <w:r w:rsidRPr="00A562B8">
        <w:t>in ipotetic, putem întâlni încălcări ale prevederilor art. 61 din Legea nr. 98/2016 privind achizi</w:t>
      </w:r>
      <w:r w:rsidR="00AE14C4" w:rsidRPr="00A562B8">
        <w:t>ț</w:t>
      </w:r>
      <w:r w:rsidRPr="00A562B8">
        <w:t xml:space="preserve">iile publice, cu modificările </w:t>
      </w:r>
      <w:r w:rsidR="00AE14C4" w:rsidRPr="00A562B8">
        <w:t>ș</w:t>
      </w:r>
      <w:r w:rsidRPr="00A562B8">
        <w:t>i completările ulterioare.</w:t>
      </w:r>
    </w:p>
    <w:p w14:paraId="557C3454" w14:textId="7B7D8B4C" w:rsidR="00B6370D" w:rsidRPr="00A562B8" w:rsidRDefault="00B6370D" w:rsidP="00B6370D">
      <w:r w:rsidRPr="00A562B8">
        <w:t>A rezultat din discuții că există o cunoaștere minimă a subiectului, motiv pentru care experții au prezentat în cadrul discuțiilor, atât definiția cuprinsă în Strategia Națională Anticorupție</w:t>
      </w:r>
      <w:r w:rsidRPr="00A562B8">
        <w:rPr>
          <w:vertAlign w:val="superscript"/>
        </w:rPr>
        <w:footnoteReference w:id="10"/>
      </w:r>
      <w:r w:rsidRPr="00A562B8">
        <w:t xml:space="preserve">, </w:t>
      </w:r>
      <w:r w:rsidRPr="00A562B8">
        <w:lastRenderedPageBreak/>
        <w:t>cât și cele mai frecvente obiective ale unui sistem care abordează migrarea funcționarilor publici din sectorul public în cel privat</w:t>
      </w:r>
      <w:r w:rsidR="004033AC" w:rsidRPr="00A562B8">
        <w:t>,</w:t>
      </w:r>
      <w:r w:rsidRPr="00A562B8">
        <w:t xml:space="preserve"> acestea fiind in esență: </w:t>
      </w:r>
    </w:p>
    <w:p w14:paraId="18F062E5" w14:textId="77777777" w:rsidR="00B6370D" w:rsidRPr="00A562B8" w:rsidRDefault="00B6370D" w:rsidP="002D3122">
      <w:pPr>
        <w:pStyle w:val="ListParagraph"/>
        <w:numPr>
          <w:ilvl w:val="0"/>
          <w:numId w:val="45"/>
        </w:numPr>
      </w:pPr>
      <w:r w:rsidRPr="00A562B8">
        <w:t xml:space="preserve">să se asigure că anumite informații dobândite în serviciul public nu sunt utilizate în mod abuziv; </w:t>
      </w:r>
    </w:p>
    <w:p w14:paraId="590E9FA4" w14:textId="77777777" w:rsidR="00B6370D" w:rsidRPr="00A562B8" w:rsidRDefault="00B6370D" w:rsidP="002D3122">
      <w:pPr>
        <w:pStyle w:val="ListParagraph"/>
        <w:numPr>
          <w:ilvl w:val="0"/>
          <w:numId w:val="45"/>
        </w:numPr>
      </w:pPr>
      <w:r w:rsidRPr="00A562B8">
        <w:t xml:space="preserve">să se asigure că exercitarea autorității de către un funcționar public nu este influențată de câștigul personal, inclusiv prin speranța sau așteptarea unei angajări viitoare; </w:t>
      </w:r>
    </w:p>
    <w:p w14:paraId="210F361D" w14:textId="77777777" w:rsidR="00B6370D" w:rsidRPr="00A562B8" w:rsidRDefault="00B6370D" w:rsidP="002D3122">
      <w:pPr>
        <w:pStyle w:val="ListParagraph"/>
        <w:numPr>
          <w:ilvl w:val="0"/>
          <w:numId w:val="45"/>
        </w:numPr>
      </w:pPr>
      <w:r w:rsidRPr="00A562B8">
        <w:t>să se asigure că accesul și contactele actualilor, precum și ale foștilor funcționari publici, nu sunt utilizate pentru beneficiile nejustificate ale funcționarilor sau ale altora.</w:t>
      </w:r>
    </w:p>
    <w:p w14:paraId="3B30AD7C" w14:textId="353FCECE" w:rsidR="00B6370D" w:rsidRPr="00B6370D" w:rsidRDefault="00B6370D" w:rsidP="00B6370D">
      <w:pPr>
        <w:rPr>
          <w:color w:val="FF0000"/>
        </w:rPr>
      </w:pPr>
      <w:r w:rsidRPr="00A562B8">
        <w:t>Astfel, experții au prezentat interdicțiile post-angajare care se regăsesc în cuprinsul prevederilor art. 13 alin. (1) din Ordonanța de urgență nr. 66/2011 privind prevenirea, constatarea și sancționarea neregulilor apărute în obținerea și utilizarea fondurilor europene și/sau a fondurilor publice naționale aferente acestora, cu modificările și completările ulterioare și ale art. 94 alin. (3) Legea nr. 161/2003 privind unele măsuri pentru asigurarea transparenței în exercitarea demnităților publice, a funcțiilor publice și în mediul de afaceri, prevenirea și sancționarea corupției, cu modificările și completările ulterioare, respectiv în Legea nr. 98/2016 privind achizițiile publice, la art. 61.</w:t>
      </w:r>
    </w:p>
    <w:p w14:paraId="6CF72FBD" w14:textId="77777777" w:rsidR="00A3338F" w:rsidRPr="00433757" w:rsidRDefault="00A3338F" w:rsidP="00A3338F">
      <w:pPr>
        <w:spacing w:line="240" w:lineRule="auto"/>
        <w:rPr>
          <w:rFonts w:eastAsia="Times New Roman" w:cs="Arial"/>
          <w:szCs w:val="22"/>
        </w:rPr>
      </w:pPr>
    </w:p>
    <w:p w14:paraId="06DC4AD0" w14:textId="7F28B32F" w:rsidR="00A3338F" w:rsidRPr="00433757" w:rsidRDefault="00A3338F" w:rsidP="00A3338F">
      <w:pPr>
        <w:spacing w:after="0"/>
        <w:rPr>
          <w:rFonts w:eastAsia="Times New Roman"/>
          <w:b/>
          <w:szCs w:val="22"/>
          <w:shd w:val="clear" w:color="auto" w:fill="FFFFFF"/>
        </w:rPr>
      </w:pPr>
      <w:r w:rsidRPr="00433757">
        <w:rPr>
          <w:rFonts w:eastAsia="Times New Roman" w:cs="Arial"/>
          <w:b/>
          <w:szCs w:val="22"/>
        </w:rPr>
        <w:t xml:space="preserve">B. </w:t>
      </w:r>
      <w:r w:rsidRPr="00433757">
        <w:rPr>
          <w:rFonts w:eastAsia="Times New Roman"/>
          <w:b/>
          <w:szCs w:val="22"/>
          <w:shd w:val="clear" w:color="auto" w:fill="FFFFFF"/>
        </w:rPr>
        <w:t>Incompatibilită</w:t>
      </w:r>
      <w:r w:rsidR="00AE14C4" w:rsidRPr="00433757">
        <w:rPr>
          <w:rFonts w:eastAsia="Times New Roman"/>
          <w:b/>
          <w:szCs w:val="22"/>
          <w:shd w:val="clear" w:color="auto" w:fill="FFFFFF"/>
        </w:rPr>
        <w:t>ț</w:t>
      </w:r>
      <w:r w:rsidRPr="00433757">
        <w:rPr>
          <w:rFonts w:eastAsia="Times New Roman"/>
          <w:b/>
          <w:szCs w:val="22"/>
          <w:shd w:val="clear" w:color="auto" w:fill="FFFFFF"/>
        </w:rPr>
        <w:t>i</w:t>
      </w:r>
    </w:p>
    <w:p w14:paraId="4C2EB353" w14:textId="67CD6569" w:rsidR="00A3338F" w:rsidRPr="00433757" w:rsidRDefault="00A3338F" w:rsidP="00346E89">
      <w:pPr>
        <w:rPr>
          <w:noProof/>
          <w:shd w:val="clear" w:color="auto" w:fill="FFFFFF"/>
        </w:rPr>
      </w:pPr>
      <w:r w:rsidRPr="00433757">
        <w:rPr>
          <w:noProof/>
          <w:shd w:val="clear" w:color="auto" w:fill="FFFFFF"/>
        </w:rPr>
        <w:t>Institu</w:t>
      </w:r>
      <w:r w:rsidR="00AE14C4" w:rsidRPr="00433757">
        <w:rPr>
          <w:noProof/>
          <w:shd w:val="clear" w:color="auto" w:fill="FFFFFF"/>
        </w:rPr>
        <w:t>ț</w:t>
      </w:r>
      <w:r w:rsidRPr="00433757">
        <w:rPr>
          <w:noProof/>
          <w:shd w:val="clear" w:color="auto" w:fill="FFFFFF"/>
        </w:rPr>
        <w:t xml:space="preserve">ia evaluată nu a adoptat proceduri interne cu privire la prevenirea </w:t>
      </w:r>
      <w:r w:rsidR="00AE14C4" w:rsidRPr="00433757">
        <w:rPr>
          <w:noProof/>
          <w:shd w:val="clear" w:color="auto" w:fill="FFFFFF"/>
        </w:rPr>
        <w:t>ș</w:t>
      </w:r>
      <w:r w:rsidRPr="00433757">
        <w:rPr>
          <w:noProof/>
          <w:shd w:val="clear" w:color="auto" w:fill="FFFFFF"/>
        </w:rPr>
        <w:t>i gestionarea situa</w:t>
      </w:r>
      <w:r w:rsidR="00AE14C4" w:rsidRPr="00433757">
        <w:rPr>
          <w:noProof/>
          <w:shd w:val="clear" w:color="auto" w:fill="FFFFFF"/>
        </w:rPr>
        <w:t>ț</w:t>
      </w:r>
      <w:r w:rsidRPr="00433757">
        <w:rPr>
          <w:noProof/>
          <w:shd w:val="clear" w:color="auto" w:fill="FFFFFF"/>
        </w:rPr>
        <w:t xml:space="preserve">iilor de incompatibilitate. </w:t>
      </w:r>
    </w:p>
    <w:p w14:paraId="36A265F9" w14:textId="26BFC546" w:rsidR="00A3338F" w:rsidRPr="00433757" w:rsidRDefault="00A3338F" w:rsidP="00346E89">
      <w:pPr>
        <w:rPr>
          <w:noProof/>
          <w:shd w:val="clear" w:color="auto" w:fill="FFFFFF"/>
        </w:rPr>
      </w:pPr>
      <w:r w:rsidRPr="00433757">
        <w:rPr>
          <w:noProof/>
          <w:shd w:val="clear" w:color="auto" w:fill="FFFFFF"/>
        </w:rPr>
        <w:t xml:space="preserve">Din chestionar, precum </w:t>
      </w:r>
      <w:r w:rsidR="00AE14C4" w:rsidRPr="00433757">
        <w:rPr>
          <w:noProof/>
          <w:shd w:val="clear" w:color="auto" w:fill="FFFFFF"/>
        </w:rPr>
        <w:t>ș</w:t>
      </w:r>
      <w:r w:rsidRPr="00433757">
        <w:rPr>
          <w:noProof/>
          <w:shd w:val="clear" w:color="auto" w:fill="FFFFFF"/>
        </w:rPr>
        <w:t>i din discu</w:t>
      </w:r>
      <w:r w:rsidR="00AE14C4" w:rsidRPr="00433757">
        <w:rPr>
          <w:noProof/>
          <w:shd w:val="clear" w:color="auto" w:fill="FFFFFF"/>
        </w:rPr>
        <w:t>ț</w:t>
      </w:r>
      <w:r w:rsidRPr="00433757">
        <w:rPr>
          <w:noProof/>
          <w:shd w:val="clear" w:color="auto" w:fill="FFFFFF"/>
        </w:rPr>
        <w:t>iile purtate pe marginea m</w:t>
      </w:r>
      <w:r w:rsidRPr="00433757">
        <w:rPr>
          <w:bCs/>
          <w:noProof/>
        </w:rPr>
        <w:t>ăsurilor de identificare timpurie a posibilelor situa</w:t>
      </w:r>
      <w:r w:rsidR="00AE14C4" w:rsidRPr="00433757">
        <w:rPr>
          <w:bCs/>
          <w:noProof/>
        </w:rPr>
        <w:t>ț</w:t>
      </w:r>
      <w:r w:rsidRPr="00433757">
        <w:rPr>
          <w:bCs/>
          <w:noProof/>
        </w:rPr>
        <w:t xml:space="preserve">ii de incompatibilitate, a rezultat că </w:t>
      </w:r>
      <w:r w:rsidRPr="00433757">
        <w:rPr>
          <w:noProof/>
          <w:shd w:val="clear" w:color="auto" w:fill="FFFFFF"/>
        </w:rPr>
        <w:t>la nivelul institu</w:t>
      </w:r>
      <w:r w:rsidR="00AE14C4" w:rsidRPr="00433757">
        <w:rPr>
          <w:noProof/>
          <w:shd w:val="clear" w:color="auto" w:fill="FFFFFF"/>
        </w:rPr>
        <w:t>ț</w:t>
      </w:r>
      <w:r w:rsidRPr="00433757">
        <w:rPr>
          <w:noProof/>
          <w:shd w:val="clear" w:color="auto" w:fill="FFFFFF"/>
        </w:rPr>
        <w:t>iei a fost elaborată o listă a func</w:t>
      </w:r>
      <w:r w:rsidR="00AE14C4" w:rsidRPr="00433757">
        <w:rPr>
          <w:noProof/>
          <w:shd w:val="clear" w:color="auto" w:fill="FFFFFF"/>
        </w:rPr>
        <w:t>ț</w:t>
      </w:r>
      <w:r w:rsidRPr="00433757">
        <w:rPr>
          <w:noProof/>
          <w:shd w:val="clear" w:color="auto" w:fill="FFFFFF"/>
        </w:rPr>
        <w:t>iilor sensibile</w:t>
      </w:r>
      <w:r w:rsidR="000C75B9">
        <w:rPr>
          <w:noProof/>
          <w:shd w:val="clear" w:color="auto" w:fill="FFFFFF"/>
        </w:rPr>
        <w:t>, instrument ce poate să contribuie la ridicarea gradului de conștientizare asupra unor vulnerabilități în ceea ce privește integritatea</w:t>
      </w:r>
      <w:r w:rsidRPr="00433757">
        <w:rPr>
          <w:noProof/>
          <w:shd w:val="clear" w:color="auto" w:fill="FFFFFF"/>
        </w:rPr>
        <w:t>. De asemenea, la nivelul entită</w:t>
      </w:r>
      <w:r w:rsidR="00AE14C4" w:rsidRPr="00433757">
        <w:rPr>
          <w:noProof/>
          <w:shd w:val="clear" w:color="auto" w:fill="FFFFFF"/>
        </w:rPr>
        <w:t>ț</w:t>
      </w:r>
      <w:r w:rsidRPr="00433757">
        <w:rPr>
          <w:noProof/>
          <w:shd w:val="clear" w:color="auto" w:fill="FFFFFF"/>
        </w:rPr>
        <w:t>ii este organizat auditul intern.</w:t>
      </w:r>
    </w:p>
    <w:p w14:paraId="0F2ECDBD" w14:textId="3C84D379" w:rsidR="00A3338F" w:rsidRPr="00433757" w:rsidRDefault="00A3338F" w:rsidP="00346E89">
      <w:pPr>
        <w:rPr>
          <w:noProof/>
          <w:shd w:val="clear" w:color="auto" w:fill="FFFFFF"/>
        </w:rPr>
      </w:pPr>
      <w:r w:rsidRPr="00433757">
        <w:rPr>
          <w:noProof/>
          <w:shd w:val="clear" w:color="auto" w:fill="FFFFFF"/>
        </w:rPr>
        <w:lastRenderedPageBreak/>
        <w:t>Se constată că nu au existat în cadrul ISCTR situa</w:t>
      </w:r>
      <w:r w:rsidR="00AE14C4" w:rsidRPr="00433757">
        <w:rPr>
          <w:noProof/>
          <w:shd w:val="clear" w:color="auto" w:fill="FFFFFF"/>
        </w:rPr>
        <w:t>ț</w:t>
      </w:r>
      <w:r w:rsidRPr="00433757">
        <w:rPr>
          <w:noProof/>
          <w:shd w:val="clear" w:color="auto" w:fill="FFFFFF"/>
        </w:rPr>
        <w:t>ii în care au fost depuse avertizări în interes public cu privire la încălcarea prevederilor legale în materie de incompatibilită</w:t>
      </w:r>
      <w:r w:rsidR="00AE14C4" w:rsidRPr="00433757">
        <w:rPr>
          <w:noProof/>
          <w:shd w:val="clear" w:color="auto" w:fill="FFFFFF"/>
        </w:rPr>
        <w:t>ț</w:t>
      </w:r>
      <w:r w:rsidRPr="00433757">
        <w:rPr>
          <w:noProof/>
          <w:shd w:val="clear" w:color="auto" w:fill="FFFFFF"/>
        </w:rPr>
        <w:t>i.</w:t>
      </w:r>
    </w:p>
    <w:p w14:paraId="11977BB1" w14:textId="385CEE49" w:rsidR="00A3338F" w:rsidRPr="00433757" w:rsidRDefault="00A3338F" w:rsidP="00346E89">
      <w:pPr>
        <w:rPr>
          <w:noProof/>
          <w:shd w:val="clear" w:color="auto" w:fill="FFFFFF"/>
        </w:rPr>
      </w:pPr>
      <w:r w:rsidRPr="00433757">
        <w:rPr>
          <w:noProof/>
          <w:shd w:val="clear" w:color="auto" w:fill="FFFFFF"/>
        </w:rPr>
        <w:t>Nu a fost adoptată o procedură internă privind avertizările în interes public, însă în urma unei misiuni de audit intern s-a făcut o recomandare în acest sens, astfel încât ISCTR are în vedere elaborarea unei astfel de proceduri. Membrii echipei de evaluare au recomandat ca procedura ce umează a fi adoptată să acopere toate cele 14 situa</w:t>
      </w:r>
      <w:r w:rsidR="00AE14C4" w:rsidRPr="00433757">
        <w:rPr>
          <w:noProof/>
          <w:shd w:val="clear" w:color="auto" w:fill="FFFFFF"/>
        </w:rPr>
        <w:t>ț</w:t>
      </w:r>
      <w:r w:rsidRPr="00433757">
        <w:rPr>
          <w:noProof/>
          <w:shd w:val="clear" w:color="auto" w:fill="FFFFFF"/>
        </w:rPr>
        <w:t>ii prevăzute de art. 5 din Legea nr. 571/2004 privind protec</w:t>
      </w:r>
      <w:r w:rsidR="00AE14C4" w:rsidRPr="00433757">
        <w:rPr>
          <w:noProof/>
          <w:shd w:val="clear" w:color="auto" w:fill="FFFFFF"/>
        </w:rPr>
        <w:t>ț</w:t>
      </w:r>
      <w:r w:rsidRPr="00433757">
        <w:rPr>
          <w:noProof/>
          <w:shd w:val="clear" w:color="auto" w:fill="FFFFFF"/>
        </w:rPr>
        <w:t>ia personalului din autorită</w:t>
      </w:r>
      <w:r w:rsidR="00AE14C4" w:rsidRPr="00433757">
        <w:rPr>
          <w:noProof/>
          <w:shd w:val="clear" w:color="auto" w:fill="FFFFFF"/>
        </w:rPr>
        <w:t>ț</w:t>
      </w:r>
      <w:r w:rsidRPr="00433757">
        <w:rPr>
          <w:noProof/>
          <w:shd w:val="clear" w:color="auto" w:fill="FFFFFF"/>
        </w:rPr>
        <w:t>ile publice, institu</w:t>
      </w:r>
      <w:r w:rsidR="00AE14C4" w:rsidRPr="00433757">
        <w:rPr>
          <w:noProof/>
          <w:shd w:val="clear" w:color="auto" w:fill="FFFFFF"/>
        </w:rPr>
        <w:t>ț</w:t>
      </w:r>
      <w:r w:rsidRPr="00433757">
        <w:rPr>
          <w:noProof/>
          <w:shd w:val="clear" w:color="auto" w:fill="FFFFFF"/>
        </w:rPr>
        <w:t xml:space="preserve">iile publice </w:t>
      </w:r>
      <w:r w:rsidR="00AE14C4" w:rsidRPr="00433757">
        <w:rPr>
          <w:noProof/>
          <w:shd w:val="clear" w:color="auto" w:fill="FFFFFF"/>
        </w:rPr>
        <w:t>ș</w:t>
      </w:r>
      <w:r w:rsidRPr="00433757">
        <w:rPr>
          <w:noProof/>
          <w:shd w:val="clear" w:color="auto" w:fill="FFFFFF"/>
        </w:rPr>
        <w:t>i din alte unită</w:t>
      </w:r>
      <w:r w:rsidR="00AE14C4" w:rsidRPr="00433757">
        <w:rPr>
          <w:noProof/>
          <w:shd w:val="clear" w:color="auto" w:fill="FFFFFF"/>
        </w:rPr>
        <w:t>ț</w:t>
      </w:r>
      <w:r w:rsidRPr="00433757">
        <w:rPr>
          <w:noProof/>
          <w:shd w:val="clear" w:color="auto" w:fill="FFFFFF"/>
        </w:rPr>
        <w:t>i care semnalează încălcări ale legii în care se pot face avertizări în interes public. Totodată, se recomandă ca la elaborarea procedurii sus-men</w:t>
      </w:r>
      <w:r w:rsidR="00AE14C4" w:rsidRPr="00433757">
        <w:rPr>
          <w:noProof/>
          <w:shd w:val="clear" w:color="auto" w:fill="FFFFFF"/>
        </w:rPr>
        <w:t>ț</w:t>
      </w:r>
      <w:r w:rsidRPr="00433757">
        <w:rPr>
          <w:noProof/>
          <w:shd w:val="clear" w:color="auto" w:fill="FFFFFF"/>
        </w:rPr>
        <w:t xml:space="preserve">ionate să fie avută în vedere </w:t>
      </w:r>
      <w:r w:rsidR="00AE14C4" w:rsidRPr="00433757">
        <w:rPr>
          <w:noProof/>
          <w:shd w:val="clear" w:color="auto" w:fill="FFFFFF"/>
        </w:rPr>
        <w:t>ș</w:t>
      </w:r>
      <w:r w:rsidRPr="00433757">
        <w:rPr>
          <w:noProof/>
          <w:shd w:val="clear" w:color="auto" w:fill="FFFFFF"/>
        </w:rPr>
        <w:t>i Directiva (UE) privind protec</w:t>
      </w:r>
      <w:r w:rsidR="00AE14C4" w:rsidRPr="00433757">
        <w:rPr>
          <w:noProof/>
          <w:shd w:val="clear" w:color="auto" w:fill="FFFFFF"/>
        </w:rPr>
        <w:t>ț</w:t>
      </w:r>
      <w:r w:rsidRPr="00433757">
        <w:rPr>
          <w:noProof/>
          <w:shd w:val="clear" w:color="auto" w:fill="FFFFFF"/>
        </w:rPr>
        <w:t>ia persoanelor care raportează încălcări ale dreptului Uniunii adoptată recent. Nu în ultimul rând, evaluatorii au recomandat consultarea site-ului Agen</w:t>
      </w:r>
      <w:r w:rsidR="00AE14C4" w:rsidRPr="00433757">
        <w:rPr>
          <w:noProof/>
          <w:shd w:val="clear" w:color="auto" w:fill="FFFFFF"/>
        </w:rPr>
        <w:t>ț</w:t>
      </w:r>
      <w:r w:rsidRPr="00433757">
        <w:rPr>
          <w:noProof/>
          <w:shd w:val="clear" w:color="auto" w:fill="FFFFFF"/>
        </w:rPr>
        <w:t>iei Na</w:t>
      </w:r>
      <w:r w:rsidR="00AE14C4" w:rsidRPr="00433757">
        <w:rPr>
          <w:noProof/>
          <w:shd w:val="clear" w:color="auto" w:fill="FFFFFF"/>
        </w:rPr>
        <w:t>ț</w:t>
      </w:r>
      <w:r w:rsidRPr="00433757">
        <w:rPr>
          <w:noProof/>
          <w:shd w:val="clear" w:color="auto" w:fill="FFFFFF"/>
        </w:rPr>
        <w:t>ionale de Integritate, la sec</w:t>
      </w:r>
      <w:r w:rsidR="00AE14C4" w:rsidRPr="00433757">
        <w:rPr>
          <w:noProof/>
          <w:shd w:val="clear" w:color="auto" w:fill="FFFFFF"/>
        </w:rPr>
        <w:t>ț</w:t>
      </w:r>
      <w:r w:rsidRPr="00433757">
        <w:rPr>
          <w:noProof/>
          <w:shd w:val="clear" w:color="auto" w:fill="FFFFFF"/>
        </w:rPr>
        <w:t xml:space="preserve">iunea </w:t>
      </w:r>
      <w:r w:rsidRPr="002A095D">
        <w:rPr>
          <w:i/>
          <w:iCs/>
          <w:noProof/>
          <w:shd w:val="clear" w:color="auto" w:fill="FFFFFF"/>
        </w:rPr>
        <w:t>Interdic</w:t>
      </w:r>
      <w:r w:rsidR="00AE14C4" w:rsidRPr="002A095D">
        <w:rPr>
          <w:i/>
          <w:iCs/>
          <w:noProof/>
          <w:shd w:val="clear" w:color="auto" w:fill="FFFFFF"/>
        </w:rPr>
        <w:t>ț</w:t>
      </w:r>
      <w:r w:rsidRPr="002A095D">
        <w:rPr>
          <w:i/>
          <w:iCs/>
          <w:noProof/>
          <w:shd w:val="clear" w:color="auto" w:fill="FFFFFF"/>
        </w:rPr>
        <w:t>i</w:t>
      </w:r>
      <w:r w:rsidR="001B3045" w:rsidRPr="002A095D">
        <w:rPr>
          <w:i/>
          <w:iCs/>
          <w:noProof/>
          <w:shd w:val="clear" w:color="auto" w:fill="FFFFFF"/>
        </w:rPr>
        <w:t>e</w:t>
      </w:r>
      <w:r w:rsidRPr="002A095D">
        <w:rPr>
          <w:i/>
          <w:iCs/>
          <w:noProof/>
          <w:shd w:val="clear" w:color="auto" w:fill="FFFFFF"/>
        </w:rPr>
        <w:t xml:space="preserve"> 3 ani</w:t>
      </w:r>
      <w:r w:rsidRPr="00433757">
        <w:rPr>
          <w:noProof/>
          <w:shd w:val="clear" w:color="auto" w:fill="FFFFFF"/>
        </w:rPr>
        <w:t xml:space="preserve"> pentru a verifica eventuale stări de incompatibilitate la angajare.</w:t>
      </w:r>
    </w:p>
    <w:p w14:paraId="7B70F955" w14:textId="18C6ED50" w:rsidR="00A3338F" w:rsidRPr="00433757" w:rsidRDefault="00A3338F" w:rsidP="00346E89">
      <w:pPr>
        <w:rPr>
          <w:noProof/>
          <w:shd w:val="clear" w:color="auto" w:fill="FFFFFF"/>
        </w:rPr>
      </w:pPr>
      <w:r w:rsidRPr="00433757">
        <w:rPr>
          <w:noProof/>
          <w:shd w:val="clear" w:color="auto" w:fill="FFFFFF"/>
        </w:rPr>
        <w:t>De</w:t>
      </w:r>
      <w:r w:rsidR="00AE14C4" w:rsidRPr="00433757">
        <w:rPr>
          <w:noProof/>
          <w:shd w:val="clear" w:color="auto" w:fill="FFFFFF"/>
        </w:rPr>
        <w:t>ș</w:t>
      </w:r>
      <w:r w:rsidRPr="00433757">
        <w:rPr>
          <w:noProof/>
          <w:shd w:val="clear" w:color="auto" w:fill="FFFFFF"/>
        </w:rPr>
        <w:t>i în chestionar s-a arătat că personalul din cadrul institu</w:t>
      </w:r>
      <w:r w:rsidR="00AE14C4" w:rsidRPr="00433757">
        <w:rPr>
          <w:noProof/>
          <w:shd w:val="clear" w:color="auto" w:fill="FFFFFF"/>
        </w:rPr>
        <w:t>ț</w:t>
      </w:r>
      <w:r w:rsidRPr="00433757">
        <w:rPr>
          <w:noProof/>
          <w:shd w:val="clear" w:color="auto" w:fill="FFFFFF"/>
        </w:rPr>
        <w:t>iei nu a beneficiat în perioada de referin</w:t>
      </w:r>
      <w:r w:rsidR="00AE14C4" w:rsidRPr="00433757">
        <w:rPr>
          <w:noProof/>
          <w:shd w:val="clear" w:color="auto" w:fill="FFFFFF"/>
        </w:rPr>
        <w:t>ț</w:t>
      </w:r>
      <w:r w:rsidRPr="00433757">
        <w:rPr>
          <w:noProof/>
          <w:shd w:val="clear" w:color="auto" w:fill="FFFFFF"/>
        </w:rPr>
        <w:t>ă de programe de pregătire profesională în ce prive</w:t>
      </w:r>
      <w:r w:rsidR="00AE14C4" w:rsidRPr="00433757">
        <w:rPr>
          <w:noProof/>
          <w:shd w:val="clear" w:color="auto" w:fill="FFFFFF"/>
        </w:rPr>
        <w:t>ș</w:t>
      </w:r>
      <w:r w:rsidRPr="00433757">
        <w:rPr>
          <w:noProof/>
          <w:shd w:val="clear" w:color="auto" w:fill="FFFFFF"/>
        </w:rPr>
        <w:t>te regimul juridic al incompatibilită</w:t>
      </w:r>
      <w:r w:rsidR="00AE14C4" w:rsidRPr="00433757">
        <w:rPr>
          <w:noProof/>
          <w:shd w:val="clear" w:color="auto" w:fill="FFFFFF"/>
        </w:rPr>
        <w:t>ț</w:t>
      </w:r>
      <w:r w:rsidRPr="00433757">
        <w:rPr>
          <w:noProof/>
          <w:shd w:val="clear" w:color="auto" w:fill="FFFFFF"/>
        </w:rPr>
        <w:t>ilor, discu</w:t>
      </w:r>
      <w:r w:rsidR="00AE14C4" w:rsidRPr="00433757">
        <w:rPr>
          <w:noProof/>
          <w:shd w:val="clear" w:color="auto" w:fill="FFFFFF"/>
        </w:rPr>
        <w:t>ț</w:t>
      </w:r>
      <w:r w:rsidRPr="00433757">
        <w:rPr>
          <w:noProof/>
          <w:shd w:val="clear" w:color="auto" w:fill="FFFFFF"/>
        </w:rPr>
        <w:t>iile pe marginea subiectului</w:t>
      </w:r>
      <w:r w:rsidR="00653073">
        <w:rPr>
          <w:noProof/>
          <w:shd w:val="clear" w:color="auto" w:fill="FFFFFF"/>
        </w:rPr>
        <w:t xml:space="preserve"> în cadrul vizitei</w:t>
      </w:r>
      <w:r w:rsidRPr="00433757">
        <w:rPr>
          <w:noProof/>
          <w:shd w:val="clear" w:color="auto" w:fill="FFFFFF"/>
        </w:rPr>
        <w:t xml:space="preserve"> au eviden</w:t>
      </w:r>
      <w:r w:rsidR="00AE14C4" w:rsidRPr="00433757">
        <w:rPr>
          <w:noProof/>
          <w:shd w:val="clear" w:color="auto" w:fill="FFFFFF"/>
        </w:rPr>
        <w:t>ț</w:t>
      </w:r>
      <w:r w:rsidRPr="00433757">
        <w:rPr>
          <w:noProof/>
          <w:shd w:val="clear" w:color="auto" w:fill="FFFFFF"/>
        </w:rPr>
        <w:t xml:space="preserve">iat faptul că în anul 2018 au fost frecventate cursuri pe tema conflictelor de interese </w:t>
      </w:r>
      <w:r w:rsidR="00AE14C4" w:rsidRPr="00433757">
        <w:rPr>
          <w:noProof/>
          <w:shd w:val="clear" w:color="auto" w:fill="FFFFFF"/>
        </w:rPr>
        <w:t>ș</w:t>
      </w:r>
      <w:r w:rsidRPr="00433757">
        <w:rPr>
          <w:noProof/>
          <w:shd w:val="clear" w:color="auto" w:fill="FFFFFF"/>
        </w:rPr>
        <w:t>i incompatibilită</w:t>
      </w:r>
      <w:r w:rsidR="00AE14C4" w:rsidRPr="00433757">
        <w:rPr>
          <w:noProof/>
          <w:shd w:val="clear" w:color="auto" w:fill="FFFFFF"/>
        </w:rPr>
        <w:t>ț</w:t>
      </w:r>
      <w:r w:rsidRPr="00433757">
        <w:rPr>
          <w:noProof/>
          <w:shd w:val="clear" w:color="auto" w:fill="FFFFFF"/>
        </w:rPr>
        <w:t>ilor.</w:t>
      </w:r>
    </w:p>
    <w:p w14:paraId="381A2F62" w14:textId="55A3CFCF" w:rsidR="00A3338F" w:rsidRPr="00433757" w:rsidRDefault="00A3338F" w:rsidP="00346E89">
      <w:pPr>
        <w:rPr>
          <w:noProof/>
          <w:shd w:val="clear" w:color="auto" w:fill="FFFFFF"/>
        </w:rPr>
      </w:pPr>
      <w:r w:rsidRPr="00433757">
        <w:rPr>
          <w:noProof/>
          <w:shd w:val="clear" w:color="auto" w:fill="FFFFFF"/>
        </w:rPr>
        <w:t>De asemenea, reprezentan</w:t>
      </w:r>
      <w:r w:rsidR="00AE14C4" w:rsidRPr="00433757">
        <w:rPr>
          <w:noProof/>
          <w:shd w:val="clear" w:color="auto" w:fill="FFFFFF"/>
        </w:rPr>
        <w:t>ț</w:t>
      </w:r>
      <w:r w:rsidRPr="00433757">
        <w:rPr>
          <w:noProof/>
          <w:shd w:val="clear" w:color="auto" w:fill="FFFFFF"/>
        </w:rPr>
        <w:t>ii institu</w:t>
      </w:r>
      <w:r w:rsidR="00AE14C4" w:rsidRPr="00433757">
        <w:rPr>
          <w:noProof/>
          <w:shd w:val="clear" w:color="auto" w:fill="FFFFFF"/>
        </w:rPr>
        <w:t>ț</w:t>
      </w:r>
      <w:r w:rsidRPr="00433757">
        <w:rPr>
          <w:noProof/>
          <w:shd w:val="clear" w:color="auto" w:fill="FFFFFF"/>
        </w:rPr>
        <w:t>iei au precizat că ulterior completării chestionarului, s-au organizat cursuri de către formatori din cadrul Institutului Na</w:t>
      </w:r>
      <w:r w:rsidR="00AE14C4" w:rsidRPr="00433757">
        <w:rPr>
          <w:noProof/>
          <w:shd w:val="clear" w:color="auto" w:fill="FFFFFF"/>
        </w:rPr>
        <w:t>ț</w:t>
      </w:r>
      <w:r w:rsidRPr="00433757">
        <w:rPr>
          <w:noProof/>
          <w:shd w:val="clear" w:color="auto" w:fill="FFFFFF"/>
        </w:rPr>
        <w:t>ional de Administra</w:t>
      </w:r>
      <w:r w:rsidR="00AE14C4" w:rsidRPr="00433757">
        <w:rPr>
          <w:noProof/>
          <w:shd w:val="clear" w:color="auto" w:fill="FFFFFF"/>
        </w:rPr>
        <w:t>ț</w:t>
      </w:r>
      <w:r w:rsidRPr="00433757">
        <w:rPr>
          <w:noProof/>
          <w:shd w:val="clear" w:color="auto" w:fill="FFFFFF"/>
        </w:rPr>
        <w:t>ie.</w:t>
      </w:r>
      <w:r w:rsidR="00753A95" w:rsidRPr="00433757">
        <w:rPr>
          <w:noProof/>
          <w:shd w:val="clear" w:color="auto" w:fill="FFFFFF"/>
        </w:rPr>
        <w:t xml:space="preserve"> </w:t>
      </w:r>
      <w:r w:rsidRPr="00433757">
        <w:rPr>
          <w:noProof/>
          <w:shd w:val="clear" w:color="auto" w:fill="FFFFFF"/>
        </w:rPr>
        <w:t>Referitor la canalele de comunicare internă disponibile pentru sesizarea unei situa</w:t>
      </w:r>
      <w:r w:rsidR="00AE14C4" w:rsidRPr="00433757">
        <w:rPr>
          <w:noProof/>
          <w:shd w:val="clear" w:color="auto" w:fill="FFFFFF"/>
        </w:rPr>
        <w:t>ț</w:t>
      </w:r>
      <w:r w:rsidRPr="00433757">
        <w:rPr>
          <w:noProof/>
          <w:shd w:val="clear" w:color="auto" w:fill="FFFFFF"/>
        </w:rPr>
        <w:t>ii de incompatibilitate, institu</w:t>
      </w:r>
      <w:r w:rsidR="00AE14C4" w:rsidRPr="00433757">
        <w:rPr>
          <w:noProof/>
          <w:shd w:val="clear" w:color="auto" w:fill="FFFFFF"/>
        </w:rPr>
        <w:t>ț</w:t>
      </w:r>
      <w:r w:rsidRPr="00433757">
        <w:rPr>
          <w:noProof/>
          <w:shd w:val="clear" w:color="auto" w:fill="FFFFFF"/>
        </w:rPr>
        <w:t>ia evaluată a precizat că situa</w:t>
      </w:r>
      <w:r w:rsidR="00AE14C4" w:rsidRPr="00433757">
        <w:rPr>
          <w:noProof/>
          <w:shd w:val="clear" w:color="auto" w:fill="FFFFFF"/>
        </w:rPr>
        <w:t>ț</w:t>
      </w:r>
      <w:r w:rsidRPr="00433757">
        <w:rPr>
          <w:noProof/>
          <w:shd w:val="clear" w:color="auto" w:fill="FFFFFF"/>
        </w:rPr>
        <w:t>iile pot fi sesizate prin e-mail, prin registratură sau prin înscrierea în audien</w:t>
      </w:r>
      <w:r w:rsidR="00AE14C4" w:rsidRPr="00433757">
        <w:rPr>
          <w:noProof/>
          <w:shd w:val="clear" w:color="auto" w:fill="FFFFFF"/>
        </w:rPr>
        <w:t>ț</w:t>
      </w:r>
      <w:r w:rsidRPr="00433757">
        <w:rPr>
          <w:noProof/>
          <w:shd w:val="clear" w:color="auto" w:fill="FFFFFF"/>
        </w:rPr>
        <w:t xml:space="preserve">ă. </w:t>
      </w:r>
    </w:p>
    <w:p w14:paraId="5F98A608" w14:textId="4732EB29" w:rsidR="00A3338F" w:rsidRPr="00433757" w:rsidRDefault="00A3338F" w:rsidP="00346E89">
      <w:pPr>
        <w:rPr>
          <w:noProof/>
          <w:shd w:val="clear" w:color="auto" w:fill="FFFFFF"/>
        </w:rPr>
      </w:pPr>
      <w:r w:rsidRPr="00433757">
        <w:rPr>
          <w:noProof/>
          <w:shd w:val="clear" w:color="auto" w:fill="FFFFFF"/>
        </w:rPr>
        <w:t>Agen</w:t>
      </w:r>
      <w:r w:rsidR="00AE14C4" w:rsidRPr="00433757">
        <w:rPr>
          <w:noProof/>
          <w:shd w:val="clear" w:color="auto" w:fill="FFFFFF"/>
        </w:rPr>
        <w:t>ț</w:t>
      </w:r>
      <w:r w:rsidRPr="00433757">
        <w:rPr>
          <w:noProof/>
          <w:shd w:val="clear" w:color="auto" w:fill="FFFFFF"/>
        </w:rPr>
        <w:t>ia Na</w:t>
      </w:r>
      <w:r w:rsidR="00AE14C4" w:rsidRPr="00433757">
        <w:rPr>
          <w:noProof/>
          <w:shd w:val="clear" w:color="auto" w:fill="FFFFFF"/>
        </w:rPr>
        <w:t>ț</w:t>
      </w:r>
      <w:r w:rsidRPr="00433757">
        <w:rPr>
          <w:noProof/>
          <w:shd w:val="clear" w:color="auto" w:fill="FFFFFF"/>
        </w:rPr>
        <w:t>ională de Integritate nu a emis rapoarte de evaluare privind încălcări ale regimului incompatibilită</w:t>
      </w:r>
      <w:r w:rsidR="00AE14C4" w:rsidRPr="00433757">
        <w:rPr>
          <w:noProof/>
          <w:shd w:val="clear" w:color="auto" w:fill="FFFFFF"/>
        </w:rPr>
        <w:t>ț</w:t>
      </w:r>
      <w:r w:rsidRPr="00433757">
        <w:rPr>
          <w:noProof/>
          <w:shd w:val="clear" w:color="auto" w:fill="FFFFFF"/>
        </w:rPr>
        <w:t>ilor.</w:t>
      </w:r>
    </w:p>
    <w:p w14:paraId="51ABABD6" w14:textId="77777777" w:rsidR="00A3338F" w:rsidRPr="00433757" w:rsidRDefault="00A3338F" w:rsidP="00346E89">
      <w:pPr>
        <w:rPr>
          <w:rFonts w:cs="Arial"/>
          <w:szCs w:val="22"/>
        </w:rPr>
      </w:pPr>
    </w:p>
    <w:p w14:paraId="41EC0D0E" w14:textId="52590271" w:rsidR="00A3338F" w:rsidRPr="00433757" w:rsidRDefault="00A3338F" w:rsidP="00A3338F">
      <w:pPr>
        <w:spacing w:after="0"/>
        <w:rPr>
          <w:rFonts w:eastAsia="Times New Roman" w:cs="Arial"/>
          <w:b/>
          <w:szCs w:val="22"/>
        </w:rPr>
      </w:pPr>
      <w:r w:rsidRPr="00433757">
        <w:rPr>
          <w:rFonts w:eastAsia="Times New Roman" w:cs="Arial"/>
          <w:b/>
          <w:szCs w:val="22"/>
        </w:rPr>
        <w:t xml:space="preserve">C. </w:t>
      </w:r>
      <w:r w:rsidRPr="00433757">
        <w:rPr>
          <w:rFonts w:eastAsia="Times New Roman"/>
          <w:b/>
          <w:szCs w:val="22"/>
          <w:shd w:val="clear" w:color="auto" w:fill="FFFFFF"/>
        </w:rPr>
        <w:t>Transparen</w:t>
      </w:r>
      <w:r w:rsidR="00AE14C4" w:rsidRPr="00433757">
        <w:rPr>
          <w:rFonts w:eastAsia="Times New Roman"/>
          <w:b/>
          <w:szCs w:val="22"/>
          <w:shd w:val="clear" w:color="auto" w:fill="FFFFFF"/>
        </w:rPr>
        <w:t>ț</w:t>
      </w:r>
      <w:r w:rsidRPr="00433757">
        <w:rPr>
          <w:rFonts w:eastAsia="Times New Roman"/>
          <w:b/>
          <w:szCs w:val="22"/>
          <w:shd w:val="clear" w:color="auto" w:fill="FFFFFF"/>
        </w:rPr>
        <w:t>a institu</w:t>
      </w:r>
      <w:r w:rsidR="00AE14C4" w:rsidRPr="00433757">
        <w:rPr>
          <w:rFonts w:eastAsia="Times New Roman"/>
          <w:b/>
          <w:szCs w:val="22"/>
          <w:shd w:val="clear" w:color="auto" w:fill="FFFFFF"/>
        </w:rPr>
        <w:t>ț</w:t>
      </w:r>
      <w:r w:rsidRPr="00433757">
        <w:rPr>
          <w:rFonts w:eastAsia="Times New Roman"/>
          <w:b/>
          <w:szCs w:val="22"/>
          <w:shd w:val="clear" w:color="auto" w:fill="FFFFFF"/>
        </w:rPr>
        <w:t xml:space="preserve">iilor publice (inclusiv a întreprinderilor publice) </w:t>
      </w:r>
      <w:r w:rsidR="00AE14C4" w:rsidRPr="00433757">
        <w:rPr>
          <w:rFonts w:eastAsia="Times New Roman"/>
          <w:b/>
          <w:szCs w:val="22"/>
          <w:shd w:val="clear" w:color="auto" w:fill="FFFFFF"/>
        </w:rPr>
        <w:t>ș</w:t>
      </w:r>
      <w:r w:rsidRPr="00433757">
        <w:rPr>
          <w:rFonts w:eastAsia="Times New Roman"/>
          <w:b/>
          <w:szCs w:val="22"/>
          <w:shd w:val="clear" w:color="auto" w:fill="FFFFFF"/>
        </w:rPr>
        <w:t>i accesul la informa</w:t>
      </w:r>
      <w:r w:rsidR="00AE14C4" w:rsidRPr="00433757">
        <w:rPr>
          <w:rFonts w:eastAsia="Times New Roman"/>
          <w:b/>
          <w:szCs w:val="22"/>
          <w:shd w:val="clear" w:color="auto" w:fill="FFFFFF"/>
        </w:rPr>
        <w:t>ț</w:t>
      </w:r>
      <w:r w:rsidRPr="00433757">
        <w:rPr>
          <w:rFonts w:eastAsia="Times New Roman"/>
          <w:b/>
          <w:szCs w:val="22"/>
          <w:shd w:val="clear" w:color="auto" w:fill="FFFFFF"/>
        </w:rPr>
        <w:t>iile de interes public de</w:t>
      </w:r>
      <w:r w:rsidR="00AE14C4" w:rsidRPr="00433757">
        <w:rPr>
          <w:rFonts w:eastAsia="Times New Roman"/>
          <w:b/>
          <w:szCs w:val="22"/>
          <w:shd w:val="clear" w:color="auto" w:fill="FFFFFF"/>
        </w:rPr>
        <w:t>ț</w:t>
      </w:r>
      <w:r w:rsidRPr="00433757">
        <w:rPr>
          <w:rFonts w:eastAsia="Times New Roman"/>
          <w:b/>
          <w:szCs w:val="22"/>
          <w:shd w:val="clear" w:color="auto" w:fill="FFFFFF"/>
        </w:rPr>
        <w:t>inute de acestea</w:t>
      </w:r>
    </w:p>
    <w:p w14:paraId="17BDA389" w14:textId="77CC2FAA" w:rsidR="00A3338F" w:rsidRPr="00433757" w:rsidRDefault="00A3338F" w:rsidP="00A3338F">
      <w:pPr>
        <w:spacing w:after="0"/>
        <w:rPr>
          <w:rFonts w:eastAsia="Times New Roman" w:cs="Arial"/>
          <w:szCs w:val="22"/>
        </w:rPr>
      </w:pPr>
      <w:r w:rsidRPr="00433757">
        <w:rPr>
          <w:rFonts w:eastAsia="Times New Roman" w:cs="Arial"/>
          <w:szCs w:val="22"/>
        </w:rPr>
        <w:t xml:space="preserve">ISCTR nu este autoritate publică </w:t>
      </w:r>
      <w:r w:rsidR="00AE14C4" w:rsidRPr="00433757">
        <w:rPr>
          <w:rFonts w:eastAsia="Times New Roman" w:cs="Arial"/>
          <w:szCs w:val="22"/>
        </w:rPr>
        <w:t>ș</w:t>
      </w:r>
      <w:r w:rsidRPr="00433757">
        <w:rPr>
          <w:rFonts w:eastAsia="Times New Roman" w:cs="Arial"/>
          <w:szCs w:val="22"/>
        </w:rPr>
        <w:t>i nu elaborează acte normative în sensul Legii nr. 52/2003 privind transparen</w:t>
      </w:r>
      <w:r w:rsidR="00AE14C4" w:rsidRPr="00433757">
        <w:rPr>
          <w:rFonts w:eastAsia="Times New Roman" w:cs="Arial"/>
          <w:szCs w:val="22"/>
        </w:rPr>
        <w:t>ț</w:t>
      </w:r>
      <w:r w:rsidRPr="00433757">
        <w:rPr>
          <w:rFonts w:eastAsia="Times New Roman" w:cs="Arial"/>
          <w:szCs w:val="22"/>
        </w:rPr>
        <w:t>a decizională</w:t>
      </w:r>
      <w:r w:rsidR="00DE5A3F">
        <w:rPr>
          <w:rFonts w:eastAsia="Times New Roman" w:cs="Arial"/>
          <w:szCs w:val="22"/>
        </w:rPr>
        <w:t>,</w:t>
      </w:r>
      <w:r w:rsidRPr="00433757">
        <w:rPr>
          <w:rFonts w:eastAsia="Times New Roman" w:cs="Arial"/>
          <w:szCs w:val="22"/>
        </w:rPr>
        <w:t xml:space="preserve"> cu modificările </w:t>
      </w:r>
      <w:r w:rsidR="00AE14C4" w:rsidRPr="00433757">
        <w:rPr>
          <w:rFonts w:eastAsia="Times New Roman" w:cs="Arial"/>
          <w:szCs w:val="22"/>
        </w:rPr>
        <w:t>ș</w:t>
      </w:r>
      <w:r w:rsidRPr="00433757">
        <w:rPr>
          <w:rFonts w:eastAsia="Times New Roman" w:cs="Arial"/>
          <w:szCs w:val="22"/>
        </w:rPr>
        <w:t>i completările ulterioare. Institu</w:t>
      </w:r>
      <w:r w:rsidR="00AE14C4" w:rsidRPr="00433757">
        <w:rPr>
          <w:rFonts w:eastAsia="Times New Roman" w:cs="Arial"/>
          <w:szCs w:val="22"/>
        </w:rPr>
        <w:t>ț</w:t>
      </w:r>
      <w:r w:rsidRPr="00433757">
        <w:rPr>
          <w:rFonts w:eastAsia="Times New Roman" w:cs="Arial"/>
          <w:szCs w:val="22"/>
        </w:rPr>
        <w:t xml:space="preserve">ia participă la elaborarea proiectelor de acte normative pentru domeniile </w:t>
      </w:r>
      <w:r w:rsidR="00AE14C4" w:rsidRPr="00433757">
        <w:rPr>
          <w:rFonts w:eastAsia="Times New Roman" w:cs="Arial"/>
          <w:szCs w:val="22"/>
        </w:rPr>
        <w:t>ș</w:t>
      </w:r>
      <w:r w:rsidRPr="00433757">
        <w:rPr>
          <w:rFonts w:eastAsia="Times New Roman" w:cs="Arial"/>
          <w:szCs w:val="22"/>
        </w:rPr>
        <w:t>i activită</w:t>
      </w:r>
      <w:r w:rsidR="00AE14C4" w:rsidRPr="00433757">
        <w:rPr>
          <w:rFonts w:eastAsia="Times New Roman" w:cs="Arial"/>
          <w:szCs w:val="22"/>
        </w:rPr>
        <w:t>ț</w:t>
      </w:r>
      <w:r w:rsidRPr="00433757">
        <w:rPr>
          <w:rFonts w:eastAsia="Times New Roman" w:cs="Arial"/>
          <w:szCs w:val="22"/>
        </w:rPr>
        <w:t xml:space="preserve">ile care intră în responsabilitatea sa. </w:t>
      </w:r>
      <w:r w:rsidR="00DE5A3F">
        <w:rPr>
          <w:rFonts w:eastAsia="Times New Roman" w:cs="Arial"/>
          <w:szCs w:val="22"/>
        </w:rPr>
        <w:t>A</w:t>
      </w:r>
      <w:r w:rsidRPr="00433757">
        <w:rPr>
          <w:rFonts w:eastAsia="Times New Roman" w:cs="Arial"/>
          <w:szCs w:val="22"/>
        </w:rPr>
        <w:t xml:space="preserve">utoritatea publică responsabilă să le asume </w:t>
      </w:r>
      <w:r w:rsidR="00AE14C4" w:rsidRPr="00433757">
        <w:rPr>
          <w:rFonts w:eastAsia="Times New Roman" w:cs="Arial"/>
          <w:szCs w:val="22"/>
        </w:rPr>
        <w:t>ș</w:t>
      </w:r>
      <w:r w:rsidRPr="00433757">
        <w:rPr>
          <w:rFonts w:eastAsia="Times New Roman" w:cs="Arial"/>
          <w:szCs w:val="22"/>
        </w:rPr>
        <w:t>i care are atribu</w:t>
      </w:r>
      <w:r w:rsidR="00AE14C4" w:rsidRPr="00433757">
        <w:rPr>
          <w:rFonts w:eastAsia="Times New Roman" w:cs="Arial"/>
          <w:szCs w:val="22"/>
        </w:rPr>
        <w:t>ț</w:t>
      </w:r>
      <w:r w:rsidRPr="00433757">
        <w:rPr>
          <w:rFonts w:eastAsia="Times New Roman" w:cs="Arial"/>
          <w:szCs w:val="22"/>
        </w:rPr>
        <w:t>ii privind promovarea lor pentru aprobare la nivelul guvernului este Ministerul Transporturilor, în subordinea căruia se organizează ISCTR. În structura institu</w:t>
      </w:r>
      <w:r w:rsidR="00AE14C4" w:rsidRPr="00433757">
        <w:rPr>
          <w:rFonts w:eastAsia="Times New Roman" w:cs="Arial"/>
          <w:szCs w:val="22"/>
        </w:rPr>
        <w:t>ț</w:t>
      </w:r>
      <w:r w:rsidRPr="00433757">
        <w:rPr>
          <w:rFonts w:eastAsia="Times New Roman" w:cs="Arial"/>
          <w:szCs w:val="22"/>
        </w:rPr>
        <w:t xml:space="preserve">iei </w:t>
      </w:r>
      <w:r w:rsidR="003A7969">
        <w:rPr>
          <w:rFonts w:eastAsia="Times New Roman" w:cs="Arial"/>
          <w:szCs w:val="22"/>
        </w:rPr>
        <w:t>este</w:t>
      </w:r>
      <w:r w:rsidR="003A7969" w:rsidRPr="00433757">
        <w:rPr>
          <w:rFonts w:eastAsia="Times New Roman" w:cs="Arial"/>
          <w:szCs w:val="22"/>
        </w:rPr>
        <w:t xml:space="preserve"> organiz</w:t>
      </w:r>
      <w:r w:rsidR="003A7969">
        <w:rPr>
          <w:rFonts w:eastAsia="Times New Roman" w:cs="Arial"/>
          <w:szCs w:val="22"/>
        </w:rPr>
        <w:t>at</w:t>
      </w:r>
      <w:r w:rsidR="003A7969" w:rsidRPr="00433757">
        <w:rPr>
          <w:rFonts w:eastAsia="Times New Roman" w:cs="Arial"/>
          <w:szCs w:val="22"/>
        </w:rPr>
        <w:t xml:space="preserve"> </w:t>
      </w:r>
      <w:r w:rsidRPr="00433757">
        <w:rPr>
          <w:rFonts w:eastAsia="Times New Roman" w:cs="Arial"/>
          <w:szCs w:val="22"/>
        </w:rPr>
        <w:t xml:space="preserve">un serviciu de reglementare care comunică cu </w:t>
      </w:r>
      <w:r w:rsidR="00433757" w:rsidRPr="00433757">
        <w:rPr>
          <w:rFonts w:eastAsia="Times New Roman" w:cs="Arial"/>
          <w:szCs w:val="22"/>
        </w:rPr>
        <w:t>Ministerul Transporturilor</w:t>
      </w:r>
      <w:r w:rsidRPr="00433757">
        <w:rPr>
          <w:rFonts w:eastAsia="Times New Roman" w:cs="Arial"/>
          <w:szCs w:val="22"/>
        </w:rPr>
        <w:t xml:space="preserve"> în ceea ce prive</w:t>
      </w:r>
      <w:r w:rsidR="00AE14C4" w:rsidRPr="00433757">
        <w:rPr>
          <w:rFonts w:eastAsia="Times New Roman" w:cs="Arial"/>
          <w:szCs w:val="22"/>
        </w:rPr>
        <w:t>ș</w:t>
      </w:r>
      <w:r w:rsidRPr="00433757">
        <w:rPr>
          <w:rFonts w:eastAsia="Times New Roman" w:cs="Arial"/>
          <w:szCs w:val="22"/>
        </w:rPr>
        <w:t xml:space="preserve">te reglementările, </w:t>
      </w:r>
      <w:r w:rsidRPr="00433757">
        <w:rPr>
          <w:rFonts w:eastAsia="Times New Roman" w:cs="Arial"/>
          <w:szCs w:val="22"/>
        </w:rPr>
        <w:lastRenderedPageBreak/>
        <w:t xml:space="preserve">asigurând </w:t>
      </w:r>
      <w:r w:rsidR="00AE14C4" w:rsidRPr="00433757">
        <w:rPr>
          <w:rFonts w:eastAsia="Times New Roman" w:cs="Arial"/>
          <w:szCs w:val="22"/>
        </w:rPr>
        <w:t>ș</w:t>
      </w:r>
      <w:r w:rsidRPr="00433757">
        <w:rPr>
          <w:rFonts w:eastAsia="Times New Roman" w:cs="Arial"/>
          <w:szCs w:val="22"/>
        </w:rPr>
        <w:t xml:space="preserve">i suport pentru </w:t>
      </w:r>
      <w:r w:rsidR="00433757" w:rsidRPr="00433757">
        <w:rPr>
          <w:rFonts w:eastAsia="Times New Roman" w:cs="Arial"/>
          <w:szCs w:val="22"/>
        </w:rPr>
        <w:t>Ministerul Transporturilor</w:t>
      </w:r>
      <w:r w:rsidRPr="00433757">
        <w:rPr>
          <w:rFonts w:eastAsia="Times New Roman" w:cs="Arial"/>
          <w:szCs w:val="22"/>
        </w:rPr>
        <w:t>, dacă este necesar, în ceea ce prive</w:t>
      </w:r>
      <w:r w:rsidR="00AE14C4" w:rsidRPr="00433757">
        <w:rPr>
          <w:rFonts w:eastAsia="Times New Roman" w:cs="Arial"/>
          <w:szCs w:val="22"/>
        </w:rPr>
        <w:t>ș</w:t>
      </w:r>
      <w:r w:rsidRPr="00433757">
        <w:rPr>
          <w:rFonts w:eastAsia="Times New Roman" w:cs="Arial"/>
          <w:szCs w:val="22"/>
        </w:rPr>
        <w:t>te procesarea propunerilor de amendamente formulate în procesul de consultare publică.</w:t>
      </w:r>
    </w:p>
    <w:p w14:paraId="29B32F34" w14:textId="6F4D913A" w:rsidR="00A3338F" w:rsidRPr="00433757" w:rsidRDefault="00A3338F" w:rsidP="00A3338F">
      <w:pPr>
        <w:spacing w:after="0"/>
        <w:rPr>
          <w:bCs/>
          <w:szCs w:val="22"/>
        </w:rPr>
      </w:pPr>
      <w:r w:rsidRPr="00433757">
        <w:rPr>
          <w:rFonts w:eastAsia="Times New Roman" w:cs="Arial"/>
          <w:szCs w:val="22"/>
        </w:rPr>
        <w:t>Pe de altă parte, ISCTR este autoritatea publică în sensul Legii nr. 544/2001 privind liberul acces la informa</w:t>
      </w:r>
      <w:r w:rsidR="00AE14C4" w:rsidRPr="00433757">
        <w:rPr>
          <w:rFonts w:eastAsia="Times New Roman" w:cs="Arial"/>
          <w:szCs w:val="22"/>
        </w:rPr>
        <w:t>ț</w:t>
      </w:r>
      <w:r w:rsidRPr="00433757">
        <w:rPr>
          <w:rFonts w:eastAsia="Times New Roman" w:cs="Arial"/>
          <w:szCs w:val="22"/>
        </w:rPr>
        <w:t>iile de interes public</w:t>
      </w:r>
      <w:r w:rsidR="00DE5A3F">
        <w:rPr>
          <w:rFonts w:eastAsia="Times New Roman" w:cs="Arial"/>
          <w:szCs w:val="22"/>
        </w:rPr>
        <w:t>,</w:t>
      </w:r>
      <w:r w:rsidRPr="00433757">
        <w:rPr>
          <w:rFonts w:eastAsia="Times New Roman" w:cs="Arial"/>
          <w:szCs w:val="22"/>
        </w:rPr>
        <w:t xml:space="preserve"> cu modificările </w:t>
      </w:r>
      <w:r w:rsidR="00AE14C4" w:rsidRPr="00433757">
        <w:rPr>
          <w:rFonts w:eastAsia="Times New Roman" w:cs="Arial"/>
          <w:szCs w:val="22"/>
        </w:rPr>
        <w:t>ș</w:t>
      </w:r>
      <w:r w:rsidRPr="00433757">
        <w:rPr>
          <w:rFonts w:eastAsia="Times New Roman" w:cs="Arial"/>
          <w:szCs w:val="22"/>
        </w:rPr>
        <w:t xml:space="preserve">i completările </w:t>
      </w:r>
      <w:r w:rsidR="00DE5A3F">
        <w:rPr>
          <w:rFonts w:eastAsia="Times New Roman" w:cs="Arial"/>
          <w:szCs w:val="22"/>
        </w:rPr>
        <w:t>ulterioare,</w:t>
      </w:r>
      <w:r w:rsidRPr="00433757">
        <w:rPr>
          <w:rFonts w:eastAsia="Times New Roman" w:cs="Arial"/>
          <w:szCs w:val="22"/>
        </w:rPr>
        <w:t xml:space="preserve"> </w:t>
      </w:r>
      <w:r w:rsidR="00AE14C4" w:rsidRPr="00433757">
        <w:rPr>
          <w:rFonts w:eastAsia="Times New Roman" w:cs="Arial"/>
          <w:szCs w:val="22"/>
        </w:rPr>
        <w:t>ș</w:t>
      </w:r>
      <w:r w:rsidRPr="00433757">
        <w:rPr>
          <w:rFonts w:eastAsia="Times New Roman" w:cs="Arial"/>
          <w:szCs w:val="22"/>
        </w:rPr>
        <w:t xml:space="preserve">i trebuie să aplice prevederile acestei legi </w:t>
      </w:r>
      <w:r w:rsidR="00AE14C4" w:rsidRPr="00433757">
        <w:rPr>
          <w:rFonts w:eastAsia="Times New Roman" w:cs="Arial"/>
          <w:szCs w:val="22"/>
        </w:rPr>
        <w:t>ș</w:t>
      </w:r>
      <w:r w:rsidRPr="00433757">
        <w:rPr>
          <w:rFonts w:eastAsia="Times New Roman" w:cs="Arial"/>
          <w:szCs w:val="22"/>
        </w:rPr>
        <w:t xml:space="preserve">i ale Legii </w:t>
      </w:r>
      <w:r w:rsidRPr="00433757">
        <w:rPr>
          <w:bCs/>
        </w:rPr>
        <w:t>nr. 109/2007 privind reutilizarea informa</w:t>
      </w:r>
      <w:r w:rsidR="00AE14C4" w:rsidRPr="00433757">
        <w:rPr>
          <w:bCs/>
        </w:rPr>
        <w:t>ț</w:t>
      </w:r>
      <w:r w:rsidRPr="00433757">
        <w:rPr>
          <w:bCs/>
        </w:rPr>
        <w:t>iilor din institu</w:t>
      </w:r>
      <w:r w:rsidR="00AE14C4" w:rsidRPr="00433757">
        <w:rPr>
          <w:bCs/>
        </w:rPr>
        <w:t>ț</w:t>
      </w:r>
      <w:r w:rsidRPr="00433757">
        <w:rPr>
          <w:bCs/>
        </w:rPr>
        <w:t xml:space="preserve">iile publice, </w:t>
      </w:r>
      <w:r w:rsidRPr="00433757">
        <w:rPr>
          <w:bCs/>
          <w:szCs w:val="22"/>
        </w:rPr>
        <w:t xml:space="preserve">cu modificările </w:t>
      </w:r>
      <w:r w:rsidR="00AE14C4" w:rsidRPr="00433757">
        <w:rPr>
          <w:bCs/>
          <w:szCs w:val="22"/>
        </w:rPr>
        <w:t>ș</w:t>
      </w:r>
      <w:r w:rsidRPr="00433757">
        <w:rPr>
          <w:bCs/>
          <w:szCs w:val="22"/>
        </w:rPr>
        <w:t>i completările ulterioare. Institu</w:t>
      </w:r>
      <w:r w:rsidR="00AE14C4" w:rsidRPr="00433757">
        <w:rPr>
          <w:bCs/>
          <w:szCs w:val="22"/>
        </w:rPr>
        <w:t>ț</w:t>
      </w:r>
      <w:r w:rsidRPr="00433757">
        <w:rPr>
          <w:bCs/>
          <w:szCs w:val="22"/>
        </w:rPr>
        <w:t>ia nu a elaborat o procedură pentru asigurarea accesului la informa</w:t>
      </w:r>
      <w:r w:rsidR="00AE14C4" w:rsidRPr="00433757">
        <w:rPr>
          <w:bCs/>
          <w:szCs w:val="22"/>
        </w:rPr>
        <w:t>ț</w:t>
      </w:r>
      <w:r w:rsidRPr="00433757">
        <w:rPr>
          <w:bCs/>
          <w:szCs w:val="22"/>
        </w:rPr>
        <w:t xml:space="preserve">iile de interes public, dar are două proceduri ce organizează activitatea </w:t>
      </w:r>
      <w:r w:rsidR="00AE14C4" w:rsidRPr="00433757">
        <w:rPr>
          <w:bCs/>
          <w:szCs w:val="22"/>
        </w:rPr>
        <w:t>ș</w:t>
      </w:r>
      <w:r w:rsidRPr="00433757">
        <w:rPr>
          <w:bCs/>
          <w:szCs w:val="22"/>
        </w:rPr>
        <w:t>i fluxul informa</w:t>
      </w:r>
      <w:r w:rsidR="00AE14C4" w:rsidRPr="00433757">
        <w:rPr>
          <w:bCs/>
          <w:szCs w:val="22"/>
        </w:rPr>
        <w:t>ț</w:t>
      </w:r>
      <w:r w:rsidRPr="00433757">
        <w:rPr>
          <w:bCs/>
          <w:szCs w:val="22"/>
        </w:rPr>
        <w:t xml:space="preserve">iilor la nivelul Biroului Informatizare </w:t>
      </w:r>
      <w:r w:rsidR="00AE14C4" w:rsidRPr="00433757">
        <w:rPr>
          <w:bCs/>
          <w:szCs w:val="22"/>
        </w:rPr>
        <w:t>ș</w:t>
      </w:r>
      <w:r w:rsidRPr="00433757">
        <w:rPr>
          <w:bCs/>
          <w:szCs w:val="22"/>
        </w:rPr>
        <w:t>i Rela</w:t>
      </w:r>
      <w:r w:rsidR="00AE14C4" w:rsidRPr="00433757">
        <w:rPr>
          <w:bCs/>
          <w:szCs w:val="22"/>
        </w:rPr>
        <w:t>ț</w:t>
      </w:r>
      <w:r w:rsidRPr="00433757">
        <w:rPr>
          <w:bCs/>
          <w:szCs w:val="22"/>
        </w:rPr>
        <w:t>ii Interna</w:t>
      </w:r>
      <w:r w:rsidR="00AE14C4" w:rsidRPr="00433757">
        <w:rPr>
          <w:bCs/>
          <w:szCs w:val="22"/>
        </w:rPr>
        <w:t>ț</w:t>
      </w:r>
      <w:r w:rsidRPr="00433757">
        <w:rPr>
          <w:bCs/>
          <w:szCs w:val="22"/>
        </w:rPr>
        <w:t xml:space="preserve">ionale </w:t>
      </w:r>
      <w:r w:rsidR="00AE14C4" w:rsidRPr="00433757">
        <w:rPr>
          <w:bCs/>
          <w:szCs w:val="22"/>
        </w:rPr>
        <w:t>ș</w:t>
      </w:r>
      <w:r w:rsidRPr="00433757">
        <w:rPr>
          <w:bCs/>
          <w:szCs w:val="22"/>
        </w:rPr>
        <w:t>i o procedură privind solu</w:t>
      </w:r>
      <w:r w:rsidR="00AE14C4" w:rsidRPr="00433757">
        <w:rPr>
          <w:bCs/>
          <w:szCs w:val="22"/>
        </w:rPr>
        <w:t>ț</w:t>
      </w:r>
      <w:r w:rsidRPr="00433757">
        <w:rPr>
          <w:bCs/>
          <w:szCs w:val="22"/>
        </w:rPr>
        <w:t>ionarea peti</w:t>
      </w:r>
      <w:r w:rsidR="00AE14C4" w:rsidRPr="00433757">
        <w:rPr>
          <w:bCs/>
          <w:szCs w:val="22"/>
        </w:rPr>
        <w:t>ț</w:t>
      </w:r>
      <w:r w:rsidRPr="00433757">
        <w:rPr>
          <w:bCs/>
          <w:szCs w:val="22"/>
        </w:rPr>
        <w:t xml:space="preserve">iilor, pe care le aplică </w:t>
      </w:r>
      <w:r w:rsidR="00AE14C4" w:rsidRPr="00433757">
        <w:rPr>
          <w:bCs/>
          <w:szCs w:val="22"/>
        </w:rPr>
        <w:t>ș</w:t>
      </w:r>
      <w:r w:rsidRPr="00433757">
        <w:rPr>
          <w:bCs/>
          <w:szCs w:val="22"/>
        </w:rPr>
        <w:t>i în procesarea cererilor de informa</w:t>
      </w:r>
      <w:r w:rsidR="00AE14C4" w:rsidRPr="00433757">
        <w:rPr>
          <w:bCs/>
          <w:szCs w:val="22"/>
        </w:rPr>
        <w:t>ț</w:t>
      </w:r>
      <w:r w:rsidRPr="00433757">
        <w:rPr>
          <w:bCs/>
          <w:szCs w:val="22"/>
        </w:rPr>
        <w:t>ii de interes public</w:t>
      </w:r>
      <w:r w:rsidRPr="00433757">
        <w:rPr>
          <w:bCs/>
        </w:rPr>
        <w:t>.</w:t>
      </w:r>
    </w:p>
    <w:p w14:paraId="181BCCDD" w14:textId="69E98431" w:rsidR="00A3338F" w:rsidRPr="00433757" w:rsidRDefault="00A3338F" w:rsidP="00A3338F">
      <w:pPr>
        <w:spacing w:after="0"/>
        <w:rPr>
          <w:rFonts w:eastAsia="Times New Roman" w:cs="Arial"/>
          <w:szCs w:val="22"/>
        </w:rPr>
      </w:pPr>
      <w:r w:rsidRPr="00433757">
        <w:rPr>
          <w:rFonts w:eastAsia="Times New Roman" w:cs="Arial"/>
          <w:szCs w:val="22"/>
        </w:rPr>
        <w:t>La nivelul institu</w:t>
      </w:r>
      <w:r w:rsidR="00AE14C4" w:rsidRPr="00433757">
        <w:rPr>
          <w:rFonts w:eastAsia="Times New Roman" w:cs="Arial"/>
          <w:szCs w:val="22"/>
        </w:rPr>
        <w:t>ț</w:t>
      </w:r>
      <w:r w:rsidRPr="00433757">
        <w:rPr>
          <w:rFonts w:eastAsia="Times New Roman" w:cs="Arial"/>
          <w:szCs w:val="22"/>
        </w:rPr>
        <w:t>iei este desemnată o persoană responsabilă de asigurarea accesului la toate informa</w:t>
      </w:r>
      <w:r w:rsidR="00AE14C4" w:rsidRPr="00433757">
        <w:rPr>
          <w:rFonts w:eastAsia="Times New Roman" w:cs="Arial"/>
          <w:szCs w:val="22"/>
        </w:rPr>
        <w:t>ț</w:t>
      </w:r>
      <w:r w:rsidRPr="00433757">
        <w:rPr>
          <w:rFonts w:eastAsia="Times New Roman" w:cs="Arial"/>
          <w:szCs w:val="22"/>
        </w:rPr>
        <w:t xml:space="preserve">iile de interes public generate </w:t>
      </w:r>
      <w:r w:rsidR="00AE14C4" w:rsidRPr="00433757">
        <w:rPr>
          <w:rFonts w:eastAsia="Times New Roman" w:cs="Arial"/>
          <w:szCs w:val="22"/>
        </w:rPr>
        <w:t>ș</w:t>
      </w:r>
      <w:r w:rsidRPr="00433757">
        <w:rPr>
          <w:rFonts w:eastAsia="Times New Roman" w:cs="Arial"/>
          <w:szCs w:val="22"/>
        </w:rPr>
        <w:t>i gestionate de institu</w:t>
      </w:r>
      <w:r w:rsidR="00AE14C4" w:rsidRPr="00433757">
        <w:rPr>
          <w:rFonts w:eastAsia="Times New Roman" w:cs="Arial"/>
          <w:szCs w:val="22"/>
        </w:rPr>
        <w:t>ț</w:t>
      </w:r>
      <w:r w:rsidRPr="00433757">
        <w:rPr>
          <w:rFonts w:eastAsia="Times New Roman" w:cs="Arial"/>
          <w:szCs w:val="22"/>
        </w:rPr>
        <w:t>ie, fiind astfel responsabilă de aplicarea prevederilor Legii nr. 544/2001, atribu</w:t>
      </w:r>
      <w:r w:rsidR="00AE14C4" w:rsidRPr="00433757">
        <w:rPr>
          <w:rFonts w:eastAsia="Times New Roman" w:cs="Arial"/>
          <w:szCs w:val="22"/>
        </w:rPr>
        <w:t>ț</w:t>
      </w:r>
      <w:r w:rsidRPr="00433757">
        <w:rPr>
          <w:rFonts w:eastAsia="Times New Roman" w:cs="Arial"/>
          <w:szCs w:val="22"/>
        </w:rPr>
        <w:t>ie care se regăse</w:t>
      </w:r>
      <w:r w:rsidR="00AE14C4" w:rsidRPr="00433757">
        <w:rPr>
          <w:rFonts w:eastAsia="Times New Roman" w:cs="Arial"/>
          <w:szCs w:val="22"/>
        </w:rPr>
        <w:t>ș</w:t>
      </w:r>
      <w:r w:rsidRPr="00433757">
        <w:rPr>
          <w:rFonts w:eastAsia="Times New Roman" w:cs="Arial"/>
          <w:szCs w:val="22"/>
        </w:rPr>
        <w:t>te în fi</w:t>
      </w:r>
      <w:r w:rsidR="00AE14C4" w:rsidRPr="00433757">
        <w:rPr>
          <w:rFonts w:eastAsia="Times New Roman" w:cs="Arial"/>
          <w:szCs w:val="22"/>
        </w:rPr>
        <w:t>ș</w:t>
      </w:r>
      <w:r w:rsidRPr="00433757">
        <w:rPr>
          <w:rFonts w:eastAsia="Times New Roman" w:cs="Arial"/>
          <w:szCs w:val="22"/>
        </w:rPr>
        <w:t>a de post. Pe de altă parte, rela</w:t>
      </w:r>
      <w:r w:rsidR="00AE14C4" w:rsidRPr="00433757">
        <w:rPr>
          <w:rFonts w:eastAsia="Times New Roman" w:cs="Arial"/>
          <w:szCs w:val="22"/>
        </w:rPr>
        <w:t>ț</w:t>
      </w:r>
      <w:r w:rsidRPr="00433757">
        <w:rPr>
          <w:rFonts w:eastAsia="Times New Roman" w:cs="Arial"/>
          <w:szCs w:val="22"/>
        </w:rPr>
        <w:t xml:space="preserve">ia cu presa nu este asigurată de ISCTR, dat fiind că în urma unor comunicări din partea Ministerului Transporturilor, comunicarea cu presa pe domeniile de responsabilitate ale ISCTR se realizează direct de către </w:t>
      </w:r>
      <w:r w:rsidR="00433757" w:rsidRPr="00433757">
        <w:rPr>
          <w:rFonts w:eastAsia="Times New Roman" w:cs="Arial"/>
          <w:szCs w:val="22"/>
        </w:rPr>
        <w:t>Ministerul Transporturilor</w:t>
      </w:r>
      <w:r w:rsidRPr="00433757">
        <w:rPr>
          <w:rFonts w:eastAsia="Times New Roman" w:cs="Arial"/>
          <w:szCs w:val="22"/>
        </w:rPr>
        <w:t xml:space="preserve"> prin compartimentul de specialitate.</w:t>
      </w:r>
    </w:p>
    <w:p w14:paraId="6E165117" w14:textId="02016BDE" w:rsidR="00A3338F" w:rsidRPr="00433757" w:rsidRDefault="00A3338F" w:rsidP="00A3338F">
      <w:pPr>
        <w:spacing w:after="0"/>
        <w:rPr>
          <w:rFonts w:eastAsia="Times New Roman" w:cs="Arial"/>
          <w:szCs w:val="22"/>
        </w:rPr>
      </w:pPr>
      <w:r w:rsidRPr="00433757">
        <w:rPr>
          <w:rFonts w:eastAsia="Times New Roman" w:cs="Arial"/>
          <w:szCs w:val="22"/>
        </w:rPr>
        <w:t>ISCTR asigură informarea publicului prin postarea informa</w:t>
      </w:r>
      <w:r w:rsidR="00AE14C4" w:rsidRPr="00433757">
        <w:rPr>
          <w:rFonts w:eastAsia="Times New Roman" w:cs="Arial"/>
          <w:szCs w:val="22"/>
        </w:rPr>
        <w:t>ț</w:t>
      </w:r>
      <w:r w:rsidRPr="00433757">
        <w:rPr>
          <w:rFonts w:eastAsia="Times New Roman" w:cs="Arial"/>
          <w:szCs w:val="22"/>
        </w:rPr>
        <w:t xml:space="preserve">iilor pe </w:t>
      </w:r>
      <w:r w:rsidR="00DE5A3F">
        <w:rPr>
          <w:rFonts w:eastAsia="Times New Roman" w:cs="Arial"/>
          <w:szCs w:val="22"/>
        </w:rPr>
        <w:t xml:space="preserve">pagina </w:t>
      </w:r>
      <w:r w:rsidRPr="00433757">
        <w:rPr>
          <w:rFonts w:eastAsia="Times New Roman" w:cs="Arial"/>
          <w:szCs w:val="22"/>
        </w:rPr>
        <w:t>propri</w:t>
      </w:r>
      <w:r w:rsidR="00DE5A3F">
        <w:rPr>
          <w:rFonts w:eastAsia="Times New Roman" w:cs="Arial"/>
          <w:szCs w:val="22"/>
        </w:rPr>
        <w:t>e de internet</w:t>
      </w:r>
      <w:r w:rsidRPr="00433757">
        <w:rPr>
          <w:rFonts w:eastAsia="Times New Roman" w:cs="Arial"/>
          <w:szCs w:val="22"/>
        </w:rPr>
        <w:t xml:space="preserve"> </w:t>
      </w:r>
      <w:r w:rsidR="00AE14C4" w:rsidRPr="00433757">
        <w:rPr>
          <w:rFonts w:eastAsia="Times New Roman" w:cs="Arial"/>
          <w:szCs w:val="22"/>
        </w:rPr>
        <w:t>ș</w:t>
      </w:r>
      <w:r w:rsidRPr="00433757">
        <w:rPr>
          <w:rFonts w:eastAsia="Times New Roman" w:cs="Arial"/>
          <w:szCs w:val="22"/>
        </w:rPr>
        <w:t>i oferă informa</w:t>
      </w:r>
      <w:r w:rsidR="00AE14C4" w:rsidRPr="00433757">
        <w:rPr>
          <w:rFonts w:eastAsia="Times New Roman" w:cs="Arial"/>
          <w:szCs w:val="22"/>
        </w:rPr>
        <w:t>ț</w:t>
      </w:r>
      <w:r w:rsidRPr="00433757">
        <w:rPr>
          <w:rFonts w:eastAsia="Times New Roman" w:cs="Arial"/>
          <w:szCs w:val="22"/>
        </w:rPr>
        <w:t>ii atât la cererea scrisă a persoanelor interesate</w:t>
      </w:r>
      <w:r w:rsidR="0074756C">
        <w:rPr>
          <w:rFonts w:eastAsia="Times New Roman" w:cs="Arial"/>
          <w:szCs w:val="22"/>
        </w:rPr>
        <w:t>,</w:t>
      </w:r>
      <w:r w:rsidRPr="00433757">
        <w:rPr>
          <w:rFonts w:eastAsia="Times New Roman" w:cs="Arial"/>
          <w:szCs w:val="22"/>
        </w:rPr>
        <w:t xml:space="preserve"> cât </w:t>
      </w:r>
      <w:r w:rsidR="00AE14C4" w:rsidRPr="00433757">
        <w:rPr>
          <w:rFonts w:eastAsia="Times New Roman" w:cs="Arial"/>
          <w:szCs w:val="22"/>
        </w:rPr>
        <w:t>ș</w:t>
      </w:r>
      <w:r w:rsidRPr="00433757">
        <w:rPr>
          <w:rFonts w:eastAsia="Times New Roman" w:cs="Arial"/>
          <w:szCs w:val="22"/>
        </w:rPr>
        <w:t>i verbal, la telefon. Cu toate acestea, nu există, în aplicarea art. 8 alin (3) din Legea nr. 544/2001, o zi pe săptămână cu program prelungit pentru oferirea de informa</w:t>
      </w:r>
      <w:r w:rsidR="00AE14C4" w:rsidRPr="00433757">
        <w:rPr>
          <w:rFonts w:eastAsia="Times New Roman" w:cs="Arial"/>
          <w:szCs w:val="22"/>
        </w:rPr>
        <w:t>ț</w:t>
      </w:r>
      <w:r w:rsidRPr="00433757">
        <w:rPr>
          <w:rFonts w:eastAsia="Times New Roman" w:cs="Arial"/>
          <w:szCs w:val="22"/>
        </w:rPr>
        <w:t>ii. În ceea ce prive</w:t>
      </w:r>
      <w:r w:rsidR="00AE14C4" w:rsidRPr="00433757">
        <w:rPr>
          <w:rFonts w:eastAsia="Times New Roman" w:cs="Arial"/>
          <w:szCs w:val="22"/>
        </w:rPr>
        <w:t>ș</w:t>
      </w:r>
      <w:r w:rsidRPr="00433757">
        <w:rPr>
          <w:rFonts w:eastAsia="Times New Roman" w:cs="Arial"/>
          <w:szCs w:val="22"/>
        </w:rPr>
        <w:t>te solicitările de informa</w:t>
      </w:r>
      <w:r w:rsidR="00AE14C4" w:rsidRPr="00433757">
        <w:rPr>
          <w:rFonts w:eastAsia="Times New Roman" w:cs="Arial"/>
          <w:szCs w:val="22"/>
        </w:rPr>
        <w:t>ț</w:t>
      </w:r>
      <w:r w:rsidRPr="00433757">
        <w:rPr>
          <w:rFonts w:eastAsia="Times New Roman" w:cs="Arial"/>
          <w:szCs w:val="22"/>
        </w:rPr>
        <w:t>ii de interes public în format scris, acestea se înregistrează în registrul unic de intrări-ie</w:t>
      </w:r>
      <w:r w:rsidR="00AE14C4" w:rsidRPr="00433757">
        <w:rPr>
          <w:rFonts w:eastAsia="Times New Roman" w:cs="Arial"/>
          <w:szCs w:val="22"/>
        </w:rPr>
        <w:t>ș</w:t>
      </w:r>
      <w:r w:rsidRPr="00433757">
        <w:rPr>
          <w:rFonts w:eastAsia="Times New Roman" w:cs="Arial"/>
          <w:szCs w:val="22"/>
        </w:rPr>
        <w:t>iri cu men</w:t>
      </w:r>
      <w:r w:rsidR="00AE14C4" w:rsidRPr="00433757">
        <w:rPr>
          <w:rFonts w:eastAsia="Times New Roman" w:cs="Arial"/>
          <w:szCs w:val="22"/>
        </w:rPr>
        <w:t>ț</w:t>
      </w:r>
      <w:r w:rsidRPr="00433757">
        <w:rPr>
          <w:rFonts w:eastAsia="Times New Roman" w:cs="Arial"/>
          <w:szCs w:val="22"/>
        </w:rPr>
        <w:t>iunea că sunt formulate în baza legii nr. 544/2001. Pe de altă parte, solicitările de informa</w:t>
      </w:r>
      <w:r w:rsidR="00AE14C4" w:rsidRPr="00433757">
        <w:rPr>
          <w:rFonts w:eastAsia="Times New Roman" w:cs="Arial"/>
          <w:szCs w:val="22"/>
        </w:rPr>
        <w:t>ț</w:t>
      </w:r>
      <w:r w:rsidRPr="00433757">
        <w:rPr>
          <w:rFonts w:eastAsia="Times New Roman" w:cs="Arial"/>
          <w:szCs w:val="22"/>
        </w:rPr>
        <w:t>ii de interes public verbale nu se înregistrează, iar statistica oferită de institu</w:t>
      </w:r>
      <w:r w:rsidR="00AE14C4" w:rsidRPr="00433757">
        <w:rPr>
          <w:rFonts w:eastAsia="Times New Roman" w:cs="Arial"/>
          <w:szCs w:val="22"/>
        </w:rPr>
        <w:t>ț</w:t>
      </w:r>
      <w:r w:rsidRPr="00433757">
        <w:rPr>
          <w:rFonts w:eastAsia="Times New Roman" w:cs="Arial"/>
          <w:szCs w:val="22"/>
        </w:rPr>
        <w:t>ie se referă doar la solicitări scrise.</w:t>
      </w:r>
    </w:p>
    <w:p w14:paraId="35273311" w14:textId="7D81B53B" w:rsidR="00A3338F" w:rsidRPr="00433757" w:rsidRDefault="00A3338F" w:rsidP="00A3338F">
      <w:pPr>
        <w:spacing w:after="0"/>
        <w:rPr>
          <w:rFonts w:eastAsia="Times New Roman" w:cs="Arial"/>
          <w:szCs w:val="22"/>
        </w:rPr>
      </w:pPr>
      <w:r w:rsidRPr="00433757">
        <w:rPr>
          <w:rFonts w:eastAsia="Times New Roman" w:cs="Arial"/>
          <w:szCs w:val="22"/>
        </w:rPr>
        <w:t>Din punct de vedere statistic, în anul 2018 ISCTR a primit 585 de peti</w:t>
      </w:r>
      <w:r w:rsidR="00AE14C4" w:rsidRPr="00433757">
        <w:rPr>
          <w:rFonts w:eastAsia="Times New Roman" w:cs="Arial"/>
          <w:szCs w:val="22"/>
        </w:rPr>
        <w:t>ț</w:t>
      </w:r>
      <w:r w:rsidRPr="00433757">
        <w:rPr>
          <w:rFonts w:eastAsia="Times New Roman" w:cs="Arial"/>
          <w:szCs w:val="22"/>
        </w:rPr>
        <w:t>ii</w:t>
      </w:r>
      <w:r w:rsidR="008C7D79">
        <w:rPr>
          <w:rFonts w:eastAsia="Times New Roman" w:cs="Arial"/>
          <w:szCs w:val="22"/>
        </w:rPr>
        <w:t xml:space="preserve"> și alte tipuri de solicitări</w:t>
      </w:r>
      <w:r w:rsidRPr="00433757">
        <w:rPr>
          <w:rFonts w:eastAsia="Times New Roman" w:cs="Arial"/>
          <w:szCs w:val="22"/>
        </w:rPr>
        <w:t>, dintre care 24 de solicitări de informa</w:t>
      </w:r>
      <w:r w:rsidR="00AE14C4" w:rsidRPr="00433757">
        <w:rPr>
          <w:rFonts w:eastAsia="Times New Roman" w:cs="Arial"/>
          <w:szCs w:val="22"/>
        </w:rPr>
        <w:t>ț</w:t>
      </w:r>
      <w:r w:rsidRPr="00433757">
        <w:rPr>
          <w:rFonts w:eastAsia="Times New Roman" w:cs="Arial"/>
          <w:szCs w:val="22"/>
        </w:rPr>
        <w:t xml:space="preserve">ii de interes public încadrate </w:t>
      </w:r>
      <w:r w:rsidR="008C7D79">
        <w:rPr>
          <w:rFonts w:eastAsia="Times New Roman" w:cs="Arial"/>
          <w:szCs w:val="22"/>
        </w:rPr>
        <w:t>separat</w:t>
      </w:r>
      <w:r w:rsidRPr="00433757">
        <w:rPr>
          <w:rFonts w:eastAsia="Times New Roman" w:cs="Arial"/>
          <w:szCs w:val="22"/>
        </w:rPr>
        <w:t xml:space="preserve"> de peten</w:t>
      </w:r>
      <w:r w:rsidR="00AE14C4" w:rsidRPr="00433757">
        <w:rPr>
          <w:rFonts w:eastAsia="Times New Roman" w:cs="Arial"/>
          <w:szCs w:val="22"/>
        </w:rPr>
        <w:t>ț</w:t>
      </w:r>
      <w:r w:rsidRPr="00433757">
        <w:rPr>
          <w:rFonts w:eastAsia="Times New Roman" w:cs="Arial"/>
          <w:szCs w:val="22"/>
        </w:rPr>
        <w:t xml:space="preserve">i ca solicitări în baza </w:t>
      </w:r>
      <w:r w:rsidR="00DE5A3F">
        <w:rPr>
          <w:rFonts w:eastAsia="Times New Roman" w:cs="Arial"/>
          <w:szCs w:val="22"/>
        </w:rPr>
        <w:t>L</w:t>
      </w:r>
      <w:r w:rsidRPr="00433757">
        <w:rPr>
          <w:rFonts w:eastAsia="Times New Roman" w:cs="Arial"/>
          <w:szCs w:val="22"/>
        </w:rPr>
        <w:t xml:space="preserve">egii nr. 544/2001 </w:t>
      </w:r>
      <w:r w:rsidR="00AE14C4" w:rsidRPr="00433757">
        <w:rPr>
          <w:rFonts w:eastAsia="Times New Roman" w:cs="Arial"/>
          <w:szCs w:val="22"/>
        </w:rPr>
        <w:t>ș</w:t>
      </w:r>
      <w:r w:rsidRPr="00433757">
        <w:rPr>
          <w:rFonts w:eastAsia="Times New Roman" w:cs="Arial"/>
          <w:szCs w:val="22"/>
        </w:rPr>
        <w:t>i incluse ca atare în raportul anu</w:t>
      </w:r>
      <w:r w:rsidR="0074756C" w:rsidRPr="00433757">
        <w:rPr>
          <w:rFonts w:eastAsia="Times New Roman" w:cs="Arial"/>
          <w:szCs w:val="22"/>
        </w:rPr>
        <w:t>a</w:t>
      </w:r>
      <w:r w:rsidRPr="00433757">
        <w:rPr>
          <w:rFonts w:eastAsia="Times New Roman" w:cs="Arial"/>
          <w:szCs w:val="22"/>
        </w:rPr>
        <w:t>l privind aplicarea legii. Institu</w:t>
      </w:r>
      <w:r w:rsidR="00AE14C4" w:rsidRPr="00433757">
        <w:rPr>
          <w:rFonts w:eastAsia="Times New Roman" w:cs="Arial"/>
          <w:szCs w:val="22"/>
        </w:rPr>
        <w:t>ț</w:t>
      </w:r>
      <w:r w:rsidRPr="00433757">
        <w:rPr>
          <w:rFonts w:eastAsia="Times New Roman" w:cs="Arial"/>
          <w:szCs w:val="22"/>
        </w:rPr>
        <w:t xml:space="preserve">ia a răspuns solicitărilor </w:t>
      </w:r>
      <w:r w:rsidR="00AE14C4" w:rsidRPr="00433757">
        <w:rPr>
          <w:rFonts w:eastAsia="Times New Roman" w:cs="Arial"/>
          <w:szCs w:val="22"/>
        </w:rPr>
        <w:t>ș</w:t>
      </w:r>
      <w:r w:rsidRPr="00433757">
        <w:rPr>
          <w:rFonts w:eastAsia="Times New Roman" w:cs="Arial"/>
          <w:szCs w:val="22"/>
        </w:rPr>
        <w:t>i peti</w:t>
      </w:r>
      <w:r w:rsidR="00AE14C4" w:rsidRPr="00433757">
        <w:rPr>
          <w:rFonts w:eastAsia="Times New Roman" w:cs="Arial"/>
          <w:szCs w:val="22"/>
        </w:rPr>
        <w:t>ț</w:t>
      </w:r>
      <w:r w:rsidRPr="00433757">
        <w:rPr>
          <w:rFonts w:eastAsia="Times New Roman" w:cs="Arial"/>
          <w:szCs w:val="22"/>
        </w:rPr>
        <w:t xml:space="preserve">iilor în integralitate, fără alte incidente de tipul plângerilor, chemărilor în judecată sau sesizărilor realizate de avertizori în interes public. </w:t>
      </w:r>
    </w:p>
    <w:p w14:paraId="6E748F72" w14:textId="08602333" w:rsidR="00A3338F" w:rsidRPr="00433757" w:rsidRDefault="00A3338F" w:rsidP="00A3338F">
      <w:pPr>
        <w:spacing w:after="0"/>
        <w:rPr>
          <w:rFonts w:eastAsia="Times New Roman" w:cs="Arial"/>
          <w:szCs w:val="22"/>
        </w:rPr>
      </w:pPr>
      <w:r w:rsidRPr="00433757">
        <w:rPr>
          <w:rFonts w:eastAsia="Times New Roman" w:cs="Arial"/>
          <w:szCs w:val="22"/>
        </w:rPr>
        <w:t>În ceea ce prive</w:t>
      </w:r>
      <w:r w:rsidR="00AE14C4" w:rsidRPr="00433757">
        <w:rPr>
          <w:rFonts w:eastAsia="Times New Roman" w:cs="Arial"/>
          <w:szCs w:val="22"/>
        </w:rPr>
        <w:t>ș</w:t>
      </w:r>
      <w:r w:rsidRPr="00433757">
        <w:rPr>
          <w:rFonts w:eastAsia="Times New Roman" w:cs="Arial"/>
          <w:szCs w:val="22"/>
        </w:rPr>
        <w:t xml:space="preserve">te </w:t>
      </w:r>
      <w:r w:rsidR="0074756C">
        <w:rPr>
          <w:rFonts w:eastAsia="Times New Roman" w:cs="Arial"/>
          <w:szCs w:val="22"/>
        </w:rPr>
        <w:t>pagina de internet a</w:t>
      </w:r>
      <w:r w:rsidRPr="00433757">
        <w:rPr>
          <w:rFonts w:eastAsia="Times New Roman" w:cs="Arial"/>
          <w:szCs w:val="22"/>
        </w:rPr>
        <w:t xml:space="preserve"> institu</w:t>
      </w:r>
      <w:r w:rsidR="00AE14C4" w:rsidRPr="00433757">
        <w:rPr>
          <w:rFonts w:eastAsia="Times New Roman" w:cs="Arial"/>
          <w:szCs w:val="22"/>
        </w:rPr>
        <w:t>ț</w:t>
      </w:r>
      <w:r w:rsidRPr="00433757">
        <w:rPr>
          <w:rFonts w:eastAsia="Times New Roman" w:cs="Arial"/>
          <w:szCs w:val="22"/>
        </w:rPr>
        <w:t>iei</w:t>
      </w:r>
      <w:r w:rsidR="0074756C">
        <w:rPr>
          <w:rFonts w:eastAsia="Times New Roman" w:cs="Arial"/>
          <w:szCs w:val="22"/>
        </w:rPr>
        <w:t xml:space="preserve"> </w:t>
      </w:r>
      <w:hyperlink r:id="rId33" w:history="1">
        <w:r w:rsidR="0074756C" w:rsidRPr="00433757">
          <w:rPr>
            <w:rStyle w:val="Hyperlink"/>
            <w:rFonts w:eastAsia="Times New Roman" w:cs="Arial"/>
            <w:szCs w:val="22"/>
          </w:rPr>
          <w:t>http://www.isctr-mt.ro</w:t>
        </w:r>
      </w:hyperlink>
      <w:r w:rsidRPr="00433757">
        <w:rPr>
          <w:rFonts w:eastAsia="Times New Roman" w:cs="Arial"/>
          <w:szCs w:val="22"/>
        </w:rPr>
        <w:t xml:space="preserve">, acesta respectă </w:t>
      </w:r>
      <w:r w:rsidR="008C7D79">
        <w:rPr>
          <w:rFonts w:eastAsia="Times New Roman" w:cs="Arial"/>
          <w:szCs w:val="22"/>
        </w:rPr>
        <w:t>în mare parte</w:t>
      </w:r>
      <w:r w:rsidR="008C7D79" w:rsidRPr="00433757">
        <w:rPr>
          <w:rFonts w:eastAsia="Times New Roman" w:cs="Arial"/>
          <w:szCs w:val="22"/>
        </w:rPr>
        <w:t xml:space="preserve"> </w:t>
      </w:r>
      <w:r w:rsidRPr="00433757">
        <w:rPr>
          <w:rFonts w:eastAsia="Times New Roman" w:cs="Arial"/>
          <w:szCs w:val="22"/>
        </w:rPr>
        <w:t>standardul de publicare a informa</w:t>
      </w:r>
      <w:r w:rsidR="00AE14C4" w:rsidRPr="00433757">
        <w:rPr>
          <w:rFonts w:eastAsia="Times New Roman" w:cs="Arial"/>
          <w:szCs w:val="22"/>
        </w:rPr>
        <w:t>ț</w:t>
      </w:r>
      <w:r w:rsidRPr="00433757">
        <w:rPr>
          <w:rFonts w:eastAsia="Times New Roman" w:cs="Arial"/>
          <w:szCs w:val="22"/>
        </w:rPr>
        <w:t xml:space="preserve">iilor din </w:t>
      </w:r>
      <w:r w:rsidR="00A045B5">
        <w:rPr>
          <w:rFonts w:eastAsia="Times New Roman" w:cs="Arial"/>
          <w:szCs w:val="22"/>
        </w:rPr>
        <w:t>A</w:t>
      </w:r>
      <w:r w:rsidRPr="00433757">
        <w:rPr>
          <w:rFonts w:eastAsia="Times New Roman" w:cs="Arial"/>
          <w:szCs w:val="22"/>
        </w:rPr>
        <w:t xml:space="preserve">nexa 4 la SNA. </w:t>
      </w:r>
    </w:p>
    <w:p w14:paraId="642208E6" w14:textId="6EC28E01" w:rsidR="00A3338F" w:rsidRPr="00433757" w:rsidRDefault="00A3338F" w:rsidP="00A3338F">
      <w:pPr>
        <w:spacing w:after="0"/>
        <w:rPr>
          <w:rFonts w:eastAsia="Times New Roman" w:cs="Arial"/>
          <w:szCs w:val="22"/>
        </w:rPr>
      </w:pPr>
      <w:r w:rsidRPr="00433757">
        <w:rPr>
          <w:rFonts w:eastAsia="Times New Roman" w:cs="Arial"/>
          <w:szCs w:val="22"/>
        </w:rPr>
        <w:t>În ceea ce prive</w:t>
      </w:r>
      <w:r w:rsidR="00AE14C4" w:rsidRPr="00433757">
        <w:rPr>
          <w:rFonts w:eastAsia="Times New Roman" w:cs="Arial"/>
          <w:szCs w:val="22"/>
        </w:rPr>
        <w:t>ș</w:t>
      </w:r>
      <w:r w:rsidRPr="00433757">
        <w:rPr>
          <w:rFonts w:eastAsia="Times New Roman" w:cs="Arial"/>
          <w:szCs w:val="22"/>
        </w:rPr>
        <w:t xml:space="preserve">te publicarea datelor în format deschis, cele mai multe dintre documentele publicate de ISCTR nu sunt disponibile în formate prietenoase </w:t>
      </w:r>
      <w:r w:rsidR="00AE14C4" w:rsidRPr="00433757">
        <w:rPr>
          <w:rFonts w:eastAsia="Times New Roman" w:cs="Arial"/>
          <w:szCs w:val="22"/>
        </w:rPr>
        <w:t>ș</w:t>
      </w:r>
      <w:r w:rsidRPr="00433757">
        <w:rPr>
          <w:rFonts w:eastAsia="Times New Roman" w:cs="Arial"/>
          <w:szCs w:val="22"/>
        </w:rPr>
        <w:t>i u</w:t>
      </w:r>
      <w:r w:rsidR="00AE14C4" w:rsidRPr="00433757">
        <w:rPr>
          <w:rFonts w:eastAsia="Times New Roman" w:cs="Arial"/>
          <w:szCs w:val="22"/>
        </w:rPr>
        <w:t>ș</w:t>
      </w:r>
      <w:r w:rsidRPr="00433757">
        <w:rPr>
          <w:rFonts w:eastAsia="Times New Roman" w:cs="Arial"/>
          <w:szCs w:val="22"/>
        </w:rPr>
        <w:t>or de prelucrat, iar institu</w:t>
      </w:r>
      <w:r w:rsidR="00AE14C4" w:rsidRPr="00433757">
        <w:rPr>
          <w:rFonts w:eastAsia="Times New Roman" w:cs="Arial"/>
          <w:szCs w:val="22"/>
        </w:rPr>
        <w:t>ț</w:t>
      </w:r>
      <w:r w:rsidRPr="00433757">
        <w:rPr>
          <w:rFonts w:eastAsia="Times New Roman" w:cs="Arial"/>
          <w:szCs w:val="22"/>
        </w:rPr>
        <w:t xml:space="preserve">ia nu a publicat niciun set de date pe platforma </w:t>
      </w:r>
      <w:hyperlink r:id="rId34" w:history="1">
        <w:r w:rsidRPr="00433757">
          <w:rPr>
            <w:rStyle w:val="Hyperlink"/>
            <w:rFonts w:eastAsia="Times New Roman" w:cs="Arial"/>
            <w:szCs w:val="22"/>
          </w:rPr>
          <w:t>data.gov.ro</w:t>
        </w:r>
      </w:hyperlink>
      <w:r w:rsidRPr="00433757">
        <w:rPr>
          <w:rFonts w:eastAsia="Times New Roman" w:cs="Arial"/>
          <w:szCs w:val="22"/>
        </w:rPr>
        <w:t>, o recomandare fiind formulată în acest sens în prezentul raport.</w:t>
      </w:r>
    </w:p>
    <w:p w14:paraId="08BC5618" w14:textId="77777777" w:rsidR="00A3338F" w:rsidRPr="00433757" w:rsidRDefault="00A3338F" w:rsidP="00A3338F">
      <w:pPr>
        <w:spacing w:after="0"/>
        <w:rPr>
          <w:rFonts w:eastAsia="Times New Roman" w:cs="Arial"/>
          <w:szCs w:val="22"/>
        </w:rPr>
      </w:pPr>
    </w:p>
    <w:p w14:paraId="3C3F97D5" w14:textId="77777777" w:rsidR="00A3338F" w:rsidRPr="00433757" w:rsidRDefault="00A3338F" w:rsidP="00A3338F">
      <w:pPr>
        <w:spacing w:after="0"/>
        <w:contextualSpacing/>
        <w:rPr>
          <w:rFonts w:eastAsia="Times New Roman" w:cs="Arial"/>
          <w:szCs w:val="22"/>
        </w:rPr>
      </w:pPr>
    </w:p>
    <w:p w14:paraId="6EB09A4C" w14:textId="77777777" w:rsidR="00A3338F" w:rsidRPr="00433757" w:rsidRDefault="00A3338F" w:rsidP="00A3338F">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433757">
        <w:rPr>
          <w:rFonts w:eastAsia="Times New Roman" w:cs="Arial"/>
          <w:b/>
          <w:szCs w:val="22"/>
        </w:rPr>
        <w:t xml:space="preserve">III. BUNE PRACTICI </w:t>
      </w:r>
    </w:p>
    <w:p w14:paraId="081C403C" w14:textId="77777777" w:rsidR="00A3338F" w:rsidRPr="00433757" w:rsidRDefault="00A3338F" w:rsidP="00A3338F">
      <w:pPr>
        <w:spacing w:after="0"/>
        <w:rPr>
          <w:rFonts w:eastAsia="Times New Roman" w:cs="Arial"/>
          <w:b/>
          <w:szCs w:val="22"/>
        </w:rPr>
      </w:pPr>
    </w:p>
    <w:p w14:paraId="3ED9038E" w14:textId="6AB81FF1" w:rsidR="00A3338F" w:rsidRPr="00433757" w:rsidRDefault="00A3338F" w:rsidP="00A3338F">
      <w:pPr>
        <w:spacing w:after="0"/>
        <w:rPr>
          <w:rFonts w:eastAsia="Times New Roman" w:cs="Arial"/>
          <w:b/>
          <w:szCs w:val="22"/>
        </w:rPr>
      </w:pPr>
      <w:r w:rsidRPr="00433757">
        <w:rPr>
          <w:rFonts w:eastAsia="Times New Roman" w:cs="Arial"/>
          <w:b/>
          <w:szCs w:val="22"/>
        </w:rPr>
        <w:t xml:space="preserve">A. </w:t>
      </w:r>
      <w:r w:rsidRPr="00433757">
        <w:rPr>
          <w:b/>
          <w:szCs w:val="22"/>
        </w:rPr>
        <w:t xml:space="preserve">Conflicte de interese în timpul </w:t>
      </w:r>
      <w:r w:rsidR="00AE14C4" w:rsidRPr="00433757">
        <w:rPr>
          <w:b/>
          <w:szCs w:val="22"/>
        </w:rPr>
        <w:t>ș</w:t>
      </w:r>
      <w:r w:rsidRPr="00433757">
        <w:rPr>
          <w:b/>
          <w:szCs w:val="22"/>
        </w:rPr>
        <w:t>i după exercitarea func</w:t>
      </w:r>
      <w:r w:rsidR="00AE14C4" w:rsidRPr="00433757">
        <w:rPr>
          <w:b/>
          <w:szCs w:val="22"/>
        </w:rPr>
        <w:t>ț</w:t>
      </w:r>
      <w:r w:rsidRPr="00433757">
        <w:rPr>
          <w:b/>
          <w:szCs w:val="22"/>
        </w:rPr>
        <w:t xml:space="preserve">iei (include </w:t>
      </w:r>
      <w:proofErr w:type="spellStart"/>
      <w:r w:rsidRPr="00433757">
        <w:rPr>
          <w:b/>
          <w:szCs w:val="22"/>
        </w:rPr>
        <w:t>pantouflage-ul</w:t>
      </w:r>
      <w:proofErr w:type="spellEnd"/>
      <w:r w:rsidRPr="00433757">
        <w:rPr>
          <w:b/>
          <w:szCs w:val="22"/>
        </w:rPr>
        <w:t>)</w:t>
      </w:r>
    </w:p>
    <w:p w14:paraId="674066CD" w14:textId="77777777" w:rsidR="00653073" w:rsidRDefault="00653073" w:rsidP="006855E7">
      <w:pPr>
        <w:autoSpaceDE w:val="0"/>
        <w:autoSpaceDN w:val="0"/>
        <w:adjustRightInd w:val="0"/>
        <w:spacing w:before="0"/>
        <w:rPr>
          <w:szCs w:val="22"/>
        </w:rPr>
      </w:pPr>
      <w:r>
        <w:rPr>
          <w:rFonts w:eastAsia="Times New Roman" w:cs="Arial"/>
          <w:szCs w:val="22"/>
        </w:rPr>
        <w:t>Apreciem ca bună practică existența, încă din anul 2013, a unei proceduri</w:t>
      </w:r>
      <w:r>
        <w:rPr>
          <w:szCs w:val="22"/>
        </w:rPr>
        <w:t xml:space="preserve"> de sistem privind primirea, evidența și completarea declarațiilor de avere și interese, cod PS-28, </w:t>
      </w:r>
      <w:r>
        <w:t>care prezintă detaliat activitățile desfășurate în vederea implementării corespunzătoare a dispozițiilor legale în materie</w:t>
      </w:r>
      <w:r>
        <w:rPr>
          <w:szCs w:val="22"/>
        </w:rPr>
        <w:t>.</w:t>
      </w:r>
    </w:p>
    <w:p w14:paraId="453A607E" w14:textId="77777777" w:rsidR="00346E89" w:rsidRPr="00433757" w:rsidRDefault="00346E89" w:rsidP="00A3338F">
      <w:pPr>
        <w:autoSpaceDE w:val="0"/>
        <w:autoSpaceDN w:val="0"/>
        <w:adjustRightInd w:val="0"/>
        <w:spacing w:line="240" w:lineRule="auto"/>
        <w:rPr>
          <w:szCs w:val="22"/>
        </w:rPr>
      </w:pPr>
    </w:p>
    <w:p w14:paraId="54A19828" w14:textId="72DCAE12" w:rsidR="00A3338F" w:rsidRPr="00433757" w:rsidRDefault="00A3338F" w:rsidP="00A3338F">
      <w:pPr>
        <w:spacing w:after="0"/>
        <w:rPr>
          <w:rFonts w:eastAsia="Times New Roman" w:cs="Arial"/>
          <w:b/>
          <w:szCs w:val="22"/>
        </w:rPr>
      </w:pPr>
      <w:r w:rsidRPr="00433757">
        <w:rPr>
          <w:rFonts w:eastAsia="Times New Roman" w:cs="Arial"/>
          <w:b/>
          <w:szCs w:val="22"/>
        </w:rPr>
        <w:t xml:space="preserve">B. </w:t>
      </w:r>
      <w:r w:rsidRPr="00433757">
        <w:rPr>
          <w:rFonts w:eastAsia="Times New Roman"/>
          <w:b/>
          <w:szCs w:val="22"/>
          <w:shd w:val="clear" w:color="auto" w:fill="FFFFFF"/>
        </w:rPr>
        <w:t>Incompatibilită</w:t>
      </w:r>
      <w:r w:rsidR="00AE14C4" w:rsidRPr="00433757">
        <w:rPr>
          <w:rFonts w:eastAsia="Times New Roman"/>
          <w:b/>
          <w:szCs w:val="22"/>
          <w:shd w:val="clear" w:color="auto" w:fill="FFFFFF"/>
        </w:rPr>
        <w:t>ț</w:t>
      </w:r>
      <w:r w:rsidRPr="00433757">
        <w:rPr>
          <w:rFonts w:eastAsia="Times New Roman"/>
          <w:b/>
          <w:szCs w:val="22"/>
          <w:shd w:val="clear" w:color="auto" w:fill="FFFFFF"/>
        </w:rPr>
        <w:t>i</w:t>
      </w:r>
    </w:p>
    <w:p w14:paraId="56571371" w14:textId="77777777" w:rsidR="00A3338F" w:rsidRDefault="00A3338F" w:rsidP="00A3338F">
      <w:pPr>
        <w:spacing w:line="240" w:lineRule="auto"/>
      </w:pPr>
      <w:r w:rsidRPr="00433757">
        <w:t>Nu au fost identificate bune practici.</w:t>
      </w:r>
    </w:p>
    <w:p w14:paraId="6B948F9F" w14:textId="77777777" w:rsidR="00346E89" w:rsidRPr="00433757" w:rsidRDefault="00346E89" w:rsidP="00A3338F">
      <w:pPr>
        <w:spacing w:line="240" w:lineRule="auto"/>
      </w:pPr>
    </w:p>
    <w:p w14:paraId="6591B8E1" w14:textId="0AB1E438" w:rsidR="00A3338F" w:rsidRPr="00433757" w:rsidRDefault="00A3338F" w:rsidP="00A3338F">
      <w:pPr>
        <w:spacing w:after="0"/>
        <w:rPr>
          <w:rFonts w:eastAsia="Times New Roman" w:cs="Arial"/>
          <w:b/>
          <w:szCs w:val="22"/>
        </w:rPr>
      </w:pPr>
      <w:r w:rsidRPr="00433757">
        <w:rPr>
          <w:rFonts w:eastAsia="Times New Roman" w:cs="Arial"/>
          <w:b/>
          <w:szCs w:val="22"/>
        </w:rPr>
        <w:t xml:space="preserve">C. </w:t>
      </w:r>
      <w:r w:rsidRPr="00433757">
        <w:rPr>
          <w:rFonts w:eastAsia="Times New Roman"/>
          <w:b/>
          <w:szCs w:val="22"/>
          <w:shd w:val="clear" w:color="auto" w:fill="FFFFFF"/>
        </w:rPr>
        <w:t>Transparen</w:t>
      </w:r>
      <w:r w:rsidR="00AE14C4" w:rsidRPr="00433757">
        <w:rPr>
          <w:rFonts w:eastAsia="Times New Roman"/>
          <w:b/>
          <w:szCs w:val="22"/>
          <w:shd w:val="clear" w:color="auto" w:fill="FFFFFF"/>
        </w:rPr>
        <w:t>ț</w:t>
      </w:r>
      <w:r w:rsidRPr="00433757">
        <w:rPr>
          <w:rFonts w:eastAsia="Times New Roman"/>
          <w:b/>
          <w:szCs w:val="22"/>
          <w:shd w:val="clear" w:color="auto" w:fill="FFFFFF"/>
        </w:rPr>
        <w:t>a institu</w:t>
      </w:r>
      <w:r w:rsidR="00AE14C4" w:rsidRPr="00433757">
        <w:rPr>
          <w:rFonts w:eastAsia="Times New Roman"/>
          <w:b/>
          <w:szCs w:val="22"/>
          <w:shd w:val="clear" w:color="auto" w:fill="FFFFFF"/>
        </w:rPr>
        <w:t>ț</w:t>
      </w:r>
      <w:r w:rsidRPr="00433757">
        <w:rPr>
          <w:rFonts w:eastAsia="Times New Roman"/>
          <w:b/>
          <w:szCs w:val="22"/>
          <w:shd w:val="clear" w:color="auto" w:fill="FFFFFF"/>
        </w:rPr>
        <w:t xml:space="preserve">iilor publice (inclusiv a întreprinderilor publice) </w:t>
      </w:r>
      <w:r w:rsidR="00AE14C4" w:rsidRPr="00433757">
        <w:rPr>
          <w:rFonts w:eastAsia="Times New Roman"/>
          <w:b/>
          <w:szCs w:val="22"/>
          <w:shd w:val="clear" w:color="auto" w:fill="FFFFFF"/>
        </w:rPr>
        <w:t>ș</w:t>
      </w:r>
      <w:r w:rsidRPr="00433757">
        <w:rPr>
          <w:rFonts w:eastAsia="Times New Roman"/>
          <w:b/>
          <w:szCs w:val="22"/>
          <w:shd w:val="clear" w:color="auto" w:fill="FFFFFF"/>
        </w:rPr>
        <w:t>i accesul la informa</w:t>
      </w:r>
      <w:r w:rsidR="00AE14C4" w:rsidRPr="00433757">
        <w:rPr>
          <w:rFonts w:eastAsia="Times New Roman"/>
          <w:b/>
          <w:szCs w:val="22"/>
          <w:shd w:val="clear" w:color="auto" w:fill="FFFFFF"/>
        </w:rPr>
        <w:t>ț</w:t>
      </w:r>
      <w:r w:rsidRPr="00433757">
        <w:rPr>
          <w:rFonts w:eastAsia="Times New Roman"/>
          <w:b/>
          <w:szCs w:val="22"/>
          <w:shd w:val="clear" w:color="auto" w:fill="FFFFFF"/>
        </w:rPr>
        <w:t>iile de interes public de</w:t>
      </w:r>
      <w:r w:rsidR="00AE14C4" w:rsidRPr="00433757">
        <w:rPr>
          <w:rFonts w:eastAsia="Times New Roman"/>
          <w:b/>
          <w:szCs w:val="22"/>
          <w:shd w:val="clear" w:color="auto" w:fill="FFFFFF"/>
        </w:rPr>
        <w:t>ț</w:t>
      </w:r>
      <w:r w:rsidRPr="00433757">
        <w:rPr>
          <w:rFonts w:eastAsia="Times New Roman"/>
          <w:b/>
          <w:szCs w:val="22"/>
          <w:shd w:val="clear" w:color="auto" w:fill="FFFFFF"/>
        </w:rPr>
        <w:t>inute de acestea</w:t>
      </w:r>
    </w:p>
    <w:p w14:paraId="04309DC6" w14:textId="77777777" w:rsidR="00A3338F" w:rsidRPr="00433757" w:rsidRDefault="00A3338F" w:rsidP="00A3338F">
      <w:pPr>
        <w:rPr>
          <w:rFonts w:eastAsia="Times New Roman" w:cs="Arial"/>
          <w:szCs w:val="22"/>
        </w:rPr>
      </w:pPr>
    </w:p>
    <w:p w14:paraId="58216362" w14:textId="795CDC2E" w:rsidR="00A3338F" w:rsidRPr="00433757" w:rsidRDefault="00A3338F" w:rsidP="00A3338F">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433757">
        <w:rPr>
          <w:rFonts w:eastAsia="Times New Roman" w:cs="Arial"/>
          <w:b/>
          <w:szCs w:val="22"/>
        </w:rPr>
        <w:t xml:space="preserve">IV. CONCLUZII </w:t>
      </w:r>
      <w:r w:rsidR="00AE14C4" w:rsidRPr="00433757">
        <w:rPr>
          <w:rFonts w:eastAsia="Times New Roman" w:cs="Arial"/>
          <w:b/>
          <w:szCs w:val="22"/>
        </w:rPr>
        <w:t>Ș</w:t>
      </w:r>
      <w:r w:rsidRPr="00433757">
        <w:rPr>
          <w:rFonts w:eastAsia="Times New Roman" w:cs="Arial"/>
          <w:b/>
          <w:szCs w:val="22"/>
        </w:rPr>
        <w:t xml:space="preserve">I RECOMANDĂRI </w:t>
      </w:r>
    </w:p>
    <w:p w14:paraId="13EE981F" w14:textId="77777777" w:rsidR="00A3338F" w:rsidRPr="00433757" w:rsidRDefault="00A3338F" w:rsidP="00A3338F">
      <w:pPr>
        <w:spacing w:after="0"/>
        <w:rPr>
          <w:rFonts w:eastAsia="Times New Roman" w:cs="Arial"/>
          <w:szCs w:val="22"/>
        </w:rPr>
      </w:pPr>
    </w:p>
    <w:p w14:paraId="1D45D77E" w14:textId="77777777" w:rsidR="0074756C" w:rsidRPr="00EF29EC" w:rsidRDefault="0074756C" w:rsidP="0074756C">
      <w:pPr>
        <w:spacing w:after="0"/>
        <w:rPr>
          <w:b/>
          <w:szCs w:val="22"/>
        </w:rPr>
      </w:pPr>
      <w:r w:rsidRPr="00EF29EC">
        <w:rPr>
          <w:rFonts w:eastAsia="Times New Roman" w:cs="Arial"/>
          <w:b/>
          <w:szCs w:val="22"/>
        </w:rPr>
        <w:t xml:space="preserve">A. </w:t>
      </w:r>
      <w:r w:rsidRPr="00EF29EC">
        <w:rPr>
          <w:b/>
          <w:szCs w:val="22"/>
        </w:rPr>
        <w:t xml:space="preserve">Conflicte de interese în timpul și după exercitarea funcției (include </w:t>
      </w:r>
      <w:proofErr w:type="spellStart"/>
      <w:r w:rsidRPr="00EF29EC">
        <w:rPr>
          <w:b/>
          <w:szCs w:val="22"/>
        </w:rPr>
        <w:t>pantouflage-ul</w:t>
      </w:r>
      <w:proofErr w:type="spellEnd"/>
      <w:r w:rsidRPr="00EF29EC">
        <w:rPr>
          <w:b/>
          <w:szCs w:val="22"/>
        </w:rPr>
        <w:t>)</w:t>
      </w:r>
    </w:p>
    <w:p w14:paraId="1B68C3F5" w14:textId="3287B927" w:rsidR="0074756C" w:rsidRPr="00EF29EC" w:rsidRDefault="0074756C" w:rsidP="0074756C">
      <w:pPr>
        <w:spacing w:after="0"/>
        <w:rPr>
          <w:rFonts w:eastAsia="Times New Roman" w:cs="Arial"/>
          <w:szCs w:val="22"/>
        </w:rPr>
      </w:pPr>
      <w:r w:rsidRPr="00EF29EC">
        <w:rPr>
          <w:rFonts w:eastAsia="Times New Roman" w:cs="Arial"/>
          <w:szCs w:val="22"/>
        </w:rPr>
        <w:t>În vederea îmbunătățirii activităților desfășurate în acest domeniu, formulăm următoarele recomandări:</w:t>
      </w:r>
    </w:p>
    <w:p w14:paraId="1D3256E9" w14:textId="19D5B6AB" w:rsidR="0074756C" w:rsidRPr="00EF29EC" w:rsidRDefault="0074756C" w:rsidP="00711F65">
      <w:pPr>
        <w:numPr>
          <w:ilvl w:val="0"/>
          <w:numId w:val="26"/>
        </w:numPr>
        <w:ind w:left="360"/>
        <w:rPr>
          <w:rFonts w:eastAsia="MS Mincho"/>
          <w:noProof/>
          <w:szCs w:val="22"/>
          <w:lang w:eastAsia="ro-RO"/>
        </w:rPr>
      </w:pPr>
      <w:r w:rsidRPr="00EF29EC">
        <w:rPr>
          <w:rFonts w:eastAsia="MS Mincho"/>
          <w:noProof/>
          <w:szCs w:val="22"/>
          <w:lang w:eastAsia="ro-RO"/>
        </w:rPr>
        <w:t>Creșterea gradului de cunoaștere a prevederilor legale în acest domeniu de către  persoana responsabilă cu implementarea dispozițiilor privind declarațiile de interese, în conformitate cu art. 5 alin. (1) din 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prin participarea la un program de (in)formare pe teme specifice. Tematica abordată în cadrul acestei acțiuni de (in)formare poate fi extinsă și asupra reglementărilor legale aplicabile celorlalte măsuri preventive. Se poate solicita sprijinul Agenției Naționale de Integritate.</w:t>
      </w:r>
    </w:p>
    <w:p w14:paraId="2F3CF85F" w14:textId="77777777" w:rsidR="0074756C" w:rsidRPr="00EF29EC" w:rsidRDefault="0074756C" w:rsidP="00711F65">
      <w:pPr>
        <w:numPr>
          <w:ilvl w:val="0"/>
          <w:numId w:val="26"/>
        </w:numPr>
        <w:ind w:left="360"/>
        <w:rPr>
          <w:rFonts w:eastAsia="MS Mincho"/>
          <w:noProof/>
          <w:szCs w:val="22"/>
          <w:lang w:eastAsia="ro-RO"/>
        </w:rPr>
      </w:pPr>
      <w:r w:rsidRPr="00EF29EC">
        <w:rPr>
          <w:rFonts w:eastAsia="MS Mincho"/>
          <w:noProof/>
          <w:szCs w:val="22"/>
          <w:lang w:eastAsia="ro-RO"/>
        </w:rPr>
        <w:t>Creșterea gradului de cunoaștere a prevederilor legale în</w:t>
      </w:r>
      <w:r w:rsidRPr="00EF29EC">
        <w:rPr>
          <w:rFonts w:eastAsia="MS Mincho"/>
          <w:szCs w:val="22"/>
        </w:rPr>
        <w:t xml:space="preserve"> ceea ce privește regimul juridic al conflictelor de interese de către personalul ISCTR, </w:t>
      </w:r>
      <w:r w:rsidRPr="00EF29EC">
        <w:rPr>
          <w:rFonts w:eastAsia="MS Mincho"/>
          <w:noProof/>
          <w:szCs w:val="22"/>
          <w:lang w:eastAsia="ro-RO"/>
        </w:rPr>
        <w:t xml:space="preserve">prin organizarea unor programe de </w:t>
      </w:r>
      <w:r w:rsidRPr="00EF29EC">
        <w:rPr>
          <w:rFonts w:eastAsia="MS Mincho"/>
          <w:noProof/>
          <w:szCs w:val="22"/>
          <w:lang w:eastAsia="ro-RO"/>
        </w:rPr>
        <w:lastRenderedPageBreak/>
        <w:t xml:space="preserve">(in)formare. Tematica abordată în cadrul acestor acțiuni de (in)formare poate fi extinsă și asupra reglementărilor legale aplicabile celorlalte măsuri preventive.  </w:t>
      </w:r>
    </w:p>
    <w:p w14:paraId="5111122D" w14:textId="77777777" w:rsidR="0074756C" w:rsidRPr="00EF29EC" w:rsidRDefault="0074756C" w:rsidP="00711F65">
      <w:pPr>
        <w:numPr>
          <w:ilvl w:val="0"/>
          <w:numId w:val="26"/>
        </w:numPr>
        <w:ind w:left="360"/>
        <w:rPr>
          <w:rFonts w:eastAsia="MS Mincho"/>
          <w:szCs w:val="22"/>
        </w:rPr>
      </w:pPr>
      <w:r w:rsidRPr="00EF29EC">
        <w:rPr>
          <w:rFonts w:eastAsia="MS Mincho"/>
          <w:noProof/>
          <w:szCs w:val="22"/>
          <w:lang w:eastAsia="ro-RO"/>
        </w:rPr>
        <w:t>Analiza</w:t>
      </w:r>
      <w:r w:rsidRPr="00EF29EC">
        <w:rPr>
          <w:rFonts w:eastAsia="MS Mincho"/>
          <w:bCs/>
          <w:szCs w:val="22"/>
        </w:rPr>
        <w:t xml:space="preserve"> oportunității desemnării unei persoane responsabil</w:t>
      </w:r>
      <w:r>
        <w:rPr>
          <w:rFonts w:eastAsia="MS Mincho"/>
          <w:bCs/>
          <w:szCs w:val="22"/>
        </w:rPr>
        <w:t>e</w:t>
      </w:r>
      <w:r w:rsidRPr="00EF29EC">
        <w:rPr>
          <w:rFonts w:eastAsia="MS Mincho"/>
          <w:bCs/>
          <w:szCs w:val="22"/>
        </w:rPr>
        <w:t xml:space="preserve"> </w:t>
      </w:r>
      <w:r w:rsidRPr="00EF29EC">
        <w:rPr>
          <w:rFonts w:eastAsia="MS Mincho"/>
          <w:szCs w:val="22"/>
        </w:rPr>
        <w:t>cu monitorizarea situațiilor de pantouflage și adoptarea unor măsuri preventive pentru potențialele situații de pantouflage, în special în ceea ce privește art. 61 din Legea nr. 98/2016 privind achizițiile publice, cu modificările și completările ulterioare.</w:t>
      </w:r>
    </w:p>
    <w:p w14:paraId="16F334FF" w14:textId="77777777" w:rsidR="00E700FF" w:rsidRPr="00EF29EC" w:rsidRDefault="00E700FF" w:rsidP="0074756C">
      <w:pPr>
        <w:spacing w:line="240" w:lineRule="auto"/>
        <w:rPr>
          <w:rFonts w:eastAsia="Times New Roman" w:cs="Arial"/>
          <w:noProof/>
          <w:lang w:eastAsia="ro-RO"/>
        </w:rPr>
      </w:pPr>
    </w:p>
    <w:p w14:paraId="0B44DCA7" w14:textId="77777777" w:rsidR="0074756C" w:rsidRPr="00EF29EC" w:rsidRDefault="0074756C" w:rsidP="0074756C">
      <w:pPr>
        <w:spacing w:after="0"/>
        <w:rPr>
          <w:rFonts w:eastAsia="Times New Roman" w:cs="Arial"/>
          <w:szCs w:val="22"/>
        </w:rPr>
      </w:pPr>
      <w:r w:rsidRPr="00EF29EC">
        <w:rPr>
          <w:rFonts w:eastAsia="Times New Roman" w:cs="Arial"/>
          <w:b/>
          <w:szCs w:val="22"/>
        </w:rPr>
        <w:t xml:space="preserve">B. </w:t>
      </w:r>
      <w:r w:rsidRPr="00EF29EC">
        <w:rPr>
          <w:rFonts w:eastAsia="Times New Roman"/>
          <w:b/>
          <w:szCs w:val="22"/>
          <w:shd w:val="clear" w:color="auto" w:fill="FFFFFF"/>
        </w:rPr>
        <w:t>Incompatibilități</w:t>
      </w:r>
    </w:p>
    <w:p w14:paraId="6BD1A71E" w14:textId="77777777" w:rsidR="0074756C" w:rsidRPr="00EF29EC" w:rsidRDefault="0074756C" w:rsidP="0074756C">
      <w:r w:rsidRPr="00EF29EC">
        <w:t>Se recomandă următoarele:</w:t>
      </w:r>
    </w:p>
    <w:p w14:paraId="6505096E" w14:textId="77777777" w:rsidR="0074756C" w:rsidRPr="00EF29EC" w:rsidRDefault="0074756C" w:rsidP="00711F65">
      <w:pPr>
        <w:numPr>
          <w:ilvl w:val="0"/>
          <w:numId w:val="12"/>
        </w:numPr>
      </w:pPr>
      <w:r w:rsidRPr="00EF29EC">
        <w:t>Elaborarea unei proceduri pentru evitarea și gestionarea în cazul apariției, a unor situații de încălcare a regimului incompatibilităților și diseminarea informațiilor pe bază de semnătură;</w:t>
      </w:r>
    </w:p>
    <w:p w14:paraId="0D47B195" w14:textId="55190609" w:rsidR="0074756C" w:rsidRPr="00EF29EC" w:rsidRDefault="0074756C" w:rsidP="00711F65">
      <w:pPr>
        <w:numPr>
          <w:ilvl w:val="0"/>
          <w:numId w:val="12"/>
        </w:numPr>
      </w:pPr>
      <w:r w:rsidRPr="00EF29EC">
        <w:t>Elaborarea la nivelul instituției a unei proceduri specifice privind protecția avertizorilor în interes public și diseminarea informațiilor pe bază de semnătură</w:t>
      </w:r>
      <w:r w:rsidR="00DE0DB6">
        <w:t>.</w:t>
      </w:r>
    </w:p>
    <w:p w14:paraId="7C1A4458" w14:textId="77777777" w:rsidR="0074756C" w:rsidRPr="00EF29EC" w:rsidRDefault="0074756C" w:rsidP="0074756C">
      <w:pPr>
        <w:spacing w:after="0"/>
        <w:rPr>
          <w:rFonts w:eastAsia="Times New Roman" w:cs="Arial"/>
          <w:b/>
          <w:szCs w:val="22"/>
        </w:rPr>
      </w:pPr>
      <w:r w:rsidRPr="00EF29EC">
        <w:rPr>
          <w:rFonts w:eastAsia="Times New Roman" w:cs="Arial"/>
          <w:b/>
          <w:szCs w:val="22"/>
        </w:rPr>
        <w:t xml:space="preserve">C. </w:t>
      </w:r>
      <w:r w:rsidRPr="00EF29EC">
        <w:rPr>
          <w:rFonts w:eastAsia="Times New Roman"/>
          <w:b/>
          <w:szCs w:val="22"/>
          <w:shd w:val="clear" w:color="auto" w:fill="FFFFFF"/>
        </w:rPr>
        <w:t>Transparența instituțiilor publice (inclusiv a întreprinderilor publice) și accesul la informațiile de interes public deținute de acestea</w:t>
      </w:r>
    </w:p>
    <w:p w14:paraId="16BCE539" w14:textId="77777777" w:rsidR="0074756C" w:rsidRPr="00EF29EC" w:rsidRDefault="0074756C" w:rsidP="0074756C">
      <w:r w:rsidRPr="00EF29EC">
        <w:t>În ceea ce privește răspunsul la cererile scrise de informații de interes public, ISCTR respectă în mare parte prevederile legale. Pentru îmbunătățirea nivelului de transparență instituțională se recomandă:</w:t>
      </w:r>
    </w:p>
    <w:p w14:paraId="67B27BEB" w14:textId="77777777" w:rsidR="0074756C" w:rsidRPr="00EF29EC" w:rsidRDefault="0074756C" w:rsidP="0074756C">
      <w:r w:rsidRPr="00EF29EC">
        <w:t>1. Asigurarea formării persoanei responsabile pentru asigurarea accesului publicului la informații de interes public și pentru gestionarea petițiilor, astfel încât la nivelul instituției să se facă mai clar distincția între petiții și solicitări de informații.</w:t>
      </w:r>
    </w:p>
    <w:p w14:paraId="4548D9C3" w14:textId="77777777" w:rsidR="0074756C" w:rsidRPr="00EF29EC" w:rsidRDefault="0074756C" w:rsidP="0074756C">
      <w:r w:rsidRPr="00EF29EC">
        <w:t>2. În același sens, este necesară instituirea unui registru special și separarea solicitărilor primite, după conținutul lor, între petiții și solicitări de informații de interes public, dincolo de temeiul legal explicit invocat de acestea.</w:t>
      </w:r>
    </w:p>
    <w:p w14:paraId="16D6DD31" w14:textId="3330DA32" w:rsidR="0074756C" w:rsidRPr="00EF29EC" w:rsidRDefault="0074756C" w:rsidP="0074756C">
      <w:r w:rsidRPr="00EF29EC">
        <w:t xml:space="preserve">3. Înregistrarea și a informațiilor publice solicitate verbal și realizarea unei analize cu privire la informațiile deja publicate pe </w:t>
      </w:r>
      <w:r w:rsidR="00991337">
        <w:t>pagina de internet,</w:t>
      </w:r>
      <w:r w:rsidR="00991337" w:rsidRPr="00EF29EC">
        <w:t xml:space="preserve"> </w:t>
      </w:r>
      <w:r w:rsidRPr="00EF29EC">
        <w:t xml:space="preserve">dar care sunt solicitate verbal, pentru a înțelege care sunt informațiile cele mai greu de identificat și republicarea lor într-o formulă / într-un loc pe </w:t>
      </w:r>
      <w:r w:rsidR="00991337">
        <w:t>pagina de internet</w:t>
      </w:r>
      <w:r w:rsidRPr="00EF29EC">
        <w:t>, cât mai accesibil.</w:t>
      </w:r>
    </w:p>
    <w:p w14:paraId="4BF061FD" w14:textId="77777777" w:rsidR="0074756C" w:rsidRPr="00EF29EC" w:rsidRDefault="0074756C" w:rsidP="0074756C">
      <w:r w:rsidRPr="00EF29EC">
        <w:t xml:space="preserve">4. Publicarea documentelor și informațiilor în format deschis. Publicarea în format deschis a datelor financiare, legate de achiziții etc., pentru a facilita verificarea și analiza acestor informații. Publicarea în format deschis a bazelor de date referitoare la inspecțiile realizate. </w:t>
      </w:r>
      <w:r w:rsidRPr="00EF29EC">
        <w:lastRenderedPageBreak/>
        <w:t>Publicarea acestor informații în format deschis va permite cercetătorilor o analiză extinsă a calității educației preuniversitare.</w:t>
      </w:r>
    </w:p>
    <w:p w14:paraId="5FEC01CC" w14:textId="7C0DD59C" w:rsidR="0074756C" w:rsidRDefault="0074756C">
      <w:pPr>
        <w:spacing w:before="0" w:after="0" w:line="240" w:lineRule="auto"/>
        <w:jc w:val="left"/>
        <w:rPr>
          <w:rFonts w:eastAsia="MS Mincho"/>
          <w:szCs w:val="22"/>
        </w:rPr>
      </w:pPr>
      <w:r>
        <w:rPr>
          <w:rFonts w:eastAsia="MS Mincho"/>
          <w:szCs w:val="22"/>
        </w:rPr>
        <w:br w:type="page"/>
      </w:r>
    </w:p>
    <w:p w14:paraId="39C8AE18" w14:textId="77777777" w:rsidR="0074756C" w:rsidRPr="00920749" w:rsidRDefault="0074756C" w:rsidP="0074756C">
      <w:pPr>
        <w:spacing w:after="0"/>
        <w:rPr>
          <w:rFonts w:eastAsia="MS Mincho"/>
          <w:szCs w:val="22"/>
        </w:rPr>
      </w:pPr>
    </w:p>
    <w:p w14:paraId="19389143" w14:textId="0AE0A7A0" w:rsidR="00A3338F" w:rsidRPr="00433757" w:rsidRDefault="00A3338F" w:rsidP="00346E89">
      <w:pPr>
        <w:spacing w:after="0"/>
        <w:jc w:val="center"/>
        <w:rPr>
          <w:rFonts w:eastAsia="Times New Roman"/>
          <w:b/>
          <w:szCs w:val="22"/>
          <w:shd w:val="clear" w:color="auto" w:fill="FFFFFF"/>
        </w:rPr>
      </w:pPr>
      <w:r w:rsidRPr="00433757">
        <w:rPr>
          <w:rFonts w:eastAsia="Times New Roman"/>
          <w:b/>
          <w:szCs w:val="22"/>
          <w:shd w:val="clear" w:color="auto" w:fill="FFFFFF"/>
        </w:rPr>
        <w:t>D.</w:t>
      </w:r>
      <w:r w:rsidR="00346E89">
        <w:rPr>
          <w:rFonts w:eastAsia="Times New Roman"/>
          <w:b/>
          <w:szCs w:val="22"/>
          <w:shd w:val="clear" w:color="auto" w:fill="FFFFFF"/>
        </w:rPr>
        <w:t xml:space="preserve"> </w:t>
      </w:r>
      <w:r w:rsidRPr="00433757">
        <w:rPr>
          <w:rFonts w:eastAsia="Times New Roman"/>
          <w:b/>
          <w:szCs w:val="22"/>
          <w:shd w:val="clear" w:color="auto" w:fill="FFFFFF"/>
        </w:rPr>
        <w:t>AEROCLUBUL ROMÂNIEI</w:t>
      </w:r>
    </w:p>
    <w:p w14:paraId="2A2988F0" w14:textId="77777777" w:rsidR="00A3338F" w:rsidRPr="00433757" w:rsidRDefault="00A3338F" w:rsidP="00A3338F">
      <w:pPr>
        <w:spacing w:after="0"/>
        <w:ind w:left="1080"/>
        <w:jc w:val="center"/>
        <w:rPr>
          <w:rFonts w:eastAsia="Times New Roman" w:cs="Arial"/>
          <w:b/>
          <w:szCs w:val="22"/>
        </w:rPr>
      </w:pPr>
    </w:p>
    <w:p w14:paraId="1677319D" w14:textId="77777777" w:rsidR="00A3338F" w:rsidRPr="00433757" w:rsidRDefault="00A3338F" w:rsidP="00A3338F">
      <w:pPr>
        <w:pBdr>
          <w:top w:val="single" w:sz="4" w:space="1" w:color="auto"/>
          <w:left w:val="single" w:sz="4" w:space="4" w:color="auto"/>
          <w:bottom w:val="single" w:sz="4" w:space="1" w:color="auto"/>
          <w:right w:val="single" w:sz="4" w:space="4" w:color="auto"/>
        </w:pBdr>
        <w:spacing w:after="0"/>
        <w:jc w:val="left"/>
        <w:rPr>
          <w:rFonts w:eastAsia="Times New Roman" w:cs="Arial"/>
          <w:b/>
          <w:szCs w:val="22"/>
        </w:rPr>
      </w:pPr>
      <w:r w:rsidRPr="00433757">
        <w:rPr>
          <w:rFonts w:eastAsia="Times New Roman" w:cs="Arial"/>
          <w:b/>
          <w:szCs w:val="22"/>
        </w:rPr>
        <w:t>I. INTRODUCERE</w:t>
      </w:r>
    </w:p>
    <w:p w14:paraId="75B70004" w14:textId="77777777" w:rsidR="00A3338F" w:rsidRPr="00433757" w:rsidRDefault="00A3338F" w:rsidP="00A3338F">
      <w:pPr>
        <w:spacing w:after="0"/>
        <w:contextualSpacing/>
        <w:rPr>
          <w:rFonts w:eastAsia="Times New Roman" w:cs="Arial"/>
          <w:szCs w:val="22"/>
        </w:rPr>
      </w:pPr>
    </w:p>
    <w:p w14:paraId="08888B33" w14:textId="742F6D27" w:rsidR="00A3338F" w:rsidRPr="00433757" w:rsidRDefault="00A3338F" w:rsidP="00711F65">
      <w:pPr>
        <w:numPr>
          <w:ilvl w:val="0"/>
          <w:numId w:val="11"/>
        </w:numPr>
        <w:ind w:left="0" w:firstLine="0"/>
        <w:jc w:val="left"/>
        <w:rPr>
          <w:szCs w:val="22"/>
        </w:rPr>
      </w:pPr>
      <w:r w:rsidRPr="00433757">
        <w:rPr>
          <w:rFonts w:eastAsia="Times New Roman" w:cs="Arial"/>
          <w:i/>
          <w:szCs w:val="22"/>
        </w:rPr>
        <w:t>Adresa fizică:</w:t>
      </w:r>
      <w:r w:rsidRPr="00433757">
        <w:t xml:space="preserve"> </w:t>
      </w:r>
      <w:r w:rsidR="00346E89" w:rsidRPr="00433757">
        <w:t>București</w:t>
      </w:r>
      <w:r w:rsidR="00346E89">
        <w:t>,</w:t>
      </w:r>
      <w:r w:rsidR="00346E89" w:rsidRPr="00433757">
        <w:t xml:space="preserve"> </w:t>
      </w:r>
      <w:r w:rsidRPr="00433757">
        <w:t xml:space="preserve">Bd. </w:t>
      </w:r>
      <w:r w:rsidR="00346E89" w:rsidRPr="00433757">
        <w:t>Lascăr</w:t>
      </w:r>
      <w:r w:rsidRPr="00433757">
        <w:t xml:space="preserve"> Catargiu nr. 54, </w:t>
      </w:r>
      <w:r w:rsidR="00346E89" w:rsidRPr="00433757">
        <w:t xml:space="preserve">sector1, </w:t>
      </w:r>
      <w:r w:rsidRPr="00433757">
        <w:t>cod po</w:t>
      </w:r>
      <w:r w:rsidR="00AE14C4" w:rsidRPr="00433757">
        <w:t>ș</w:t>
      </w:r>
      <w:r w:rsidRPr="00433757">
        <w:t>t</w:t>
      </w:r>
      <w:r w:rsidR="00346E89">
        <w:t>al 010673</w:t>
      </w:r>
    </w:p>
    <w:p w14:paraId="7950CCCF" w14:textId="760647DD" w:rsidR="00A3338F" w:rsidRPr="00433757" w:rsidRDefault="00A3338F" w:rsidP="00711F65">
      <w:pPr>
        <w:keepNext/>
        <w:keepLines/>
        <w:numPr>
          <w:ilvl w:val="0"/>
          <w:numId w:val="11"/>
        </w:numPr>
        <w:ind w:left="0" w:firstLine="0"/>
        <w:jc w:val="left"/>
        <w:outlineLvl w:val="4"/>
        <w:rPr>
          <w:rFonts w:eastAsia="Times New Roman" w:cs="Arial"/>
          <w:szCs w:val="22"/>
        </w:rPr>
      </w:pPr>
      <w:r w:rsidRPr="00433757">
        <w:rPr>
          <w:rFonts w:eastAsia="Times New Roman" w:cs="Arial"/>
          <w:i/>
          <w:szCs w:val="22"/>
        </w:rPr>
        <w:t>Adresa virtuală</w:t>
      </w:r>
      <w:r w:rsidRPr="00433757">
        <w:rPr>
          <w:rFonts w:eastAsia="Times New Roman" w:cs="Arial"/>
          <w:szCs w:val="22"/>
        </w:rPr>
        <w:t xml:space="preserve">: </w:t>
      </w:r>
      <w:hyperlink r:id="rId35" w:history="1">
        <w:r w:rsidR="00346E89" w:rsidRPr="009F43A5">
          <w:rPr>
            <w:rStyle w:val="Hyperlink"/>
          </w:rPr>
          <w:t>www.aeroclubulromaniei.ro</w:t>
        </w:r>
      </w:hyperlink>
      <w:r w:rsidR="00346E89">
        <w:t xml:space="preserve"> </w:t>
      </w:r>
    </w:p>
    <w:p w14:paraId="2BCE24A0" w14:textId="477C712D" w:rsidR="00A3338F" w:rsidRPr="00433757" w:rsidRDefault="00A3338F" w:rsidP="00711F65">
      <w:pPr>
        <w:keepNext/>
        <w:keepLines/>
        <w:numPr>
          <w:ilvl w:val="0"/>
          <w:numId w:val="11"/>
        </w:numPr>
        <w:ind w:left="0" w:firstLine="0"/>
        <w:jc w:val="left"/>
        <w:outlineLvl w:val="4"/>
        <w:rPr>
          <w:rFonts w:eastAsia="Times New Roman" w:cs="Arial"/>
          <w:szCs w:val="22"/>
        </w:rPr>
      </w:pPr>
      <w:r w:rsidRPr="00433757">
        <w:rPr>
          <w:rFonts w:eastAsia="Times New Roman" w:cs="Arial"/>
          <w:i/>
          <w:szCs w:val="22"/>
        </w:rPr>
        <w:t>Cadrul legal care reglementează activitatea institu</w:t>
      </w:r>
      <w:r w:rsidR="00AE14C4" w:rsidRPr="00433757">
        <w:rPr>
          <w:rFonts w:eastAsia="Times New Roman" w:cs="Arial"/>
          <w:i/>
          <w:szCs w:val="22"/>
        </w:rPr>
        <w:t>ț</w:t>
      </w:r>
      <w:r w:rsidRPr="00433757">
        <w:rPr>
          <w:rFonts w:eastAsia="Times New Roman" w:cs="Arial"/>
          <w:i/>
          <w:szCs w:val="22"/>
        </w:rPr>
        <w:t>iei:</w:t>
      </w:r>
    </w:p>
    <w:p w14:paraId="1E5FD8AE" w14:textId="42E9A063" w:rsidR="00A3338F" w:rsidRPr="00433757" w:rsidRDefault="003413B3" w:rsidP="00711F65">
      <w:pPr>
        <w:pStyle w:val="ListParagraph"/>
        <w:numPr>
          <w:ilvl w:val="0"/>
          <w:numId w:val="27"/>
        </w:numPr>
        <w:ind w:left="1080"/>
        <w:contextualSpacing w:val="0"/>
      </w:pPr>
      <w:r>
        <w:t>H.G.</w:t>
      </w:r>
      <w:r w:rsidR="00A3338F" w:rsidRPr="00433757">
        <w:t xml:space="preserve"> nr. 567/1991 privind organizarea </w:t>
      </w:r>
      <w:r w:rsidR="00AE14C4" w:rsidRPr="00433757">
        <w:t>ș</w:t>
      </w:r>
      <w:r w:rsidR="00A3338F" w:rsidRPr="00433757">
        <w:t>i func</w:t>
      </w:r>
      <w:r w:rsidR="00AE14C4" w:rsidRPr="00433757">
        <w:t>ț</w:t>
      </w:r>
      <w:r w:rsidR="00A3338F" w:rsidRPr="00433757">
        <w:t xml:space="preserve">ionarea </w:t>
      </w:r>
      <w:proofErr w:type="spellStart"/>
      <w:r w:rsidR="00A3338F" w:rsidRPr="00433757">
        <w:t>Aeroclublui</w:t>
      </w:r>
      <w:proofErr w:type="spellEnd"/>
      <w:r w:rsidR="00A3338F" w:rsidRPr="00433757">
        <w:t xml:space="preserve"> României, republicată, cu modificările ulterioare, </w:t>
      </w:r>
    </w:p>
    <w:p w14:paraId="5E085AC9" w14:textId="5A7B6BD3" w:rsidR="00A3338F" w:rsidRPr="00346E89" w:rsidRDefault="003413B3" w:rsidP="00711F65">
      <w:pPr>
        <w:pStyle w:val="ListParagraph"/>
        <w:numPr>
          <w:ilvl w:val="0"/>
          <w:numId w:val="27"/>
        </w:numPr>
        <w:ind w:left="1080"/>
        <w:contextualSpacing w:val="0"/>
        <w:rPr>
          <w:rFonts w:eastAsia="Times New Roman" w:cs="Arial"/>
          <w:i/>
        </w:rPr>
      </w:pPr>
      <w:r>
        <w:t>H.G.</w:t>
      </w:r>
      <w:r w:rsidR="00A3338F" w:rsidRPr="00433757">
        <w:t xml:space="preserve"> nr. 1212/2009 pentru mod</w:t>
      </w:r>
      <w:r w:rsidR="00753A95" w:rsidRPr="00433757">
        <w:t>i</w:t>
      </w:r>
      <w:r w:rsidR="00A3338F" w:rsidRPr="00433757">
        <w:t xml:space="preserve">ficarea nr. 567/1991 privind organizarea </w:t>
      </w:r>
      <w:r w:rsidR="00AE14C4" w:rsidRPr="00433757">
        <w:t>ș</w:t>
      </w:r>
      <w:r w:rsidR="00A3338F" w:rsidRPr="00433757">
        <w:t>i func</w:t>
      </w:r>
      <w:r w:rsidR="00AE14C4" w:rsidRPr="00433757">
        <w:t>ț</w:t>
      </w:r>
      <w:r w:rsidR="00A3338F" w:rsidRPr="00433757">
        <w:t>ionarea Aeroclub</w:t>
      </w:r>
      <w:r w:rsidR="00B32AE6">
        <w:t>u</w:t>
      </w:r>
      <w:r w:rsidR="00A3338F" w:rsidRPr="00433757">
        <w:t xml:space="preserve">lui României </w:t>
      </w:r>
      <w:r w:rsidR="00AE14C4" w:rsidRPr="00433757">
        <w:t>ș</w:t>
      </w:r>
      <w:r w:rsidR="00A3338F" w:rsidRPr="00433757">
        <w:t xml:space="preserve">i pentru modificarea </w:t>
      </w:r>
      <w:r w:rsidR="00AE14C4" w:rsidRPr="00433757">
        <w:t>ș</w:t>
      </w:r>
      <w:r w:rsidR="00A3338F" w:rsidRPr="00433757">
        <w:t xml:space="preserve">i completarea </w:t>
      </w:r>
      <w:r>
        <w:t>H.G.</w:t>
      </w:r>
      <w:r w:rsidR="00A3338F" w:rsidRPr="00433757">
        <w:t xml:space="preserve"> nr.  76/2009 privind organizarea </w:t>
      </w:r>
      <w:r w:rsidR="00AE14C4" w:rsidRPr="00433757">
        <w:t>ș</w:t>
      </w:r>
      <w:r w:rsidR="00A3338F" w:rsidRPr="00433757">
        <w:t>i func</w:t>
      </w:r>
      <w:r w:rsidR="00AE14C4" w:rsidRPr="00433757">
        <w:t>ț</w:t>
      </w:r>
      <w:r w:rsidR="00A3338F" w:rsidRPr="00433757">
        <w:t xml:space="preserve">ionarea Ministerului Transporturilor </w:t>
      </w:r>
      <w:r w:rsidR="00AE14C4" w:rsidRPr="00433757">
        <w:t>ș</w:t>
      </w:r>
      <w:r w:rsidR="00A3338F" w:rsidRPr="00433757">
        <w:t xml:space="preserve">i Infrastructurii. </w:t>
      </w:r>
    </w:p>
    <w:p w14:paraId="018FA71E" w14:textId="062DE8BD" w:rsidR="00A3338F" w:rsidRPr="00433757" w:rsidRDefault="00A3338F" w:rsidP="00711F65">
      <w:pPr>
        <w:numPr>
          <w:ilvl w:val="0"/>
          <w:numId w:val="11"/>
        </w:numPr>
        <w:ind w:left="0" w:firstLine="0"/>
        <w:rPr>
          <w:rFonts w:eastAsia="Times New Roman" w:cs="Arial"/>
          <w:i/>
        </w:rPr>
      </w:pPr>
      <w:r w:rsidRPr="00433757">
        <w:rPr>
          <w:rFonts w:eastAsia="Times New Roman" w:cs="Arial"/>
          <w:i/>
        </w:rPr>
        <w:t>Misiune / atribu</w:t>
      </w:r>
      <w:r w:rsidR="00AE14C4" w:rsidRPr="00433757">
        <w:rPr>
          <w:rFonts w:eastAsia="Times New Roman" w:cs="Arial"/>
          <w:i/>
        </w:rPr>
        <w:t>ț</w:t>
      </w:r>
      <w:r w:rsidRPr="00433757">
        <w:rPr>
          <w:rFonts w:eastAsia="Times New Roman" w:cs="Arial"/>
          <w:i/>
        </w:rPr>
        <w:t>ii/ competen</w:t>
      </w:r>
      <w:r w:rsidR="00AE14C4" w:rsidRPr="00433757">
        <w:rPr>
          <w:rFonts w:eastAsia="Times New Roman" w:cs="Arial"/>
          <w:i/>
        </w:rPr>
        <w:t>ț</w:t>
      </w:r>
      <w:r w:rsidRPr="00433757">
        <w:rPr>
          <w:rFonts w:eastAsia="Times New Roman" w:cs="Arial"/>
          <w:i/>
        </w:rPr>
        <w:t>e/structura</w:t>
      </w:r>
    </w:p>
    <w:p w14:paraId="7F0AD20E" w14:textId="016BCEFF" w:rsidR="00A3338F" w:rsidRPr="00433757" w:rsidRDefault="00A3338F" w:rsidP="00346E89">
      <w:r w:rsidRPr="00433757">
        <w:t xml:space="preserve">Aeroclubul României este unitate din subordinea Ministerului Transporturilor </w:t>
      </w:r>
      <w:r w:rsidR="00AE14C4" w:rsidRPr="00433757">
        <w:t>ș</w:t>
      </w:r>
      <w:r w:rsidRPr="00433757">
        <w:t>i func</w:t>
      </w:r>
      <w:r w:rsidR="00AE14C4" w:rsidRPr="00433757">
        <w:t>ț</w:t>
      </w:r>
      <w:r w:rsidRPr="00433757">
        <w:t xml:space="preserve">ionează în baza </w:t>
      </w:r>
      <w:r w:rsidR="003413B3">
        <w:t>H.G.</w:t>
      </w:r>
      <w:r w:rsidRPr="00433757">
        <w:t xml:space="preserve"> nr. 567/16.08.1991 privind organizarea </w:t>
      </w:r>
      <w:r w:rsidR="00AE14C4" w:rsidRPr="00433757">
        <w:t>ș</w:t>
      </w:r>
      <w:r w:rsidRPr="00433757">
        <w:t>i func</w:t>
      </w:r>
      <w:r w:rsidR="00AE14C4" w:rsidRPr="00433757">
        <w:t>ț</w:t>
      </w:r>
      <w:r w:rsidRPr="00433757">
        <w:t>ionarea Aeroclubului României. Aeroclubul României este o institu</w:t>
      </w:r>
      <w:r w:rsidR="00AE14C4" w:rsidRPr="00433757">
        <w:t>ț</w:t>
      </w:r>
      <w:r w:rsidRPr="00433757">
        <w:t>ie cu tradi</w:t>
      </w:r>
      <w:r w:rsidR="00AE14C4" w:rsidRPr="00433757">
        <w:t>ț</w:t>
      </w:r>
      <w:r w:rsidRPr="00433757">
        <w:t>ie, fiind înfiin</w:t>
      </w:r>
      <w:r w:rsidR="00AE14C4" w:rsidRPr="00433757">
        <w:t>ț</w:t>
      </w:r>
      <w:r w:rsidRPr="00433757">
        <w:t>ată în 1923 sub denumirea de Aeroclubul Regal Român, la ini</w:t>
      </w:r>
      <w:r w:rsidR="00AE14C4" w:rsidRPr="00433757">
        <w:t>ț</w:t>
      </w:r>
      <w:r w:rsidRPr="00433757">
        <w:t>iativa prin</w:t>
      </w:r>
      <w:r w:rsidR="00AE14C4" w:rsidRPr="00433757">
        <w:t>ț</w:t>
      </w:r>
      <w:r w:rsidRPr="00433757">
        <w:t>ului Valentin Bibescu. Aeroclubul României reprezintă unul dintre vectorii de imagine al Ministerului Transporturilor prin rezultatele ob</w:t>
      </w:r>
      <w:r w:rsidR="00AE14C4" w:rsidRPr="00433757">
        <w:t>ț</w:t>
      </w:r>
      <w:r w:rsidRPr="00433757">
        <w:t xml:space="preserve">inute </w:t>
      </w:r>
      <w:r w:rsidR="00AE14C4" w:rsidRPr="00433757">
        <w:t>ș</w:t>
      </w:r>
      <w:r w:rsidRPr="00433757">
        <w:t xml:space="preserve">i prin participarea </w:t>
      </w:r>
      <w:r w:rsidR="00AE14C4" w:rsidRPr="00433757">
        <w:t>ș</w:t>
      </w:r>
      <w:r w:rsidRPr="00433757">
        <w:t>i organizarea demonstra</w:t>
      </w:r>
      <w:r w:rsidR="00AE14C4" w:rsidRPr="00433757">
        <w:t>ț</w:t>
      </w:r>
      <w:r w:rsidRPr="00433757">
        <w:t xml:space="preserve">iilor aeronautice, dintre acestea </w:t>
      </w:r>
      <w:proofErr w:type="spellStart"/>
      <w:r w:rsidRPr="00433757">
        <w:t>Bucharest</w:t>
      </w:r>
      <w:proofErr w:type="spellEnd"/>
      <w:r w:rsidRPr="00433757">
        <w:t xml:space="preserve"> Interna</w:t>
      </w:r>
      <w:r w:rsidR="00346E89">
        <w:t>t</w:t>
      </w:r>
      <w:r w:rsidRPr="00433757">
        <w:t xml:space="preserve">ional Air Show fiind un eveniment foarte vizibil </w:t>
      </w:r>
      <w:r w:rsidR="00AE14C4" w:rsidRPr="00433757">
        <w:t>ș</w:t>
      </w:r>
      <w:r w:rsidRPr="00433757">
        <w:t>i emblematic pentru avia</w:t>
      </w:r>
      <w:r w:rsidR="00AE14C4" w:rsidRPr="00433757">
        <w:t>ț</w:t>
      </w:r>
      <w:r w:rsidRPr="00433757">
        <w:t>ia din România, eveniment generat împreună cu Compania Aeroporturi Bucure</w:t>
      </w:r>
      <w:r w:rsidR="00AE14C4" w:rsidRPr="00433757">
        <w:t>ș</w:t>
      </w:r>
      <w:r w:rsidRPr="00433757">
        <w:t xml:space="preserve">ti în anul 2009. </w:t>
      </w:r>
    </w:p>
    <w:p w14:paraId="5D297113" w14:textId="00CC97E5" w:rsidR="00A3338F" w:rsidRPr="00433757" w:rsidRDefault="00A3338F" w:rsidP="00346E89">
      <w:r w:rsidRPr="00433757">
        <w:t xml:space="preserve">Aeroclubul României este  unitate de pregătire </w:t>
      </w:r>
      <w:r w:rsidR="00AE14C4" w:rsidRPr="00433757">
        <w:t>ș</w:t>
      </w:r>
      <w:r w:rsidRPr="00433757">
        <w:t>i perfec</w:t>
      </w:r>
      <w:r w:rsidR="00AE14C4" w:rsidRPr="00433757">
        <w:t>ț</w:t>
      </w:r>
      <w:r w:rsidRPr="00433757">
        <w:t xml:space="preserve">ionare a personalului aeronautic civil, precum </w:t>
      </w:r>
      <w:r w:rsidR="00AE14C4" w:rsidRPr="00433757">
        <w:t>ș</w:t>
      </w:r>
      <w:r w:rsidRPr="00433757">
        <w:t>i structura sportivă de performan</w:t>
      </w:r>
      <w:r w:rsidR="00AE14C4" w:rsidRPr="00433757">
        <w:t>ț</w:t>
      </w:r>
      <w:r w:rsidRPr="00433757">
        <w:t xml:space="preserve">ă cu profil aeronautic, </w:t>
      </w:r>
      <w:r w:rsidR="00AE14C4" w:rsidRPr="00433757">
        <w:t>ș</w:t>
      </w:r>
      <w:r w:rsidRPr="00433757">
        <w:t xml:space="preserve">colarizează gratuit  tineri cu vârsta cuprinsă între 16 </w:t>
      </w:r>
      <w:r w:rsidR="00AE14C4" w:rsidRPr="00433757">
        <w:t>ș</w:t>
      </w:r>
      <w:r w:rsidRPr="00433757">
        <w:t>i 23 de ani în sporturile aeronautice (planorism, para</w:t>
      </w:r>
      <w:r w:rsidR="00AE14C4" w:rsidRPr="00433757">
        <w:t>ș</w:t>
      </w:r>
      <w:r w:rsidRPr="00433757">
        <w:t>utism, zbor cu avioane u</w:t>
      </w:r>
      <w:r w:rsidR="00AE14C4" w:rsidRPr="00433757">
        <w:t>ș</w:t>
      </w:r>
      <w:r w:rsidRPr="00433757">
        <w:t xml:space="preserve">oare </w:t>
      </w:r>
      <w:r w:rsidR="00AE14C4" w:rsidRPr="00433757">
        <w:t>ș</w:t>
      </w:r>
      <w:r w:rsidRPr="00433757">
        <w:t xml:space="preserve">i </w:t>
      </w:r>
      <w:proofErr w:type="spellStart"/>
      <w:r w:rsidRPr="00433757">
        <w:t>ultrau</w:t>
      </w:r>
      <w:r w:rsidR="00AE14C4" w:rsidRPr="00433757">
        <w:t>ș</w:t>
      </w:r>
      <w:r w:rsidRPr="00433757">
        <w:t>oare</w:t>
      </w:r>
      <w:proofErr w:type="spellEnd"/>
      <w:r w:rsidRPr="00433757">
        <w:t>, balon cu aer cald, aeromodelism),  îi selectează pentru activitatea de performan</w:t>
      </w:r>
      <w:r w:rsidR="00AE14C4" w:rsidRPr="00433757">
        <w:t>ț</w:t>
      </w:r>
      <w:r w:rsidRPr="00433757">
        <w:t xml:space="preserve">ă </w:t>
      </w:r>
      <w:r w:rsidR="00AE14C4" w:rsidRPr="00433757">
        <w:t>ș</w:t>
      </w:r>
      <w:r w:rsidRPr="00433757">
        <w:t>i pentru reprezentarea României la competi</w:t>
      </w:r>
      <w:r w:rsidR="00AE14C4" w:rsidRPr="00433757">
        <w:t>ț</w:t>
      </w:r>
      <w:r w:rsidRPr="00433757">
        <w:t xml:space="preserve">iile aeronautice interne </w:t>
      </w:r>
      <w:r w:rsidR="00AE14C4" w:rsidRPr="00433757">
        <w:t>ș</w:t>
      </w:r>
      <w:r w:rsidRPr="00433757">
        <w:t>i interna</w:t>
      </w:r>
      <w:r w:rsidR="00AE14C4" w:rsidRPr="00433757">
        <w:t>ț</w:t>
      </w:r>
      <w:r w:rsidRPr="00433757">
        <w:t>ionale, este autoritate aeronautică pentru para</w:t>
      </w:r>
      <w:r w:rsidR="00AE14C4" w:rsidRPr="00433757">
        <w:t>ș</w:t>
      </w:r>
      <w:r w:rsidRPr="00433757">
        <w:t xml:space="preserve">utism, planorism </w:t>
      </w:r>
      <w:r w:rsidR="00AE14C4" w:rsidRPr="00433757">
        <w:t>ș</w:t>
      </w:r>
      <w:r w:rsidRPr="00433757">
        <w:t xml:space="preserve">i avioane </w:t>
      </w:r>
      <w:proofErr w:type="spellStart"/>
      <w:r w:rsidRPr="00433757">
        <w:t>ultrau</w:t>
      </w:r>
      <w:r w:rsidR="00AE14C4" w:rsidRPr="00433757">
        <w:t>ș</w:t>
      </w:r>
      <w:r w:rsidRPr="00433757">
        <w:t>oare</w:t>
      </w:r>
      <w:proofErr w:type="spellEnd"/>
      <w:r w:rsidRPr="00433757">
        <w:t xml:space="preserve">, organizează </w:t>
      </w:r>
      <w:r w:rsidR="00AE14C4" w:rsidRPr="00433757">
        <w:t>ș</w:t>
      </w:r>
      <w:r w:rsidRPr="00433757">
        <w:t xml:space="preserve">i participă la cantonamente </w:t>
      </w:r>
      <w:r w:rsidR="00AE14C4" w:rsidRPr="00433757">
        <w:t>ș</w:t>
      </w:r>
      <w:r w:rsidRPr="00433757">
        <w:t>i competi</w:t>
      </w:r>
      <w:r w:rsidR="00AE14C4" w:rsidRPr="00433757">
        <w:t>ț</w:t>
      </w:r>
      <w:r w:rsidRPr="00433757">
        <w:t xml:space="preserve">ii interne </w:t>
      </w:r>
      <w:r w:rsidR="00AE14C4" w:rsidRPr="00433757">
        <w:t>ș</w:t>
      </w:r>
      <w:r w:rsidRPr="00433757">
        <w:t>i interna</w:t>
      </w:r>
      <w:r w:rsidR="00AE14C4" w:rsidRPr="00433757">
        <w:t>ț</w:t>
      </w:r>
      <w:r w:rsidRPr="00433757">
        <w:t xml:space="preserve">ionale, mitinguri </w:t>
      </w:r>
      <w:r w:rsidR="00AE14C4" w:rsidRPr="00433757">
        <w:t>ș</w:t>
      </w:r>
      <w:r w:rsidRPr="00433757">
        <w:t>i manifestări aeronautice în vederea cre</w:t>
      </w:r>
      <w:r w:rsidR="00AE14C4" w:rsidRPr="00433757">
        <w:t>ș</w:t>
      </w:r>
      <w:r w:rsidRPr="00433757">
        <w:t xml:space="preserve">terii nivelului de pregătire a personalului propriu </w:t>
      </w:r>
      <w:r w:rsidR="00AE14C4" w:rsidRPr="00433757">
        <w:t>ș</w:t>
      </w:r>
      <w:r w:rsidRPr="00433757">
        <w:t>i a sportivilor legitima</w:t>
      </w:r>
      <w:r w:rsidR="00AE14C4" w:rsidRPr="00433757">
        <w:t>ț</w:t>
      </w:r>
      <w:r w:rsidRPr="00433757">
        <w:t xml:space="preserve">i. </w:t>
      </w:r>
    </w:p>
    <w:p w14:paraId="19E3D360" w14:textId="09B25D74" w:rsidR="00A3338F" w:rsidRPr="00433757" w:rsidRDefault="00A3338F" w:rsidP="00346E89">
      <w:r w:rsidRPr="00433757">
        <w:lastRenderedPageBreak/>
        <w:t>În cursul anului 2018</w:t>
      </w:r>
      <w:r w:rsidR="00753A95" w:rsidRPr="00433757">
        <w:t>,</w:t>
      </w:r>
      <w:r w:rsidRPr="00433757">
        <w:t xml:space="preserve"> Aeroclubul României a desfă</w:t>
      </w:r>
      <w:r w:rsidR="00AE14C4" w:rsidRPr="00433757">
        <w:t>ș</w:t>
      </w:r>
      <w:r w:rsidRPr="00433757">
        <w:t>urat activită</w:t>
      </w:r>
      <w:r w:rsidR="00AE14C4" w:rsidRPr="00433757">
        <w:t>ț</w:t>
      </w:r>
      <w:r w:rsidRPr="00433757">
        <w:t>i de zbor în toate unită</w:t>
      </w:r>
      <w:r w:rsidR="00AE14C4" w:rsidRPr="00433757">
        <w:t>ț</w:t>
      </w:r>
      <w:r w:rsidRPr="00433757">
        <w:t>ile sale teritoriale potrivit obiectivelor sale, respectiv activită</w:t>
      </w:r>
      <w:r w:rsidR="00AE14C4" w:rsidRPr="00433757">
        <w:t>ț</w:t>
      </w:r>
      <w:r w:rsidRPr="00433757">
        <w:t xml:space="preserve">i de </w:t>
      </w:r>
      <w:r w:rsidR="00AE14C4" w:rsidRPr="00433757">
        <w:t>ș</w:t>
      </w:r>
      <w:r w:rsidRPr="00433757">
        <w:t>coală, activită</w:t>
      </w:r>
      <w:r w:rsidR="00AE14C4" w:rsidRPr="00433757">
        <w:t>ț</w:t>
      </w:r>
      <w:r w:rsidRPr="00433757">
        <w:t>i sportive (competi</w:t>
      </w:r>
      <w:r w:rsidR="00AE14C4" w:rsidRPr="00433757">
        <w:t>ț</w:t>
      </w:r>
      <w:r w:rsidRPr="00433757">
        <w:t xml:space="preserve">ii </w:t>
      </w:r>
      <w:r w:rsidR="00AE14C4" w:rsidRPr="00433757">
        <w:t>ș</w:t>
      </w:r>
      <w:r w:rsidRPr="00433757">
        <w:t>i cantonamente de pregătire), ac</w:t>
      </w:r>
      <w:r w:rsidR="00AE14C4" w:rsidRPr="00433757">
        <w:t>ț</w:t>
      </w:r>
      <w:r w:rsidRPr="00433757">
        <w:t>iuni de promovare a avia</w:t>
      </w:r>
      <w:r w:rsidR="00AE14C4" w:rsidRPr="00433757">
        <w:t>ț</w:t>
      </w:r>
      <w:r w:rsidRPr="00433757">
        <w:t xml:space="preserve">iei, zboruri în scopul realizării de venituri proprii, cu 1496 de sportivi </w:t>
      </w:r>
      <w:r w:rsidR="00AE14C4" w:rsidRPr="00433757">
        <w:t>ș</w:t>
      </w:r>
      <w:r w:rsidRPr="00433757">
        <w:t>i sportivi legitima</w:t>
      </w:r>
      <w:r w:rsidR="00AE14C4" w:rsidRPr="00433757">
        <w:t>ț</w:t>
      </w:r>
      <w:r w:rsidRPr="00433757">
        <w:t>i în loturile jude</w:t>
      </w:r>
      <w:r w:rsidR="00AE14C4" w:rsidRPr="00433757">
        <w:t>ț</w:t>
      </w:r>
      <w:r w:rsidRPr="00433757">
        <w:t xml:space="preserve">ene , operând cu 38 de avioane , 68 planoare, 8 aeronave </w:t>
      </w:r>
      <w:proofErr w:type="spellStart"/>
      <w:r w:rsidRPr="00433757">
        <w:t>ultrausoare</w:t>
      </w:r>
      <w:proofErr w:type="spellEnd"/>
      <w:r w:rsidRPr="00433757">
        <w:t xml:space="preserve">, 1 balon cu aer cald </w:t>
      </w:r>
      <w:r w:rsidR="00AE14C4" w:rsidRPr="00433757">
        <w:t>ș</w:t>
      </w:r>
      <w:r w:rsidRPr="00433757">
        <w:t>i 136 de para</w:t>
      </w:r>
      <w:r w:rsidR="00AE14C4" w:rsidRPr="00433757">
        <w:t>ș</w:t>
      </w:r>
      <w:r w:rsidRPr="00433757">
        <w:t xml:space="preserve">ute. </w:t>
      </w:r>
    </w:p>
    <w:p w14:paraId="5430CBD0" w14:textId="7FB87E0F" w:rsidR="00A3338F" w:rsidRPr="00433757" w:rsidRDefault="00A3338F" w:rsidP="00346E89">
      <w:r w:rsidRPr="00433757">
        <w:t xml:space="preserve">Aeroclubul României efectuează prin Serviciul Certificare Personal </w:t>
      </w:r>
      <w:r w:rsidR="00AE14C4" w:rsidRPr="00433757">
        <w:t>ș</w:t>
      </w:r>
      <w:r w:rsidRPr="00433757">
        <w:t xml:space="preserve">i Tehnică Aeronautică, în numele </w:t>
      </w:r>
      <w:r w:rsidR="00AE14C4" w:rsidRPr="00433757">
        <w:t>ș</w:t>
      </w:r>
      <w:r w:rsidRPr="00433757">
        <w:t xml:space="preserve">i sub controlul, supravegherea </w:t>
      </w:r>
      <w:r w:rsidR="00AE14C4" w:rsidRPr="00433757">
        <w:t>ș</w:t>
      </w:r>
      <w:r w:rsidRPr="00433757">
        <w:t>i responsabilitatea Autorită</w:t>
      </w:r>
      <w:r w:rsidR="00AE14C4" w:rsidRPr="00433757">
        <w:t>ț</w:t>
      </w:r>
      <w:r w:rsidRPr="00433757">
        <w:t>ii Aeronautice Civile Române (AACR) – membră EASA, activită</w:t>
      </w:r>
      <w:r w:rsidR="00AE14C4" w:rsidRPr="00433757">
        <w:t>ț</w:t>
      </w:r>
      <w:r w:rsidRPr="00433757">
        <w:t xml:space="preserve">ile specifice necesare în vederea acordării, revalidării </w:t>
      </w:r>
      <w:r w:rsidR="00AE14C4" w:rsidRPr="00433757">
        <w:t>ș</w:t>
      </w:r>
      <w:r w:rsidRPr="00433757">
        <w:t>i reînnoirii documentelor de calificare/autorizare ale personalului aeronautic civil, prevăzute în Codul Aerian al României, pentru care îi este acordată delegare de competen</w:t>
      </w:r>
      <w:r w:rsidR="00AE14C4" w:rsidRPr="00433757">
        <w:t>ț</w:t>
      </w:r>
      <w:r w:rsidRPr="00433757">
        <w:t>ă, respectiv para</w:t>
      </w:r>
      <w:r w:rsidR="00AE14C4" w:rsidRPr="00433757">
        <w:t>ș</w:t>
      </w:r>
      <w:r w:rsidRPr="00433757">
        <w:t>uti</w:t>
      </w:r>
      <w:r w:rsidR="00AE14C4" w:rsidRPr="00433757">
        <w:t>ș</w:t>
      </w:r>
      <w:r w:rsidRPr="00433757">
        <w:t xml:space="preserve">ti, precum </w:t>
      </w:r>
      <w:r w:rsidR="00AE14C4" w:rsidRPr="00433757">
        <w:t>ș</w:t>
      </w:r>
      <w:r w:rsidRPr="00433757">
        <w:t>i atribu</w:t>
      </w:r>
      <w:r w:rsidR="00AE14C4" w:rsidRPr="00433757">
        <w:t>ț</w:t>
      </w:r>
      <w:r w:rsidRPr="00433757">
        <w:t xml:space="preserve">ii delegate sub controlul, supravegherea </w:t>
      </w:r>
      <w:r w:rsidR="00AE14C4" w:rsidRPr="00433757">
        <w:t>ș</w:t>
      </w:r>
      <w:r w:rsidRPr="00433757">
        <w:t>i responsabilitatea AACR în domeniul tehnicii aeronautice respectiv certificarea para</w:t>
      </w:r>
      <w:r w:rsidR="00AE14C4" w:rsidRPr="00433757">
        <w:t>ș</w:t>
      </w:r>
      <w:r w:rsidRPr="00433757">
        <w:t xml:space="preserve">utelor </w:t>
      </w:r>
      <w:r w:rsidR="00AE14C4" w:rsidRPr="00433757">
        <w:t>ș</w:t>
      </w:r>
      <w:r w:rsidRPr="00433757">
        <w:t xml:space="preserve">i a aparatelor de lansare la zbor. </w:t>
      </w:r>
    </w:p>
    <w:p w14:paraId="6F07BE68" w14:textId="49F8319E" w:rsidR="00A3338F" w:rsidRPr="00433757" w:rsidRDefault="00A3338F" w:rsidP="00346E89">
      <w:r w:rsidRPr="00433757">
        <w:t>Aeroclubul României, ca autoritate aeronautică de certificare,  are ca atribu</w:t>
      </w:r>
      <w:r w:rsidR="00AE14C4" w:rsidRPr="00433757">
        <w:t>ț</w:t>
      </w:r>
      <w:r w:rsidRPr="00433757">
        <w:t>ii punerea în aplicare la nivel na</w:t>
      </w:r>
      <w:r w:rsidR="00AE14C4" w:rsidRPr="00433757">
        <w:t>ț</w:t>
      </w:r>
      <w:r w:rsidRPr="00433757">
        <w:t>ional a reglementărilor aprobate  prin OMTI 630/2007 respectiv RACR-CCO ULM, cerin</w:t>
      </w:r>
      <w:r w:rsidR="00AE14C4" w:rsidRPr="00433757">
        <w:t>ț</w:t>
      </w:r>
      <w:r w:rsidRPr="00433757">
        <w:t xml:space="preserve">elor de certificare </w:t>
      </w:r>
      <w:r w:rsidR="00AE14C4" w:rsidRPr="00433757">
        <w:t>ș</w:t>
      </w:r>
      <w:r w:rsidRPr="00433757">
        <w:t>i opera</w:t>
      </w:r>
      <w:r w:rsidR="00AE14C4" w:rsidRPr="00433757">
        <w:t>ț</w:t>
      </w:r>
      <w:r w:rsidRPr="00433757">
        <w:t xml:space="preserve">ionale pentru ULM </w:t>
      </w:r>
      <w:r w:rsidR="00AE14C4" w:rsidRPr="00433757">
        <w:t>ș</w:t>
      </w:r>
      <w:r w:rsidRPr="00433757">
        <w:t>i RACR –</w:t>
      </w:r>
      <w:r w:rsidR="00AA45DE">
        <w:t xml:space="preserve"> </w:t>
      </w:r>
      <w:r w:rsidRPr="00433757">
        <w:t>LPAN ULM – licen</w:t>
      </w:r>
      <w:r w:rsidR="00AE14C4" w:rsidRPr="00433757">
        <w:t>ț</w:t>
      </w:r>
      <w:r w:rsidRPr="00433757">
        <w:t xml:space="preserve">ierea personalului aeronautic civil navigant – ULM. </w:t>
      </w:r>
    </w:p>
    <w:p w14:paraId="17207F70" w14:textId="77777777" w:rsidR="00A3338F" w:rsidRPr="00433757" w:rsidRDefault="00A3338F" w:rsidP="00346E89">
      <w:r w:rsidRPr="00433757">
        <w:t>Aeroclubul României efectuează conform obiectului de activitate următoarele:</w:t>
      </w:r>
    </w:p>
    <w:p w14:paraId="54C5B5A4" w14:textId="7B9F1E13" w:rsidR="00A3338F" w:rsidRPr="00433757" w:rsidRDefault="00A3338F" w:rsidP="00EC3FB0">
      <w:pPr>
        <w:pStyle w:val="ListParagraph"/>
        <w:numPr>
          <w:ilvl w:val="1"/>
          <w:numId w:val="5"/>
        </w:numPr>
        <w:ind w:left="994"/>
        <w:contextualSpacing w:val="0"/>
      </w:pPr>
      <w:r w:rsidRPr="00433757">
        <w:t xml:space="preserve">activitatea de autorizare </w:t>
      </w:r>
      <w:r w:rsidR="00AE14C4" w:rsidRPr="00433757">
        <w:t>ș</w:t>
      </w:r>
      <w:r w:rsidRPr="00433757">
        <w:t>i reautorizare ca Operator Aerian în conformitate cu reglementările în vigoare;</w:t>
      </w:r>
      <w:r w:rsidRPr="00433757">
        <w:tab/>
      </w:r>
    </w:p>
    <w:p w14:paraId="3FD63922" w14:textId="365DB02C" w:rsidR="00A3338F" w:rsidRPr="00433757" w:rsidRDefault="00A3338F" w:rsidP="00EC3FB0">
      <w:pPr>
        <w:pStyle w:val="ListParagraph"/>
        <w:numPr>
          <w:ilvl w:val="1"/>
          <w:numId w:val="5"/>
        </w:numPr>
        <w:ind w:left="994"/>
        <w:contextualSpacing w:val="0"/>
      </w:pPr>
      <w:r w:rsidRPr="00433757">
        <w:t xml:space="preserve">activitatea de autorizare </w:t>
      </w:r>
      <w:r w:rsidR="00AE14C4" w:rsidRPr="00433757">
        <w:t>ș</w:t>
      </w:r>
      <w:r w:rsidRPr="00433757">
        <w:t>i reautorizare ca Organiza</w:t>
      </w:r>
      <w:r w:rsidR="00AE14C4" w:rsidRPr="00433757">
        <w:t>ț</w:t>
      </w:r>
      <w:r w:rsidRPr="00433757">
        <w:t xml:space="preserve">ie de pregătire Planor </w:t>
      </w:r>
      <w:r w:rsidR="00AE14C4" w:rsidRPr="00433757">
        <w:t>ș</w:t>
      </w:r>
      <w:r w:rsidRPr="00433757">
        <w:t>i Balon</w:t>
      </w:r>
      <w:r w:rsidR="00753A95" w:rsidRPr="00433757">
        <w:t>;</w:t>
      </w:r>
    </w:p>
    <w:p w14:paraId="185A9E0D" w14:textId="433C5755" w:rsidR="00A3338F" w:rsidRPr="00433757" w:rsidRDefault="00A3338F" w:rsidP="00EC3FB0">
      <w:pPr>
        <w:pStyle w:val="ListParagraph"/>
        <w:numPr>
          <w:ilvl w:val="1"/>
          <w:numId w:val="5"/>
        </w:numPr>
        <w:ind w:left="994"/>
        <w:contextualSpacing w:val="0"/>
      </w:pPr>
      <w:r w:rsidRPr="00433757">
        <w:t xml:space="preserve">activitatea de autorizare </w:t>
      </w:r>
      <w:r w:rsidR="00AE14C4" w:rsidRPr="00433757">
        <w:t>ș</w:t>
      </w:r>
      <w:r w:rsidRPr="00433757">
        <w:t>i reautorizare ca Organiza</w:t>
      </w:r>
      <w:r w:rsidR="00AE14C4" w:rsidRPr="00433757">
        <w:t>ț</w:t>
      </w:r>
      <w:r w:rsidRPr="00433757">
        <w:t>ie de pregătire Para</w:t>
      </w:r>
      <w:r w:rsidR="00AE14C4" w:rsidRPr="00433757">
        <w:t>ș</w:t>
      </w:r>
      <w:r w:rsidRPr="00433757">
        <w:t>utism</w:t>
      </w:r>
      <w:r w:rsidR="00753A95" w:rsidRPr="00433757">
        <w:t>;</w:t>
      </w:r>
    </w:p>
    <w:p w14:paraId="676E2440" w14:textId="1B055369" w:rsidR="00A3338F" w:rsidRPr="00433757" w:rsidRDefault="00A3338F" w:rsidP="00EC3FB0">
      <w:pPr>
        <w:pStyle w:val="ListParagraph"/>
        <w:numPr>
          <w:ilvl w:val="1"/>
          <w:numId w:val="5"/>
        </w:numPr>
        <w:ind w:left="994"/>
        <w:contextualSpacing w:val="0"/>
      </w:pPr>
      <w:r w:rsidRPr="00433757">
        <w:t xml:space="preserve">activitatea de autorizare </w:t>
      </w:r>
      <w:r w:rsidR="00AE14C4" w:rsidRPr="00433757">
        <w:t>ș</w:t>
      </w:r>
      <w:r w:rsidRPr="00433757">
        <w:t xml:space="preserve">i reautorizare ca </w:t>
      </w:r>
      <w:r w:rsidR="00346E89" w:rsidRPr="00433757">
        <w:t>Organizație</w:t>
      </w:r>
      <w:r w:rsidRPr="00433757">
        <w:t xml:space="preserve"> de pregătire aprobată A</w:t>
      </w:r>
      <w:r w:rsidR="00AE14C4" w:rsidRPr="00433757">
        <w:t>Ț</w:t>
      </w:r>
      <w:r w:rsidRPr="00433757">
        <w:t>O</w:t>
      </w:r>
      <w:r w:rsidR="00753A95" w:rsidRPr="00433757">
        <w:t>;</w:t>
      </w:r>
    </w:p>
    <w:p w14:paraId="077188B0" w14:textId="1BE9292D" w:rsidR="00A3338F" w:rsidRPr="00433757" w:rsidRDefault="00346E89" w:rsidP="00EC3FB0">
      <w:pPr>
        <w:pStyle w:val="ListParagraph"/>
        <w:numPr>
          <w:ilvl w:val="1"/>
          <w:numId w:val="5"/>
        </w:numPr>
        <w:ind w:left="994"/>
        <w:contextualSpacing w:val="0"/>
      </w:pPr>
      <w:r>
        <w:t>activitatea de autorizare</w:t>
      </w:r>
      <w:r w:rsidR="00A3338F" w:rsidRPr="00433757">
        <w:t xml:space="preserve"> conform autoriza</w:t>
      </w:r>
      <w:r w:rsidR="00AE14C4" w:rsidRPr="00433757">
        <w:t>ț</w:t>
      </w:r>
      <w:r w:rsidR="00A3338F" w:rsidRPr="00433757">
        <w:t>iei DOA –EASA AP 439</w:t>
      </w:r>
      <w:r w:rsidR="00753A95" w:rsidRPr="00433757">
        <w:t>;</w:t>
      </w:r>
    </w:p>
    <w:p w14:paraId="29958ED2" w14:textId="016139DA" w:rsidR="00A3338F" w:rsidRPr="00433757" w:rsidRDefault="00A3338F" w:rsidP="00EC3FB0">
      <w:pPr>
        <w:pStyle w:val="ListParagraph"/>
        <w:numPr>
          <w:ilvl w:val="1"/>
          <w:numId w:val="5"/>
        </w:numPr>
        <w:ind w:left="994"/>
        <w:contextualSpacing w:val="0"/>
      </w:pPr>
      <w:r w:rsidRPr="00433757">
        <w:t xml:space="preserve">activitatea de autorizare </w:t>
      </w:r>
      <w:r w:rsidR="00AE14C4" w:rsidRPr="00433757">
        <w:t>ș</w:t>
      </w:r>
      <w:r w:rsidRPr="00433757">
        <w:t>i reautorizare conform autorizare AZAC-003</w:t>
      </w:r>
      <w:r w:rsidR="00753A95" w:rsidRPr="00433757">
        <w:t>;</w:t>
      </w:r>
    </w:p>
    <w:p w14:paraId="6994E1AF" w14:textId="787F7C93" w:rsidR="00A3338F" w:rsidRPr="00433757" w:rsidRDefault="00346E89" w:rsidP="00EC3FB0">
      <w:pPr>
        <w:pStyle w:val="ListParagraph"/>
        <w:numPr>
          <w:ilvl w:val="1"/>
          <w:numId w:val="5"/>
        </w:numPr>
        <w:ind w:left="994"/>
        <w:contextualSpacing w:val="0"/>
      </w:pPr>
      <w:r>
        <w:t xml:space="preserve">activitatea de autorizare </w:t>
      </w:r>
      <w:r w:rsidR="00A3338F" w:rsidRPr="00433757">
        <w:t>conform autoriza</w:t>
      </w:r>
      <w:r w:rsidR="00AE14C4" w:rsidRPr="00433757">
        <w:t>ț</w:t>
      </w:r>
      <w:r w:rsidR="00A3338F" w:rsidRPr="00433757">
        <w:t>iei ca organiza</w:t>
      </w:r>
      <w:r w:rsidR="00AE14C4" w:rsidRPr="00433757">
        <w:t>ț</w:t>
      </w:r>
      <w:r w:rsidR="00A3338F" w:rsidRPr="00433757">
        <w:t>ie de între</w:t>
      </w:r>
      <w:r w:rsidR="00AE14C4" w:rsidRPr="00433757">
        <w:t>ț</w:t>
      </w:r>
      <w:r w:rsidR="00A3338F" w:rsidRPr="00433757">
        <w:t>inere - RO.MF.001</w:t>
      </w:r>
      <w:r w:rsidR="00753A95" w:rsidRPr="00433757">
        <w:t>;</w:t>
      </w:r>
    </w:p>
    <w:p w14:paraId="0FA2D6C9" w14:textId="66296B69" w:rsidR="00A3338F" w:rsidRPr="00433757" w:rsidRDefault="00A3338F" w:rsidP="00EC3FB0">
      <w:pPr>
        <w:pStyle w:val="ListParagraph"/>
        <w:numPr>
          <w:ilvl w:val="1"/>
          <w:numId w:val="5"/>
        </w:numPr>
        <w:ind w:left="994"/>
        <w:contextualSpacing w:val="0"/>
      </w:pPr>
      <w:r w:rsidRPr="00433757">
        <w:t xml:space="preserve">activitatea de autorizare </w:t>
      </w:r>
      <w:r w:rsidR="00AE14C4" w:rsidRPr="00433757">
        <w:t>ș</w:t>
      </w:r>
      <w:r w:rsidRPr="00433757">
        <w:t>i reautorizare conform Certificat de autorizare a organiza</w:t>
      </w:r>
      <w:r w:rsidR="00AE14C4" w:rsidRPr="00433757">
        <w:t>ț</w:t>
      </w:r>
      <w:r w:rsidRPr="00433757">
        <w:t>iei de management al continuită</w:t>
      </w:r>
      <w:r w:rsidR="00AE14C4" w:rsidRPr="00433757">
        <w:t>ț</w:t>
      </w:r>
      <w:r w:rsidRPr="00433757">
        <w:t>ii navigabilită</w:t>
      </w:r>
      <w:r w:rsidR="00AE14C4" w:rsidRPr="00433757">
        <w:t>ț</w:t>
      </w:r>
      <w:r w:rsidRPr="00433757">
        <w:t>ii - RO.MG.032</w:t>
      </w:r>
      <w:r w:rsidR="00753A95" w:rsidRPr="00433757">
        <w:t>;</w:t>
      </w:r>
    </w:p>
    <w:p w14:paraId="7516992F" w14:textId="6BAD8BBA" w:rsidR="00A3338F" w:rsidRPr="00433757" w:rsidRDefault="00A3338F" w:rsidP="00EC3FB0">
      <w:pPr>
        <w:pStyle w:val="ListParagraph"/>
        <w:numPr>
          <w:ilvl w:val="1"/>
          <w:numId w:val="5"/>
        </w:numPr>
        <w:ind w:left="994"/>
        <w:contextualSpacing w:val="0"/>
      </w:pPr>
      <w:r w:rsidRPr="00433757">
        <w:t>de</w:t>
      </w:r>
      <w:r w:rsidR="00AE14C4" w:rsidRPr="00433757">
        <w:t>ț</w:t>
      </w:r>
      <w:r w:rsidRPr="00433757">
        <w:t xml:space="preserve">inător certificate de tip EASA . A. 453 </w:t>
      </w:r>
      <w:r w:rsidR="00AE14C4" w:rsidRPr="00433757">
        <w:t>ș</w:t>
      </w:r>
      <w:r w:rsidRPr="00433757">
        <w:t>i EASA.A. 113 pentru aeronavele romane</w:t>
      </w:r>
      <w:r w:rsidR="00AE14C4" w:rsidRPr="00433757">
        <w:t>ș</w:t>
      </w:r>
      <w:r w:rsidRPr="00433757">
        <w:t>ti IS-28B2,IS-29 D/D2, IS-28 M2, IAR-46</w:t>
      </w:r>
      <w:r w:rsidR="00753A95" w:rsidRPr="00433757">
        <w:t>;</w:t>
      </w:r>
    </w:p>
    <w:p w14:paraId="7EFF9ACE" w14:textId="054F0D74" w:rsidR="00A3338F" w:rsidRPr="00433757" w:rsidRDefault="00A3338F" w:rsidP="00EC3FB0">
      <w:pPr>
        <w:pStyle w:val="ListParagraph"/>
        <w:numPr>
          <w:ilvl w:val="1"/>
          <w:numId w:val="5"/>
        </w:numPr>
        <w:ind w:left="994"/>
        <w:contextualSpacing w:val="0"/>
      </w:pPr>
      <w:r w:rsidRPr="00433757">
        <w:lastRenderedPageBreak/>
        <w:t xml:space="preserve">activitatea de autorizare </w:t>
      </w:r>
      <w:r w:rsidR="00AE14C4" w:rsidRPr="00433757">
        <w:t>ș</w:t>
      </w:r>
      <w:r w:rsidRPr="00433757">
        <w:t>i reautorizare pentru Aerodromurile Autorizate: Bra</w:t>
      </w:r>
      <w:r w:rsidR="00AE14C4" w:rsidRPr="00433757">
        <w:t>ș</w:t>
      </w:r>
      <w:r w:rsidRPr="00433757">
        <w:t>ov - Sânpetru, Târgu Mure</w:t>
      </w:r>
      <w:r w:rsidR="00AE14C4" w:rsidRPr="00433757">
        <w:t>ș</w:t>
      </w:r>
      <w:r w:rsidRPr="00433757">
        <w:t>, Ia</w:t>
      </w:r>
      <w:r w:rsidR="00AE14C4" w:rsidRPr="00433757">
        <w:t>ș</w:t>
      </w:r>
      <w:r w:rsidRPr="00433757">
        <w:t>i, Pite</w:t>
      </w:r>
      <w:r w:rsidR="00AE14C4" w:rsidRPr="00433757">
        <w:t>ș</w:t>
      </w:r>
      <w:r w:rsidRPr="00433757">
        <w:t>ti, Deva, Craiova, Clinceni, Baia Mare, Cluj.</w:t>
      </w:r>
    </w:p>
    <w:p w14:paraId="4BC85D6B" w14:textId="30AC615F" w:rsidR="00A3338F" w:rsidRPr="00433757" w:rsidRDefault="00A3338F" w:rsidP="00EC3FB0">
      <w:pPr>
        <w:rPr>
          <w:shd w:val="clear" w:color="auto" w:fill="FFFFFF"/>
        </w:rPr>
      </w:pPr>
      <w:r w:rsidRPr="00433757">
        <w:rPr>
          <w:shd w:val="clear" w:color="auto" w:fill="FFFFFF"/>
        </w:rPr>
        <w:t>Organigram</w:t>
      </w:r>
      <w:r w:rsidR="00EC3FB0">
        <w:rPr>
          <w:shd w:val="clear" w:color="auto" w:fill="FFFFFF"/>
        </w:rPr>
        <w:t>a</w:t>
      </w:r>
      <w:r w:rsidRPr="00433757">
        <w:rPr>
          <w:shd w:val="clear" w:color="auto" w:fill="FFFFFF"/>
        </w:rPr>
        <w:t xml:space="preserve"> institu</w:t>
      </w:r>
      <w:r w:rsidR="00AE14C4" w:rsidRPr="00433757">
        <w:rPr>
          <w:shd w:val="clear" w:color="auto" w:fill="FFFFFF"/>
        </w:rPr>
        <w:t>ț</w:t>
      </w:r>
      <w:r w:rsidRPr="00433757">
        <w:rPr>
          <w:shd w:val="clear" w:color="auto" w:fill="FFFFFF"/>
        </w:rPr>
        <w:t>iei</w:t>
      </w:r>
      <w:r w:rsidR="00EC3FB0">
        <w:rPr>
          <w:shd w:val="clear" w:color="auto" w:fill="FFFFFF"/>
        </w:rPr>
        <w:t>,</w:t>
      </w:r>
      <w:r w:rsidRPr="00433757">
        <w:rPr>
          <w:shd w:val="clear" w:color="auto" w:fill="FFFFFF"/>
        </w:rPr>
        <w:t xml:space="preserve"> </w:t>
      </w:r>
      <w:r w:rsidR="00EC3FB0" w:rsidRPr="00433757">
        <w:rPr>
          <w:shd w:val="clear" w:color="auto" w:fill="FFFFFF"/>
        </w:rPr>
        <w:t>aprobată prin anexă la OMT nr. 1546/05.10.2018</w:t>
      </w:r>
      <w:r w:rsidR="00EC3FB0">
        <w:rPr>
          <w:shd w:val="clear" w:color="auto" w:fill="FFFFFF"/>
        </w:rPr>
        <w:t>,</w:t>
      </w:r>
      <w:r w:rsidR="00EC3FB0" w:rsidRPr="00433757">
        <w:rPr>
          <w:shd w:val="clear" w:color="auto" w:fill="FFFFFF"/>
        </w:rPr>
        <w:t xml:space="preserve"> </w:t>
      </w:r>
      <w:r w:rsidRPr="00433757">
        <w:rPr>
          <w:shd w:val="clear" w:color="auto" w:fill="FFFFFF"/>
        </w:rPr>
        <w:t>cuprinde 2 direc</w:t>
      </w:r>
      <w:r w:rsidR="00AE14C4" w:rsidRPr="00433757">
        <w:rPr>
          <w:shd w:val="clear" w:color="auto" w:fill="FFFFFF"/>
        </w:rPr>
        <w:t>ț</w:t>
      </w:r>
      <w:r w:rsidRPr="00433757">
        <w:rPr>
          <w:shd w:val="clear" w:color="auto" w:fill="FFFFFF"/>
        </w:rPr>
        <w:t xml:space="preserve">ii aflate în directă coordonare a </w:t>
      </w:r>
      <w:r w:rsidR="00753A95" w:rsidRPr="00433757">
        <w:rPr>
          <w:shd w:val="clear" w:color="auto" w:fill="FFFFFF"/>
        </w:rPr>
        <w:t>d</w:t>
      </w:r>
      <w:r w:rsidRPr="00433757">
        <w:rPr>
          <w:shd w:val="clear" w:color="auto" w:fill="FFFFFF"/>
        </w:rPr>
        <w:t xml:space="preserve">irectorului </w:t>
      </w:r>
      <w:r w:rsidR="00753A95" w:rsidRPr="00433757">
        <w:rPr>
          <w:shd w:val="clear" w:color="auto" w:fill="FFFFFF"/>
        </w:rPr>
        <w:t>g</w:t>
      </w:r>
      <w:r w:rsidRPr="00433757">
        <w:rPr>
          <w:shd w:val="clear" w:color="auto" w:fill="FFFFFF"/>
        </w:rPr>
        <w:t xml:space="preserve">eneral </w:t>
      </w:r>
      <w:r w:rsidR="00753A95" w:rsidRPr="00433757">
        <w:rPr>
          <w:shd w:val="clear" w:color="auto" w:fill="FFFFFF"/>
        </w:rPr>
        <w:t>a</w:t>
      </w:r>
      <w:r w:rsidRPr="00433757">
        <w:rPr>
          <w:shd w:val="clear" w:color="auto" w:fill="FFFFFF"/>
        </w:rPr>
        <w:t>djunct, respectiv Direc</w:t>
      </w:r>
      <w:r w:rsidR="00AE14C4" w:rsidRPr="00433757">
        <w:rPr>
          <w:shd w:val="clear" w:color="auto" w:fill="FFFFFF"/>
        </w:rPr>
        <w:t>ț</w:t>
      </w:r>
      <w:r w:rsidRPr="00433757">
        <w:rPr>
          <w:shd w:val="clear" w:color="auto" w:fill="FFFFFF"/>
        </w:rPr>
        <w:t>ia Opera</w:t>
      </w:r>
      <w:r w:rsidR="00AE14C4" w:rsidRPr="00433757">
        <w:rPr>
          <w:shd w:val="clear" w:color="auto" w:fill="FFFFFF"/>
        </w:rPr>
        <w:t>ț</w:t>
      </w:r>
      <w:r w:rsidRPr="00433757">
        <w:rPr>
          <w:shd w:val="clear" w:color="auto" w:fill="FFFFFF"/>
        </w:rPr>
        <w:t xml:space="preserve">iuni Zbor </w:t>
      </w:r>
      <w:r w:rsidR="00AE14C4" w:rsidRPr="00433757">
        <w:rPr>
          <w:shd w:val="clear" w:color="auto" w:fill="FFFFFF"/>
        </w:rPr>
        <w:t>ș</w:t>
      </w:r>
      <w:r w:rsidRPr="00433757">
        <w:rPr>
          <w:shd w:val="clear" w:color="auto" w:fill="FFFFFF"/>
        </w:rPr>
        <w:t>i Direc</w:t>
      </w:r>
      <w:r w:rsidR="00AE14C4" w:rsidRPr="00433757">
        <w:rPr>
          <w:shd w:val="clear" w:color="auto" w:fill="FFFFFF"/>
        </w:rPr>
        <w:t>ț</w:t>
      </w:r>
      <w:r w:rsidRPr="00433757">
        <w:rPr>
          <w:shd w:val="clear" w:color="auto" w:fill="FFFFFF"/>
        </w:rPr>
        <w:t>ia Tehnică, o Direc</w:t>
      </w:r>
      <w:r w:rsidR="00AE14C4" w:rsidRPr="00433757">
        <w:rPr>
          <w:shd w:val="clear" w:color="auto" w:fill="FFFFFF"/>
        </w:rPr>
        <w:t>ț</w:t>
      </w:r>
      <w:r w:rsidRPr="00433757">
        <w:rPr>
          <w:shd w:val="clear" w:color="auto" w:fill="FFFFFF"/>
        </w:rPr>
        <w:t xml:space="preserve">ie Economică </w:t>
      </w:r>
      <w:r w:rsidR="00AE14C4" w:rsidRPr="00433757">
        <w:rPr>
          <w:shd w:val="clear" w:color="auto" w:fill="FFFFFF"/>
        </w:rPr>
        <w:t>ș</w:t>
      </w:r>
      <w:r w:rsidRPr="00433757">
        <w:rPr>
          <w:shd w:val="clear" w:color="auto" w:fill="FFFFFF"/>
        </w:rPr>
        <w:t>i 11 structuri independente, aflate sub directa subordonare a Directorului General.</w:t>
      </w:r>
    </w:p>
    <w:p w14:paraId="60B4A9D6" w14:textId="77777777" w:rsidR="00A3338F" w:rsidRPr="00433757" w:rsidRDefault="00A3338F" w:rsidP="00EC3FB0"/>
    <w:p w14:paraId="0DE45A07" w14:textId="77777777" w:rsidR="00A3338F" w:rsidRPr="00433757" w:rsidRDefault="00A3338F" w:rsidP="00EC3FB0">
      <w:pPr>
        <w:numPr>
          <w:ilvl w:val="0"/>
          <w:numId w:val="10"/>
        </w:numPr>
        <w:spacing w:line="360" w:lineRule="auto"/>
        <w:jc w:val="left"/>
        <w:rPr>
          <w:i/>
          <w:szCs w:val="22"/>
        </w:rPr>
      </w:pPr>
      <w:r w:rsidRPr="00433757">
        <w:rPr>
          <w:i/>
          <w:szCs w:val="22"/>
        </w:rPr>
        <w:t>Structuri subordonate</w:t>
      </w:r>
    </w:p>
    <w:p w14:paraId="0C5E6582" w14:textId="77F156DB" w:rsidR="00A3338F" w:rsidRPr="00433757" w:rsidRDefault="00A3338F" w:rsidP="00EC3FB0">
      <w:pPr>
        <w:rPr>
          <w:shd w:val="clear" w:color="auto" w:fill="FFFFFF"/>
        </w:rPr>
      </w:pPr>
      <w:r w:rsidRPr="00433757">
        <w:rPr>
          <w:shd w:val="clear" w:color="auto" w:fill="FFFFFF"/>
        </w:rPr>
        <w:t>Institu</w:t>
      </w:r>
      <w:r w:rsidR="00AE14C4" w:rsidRPr="00433757">
        <w:rPr>
          <w:shd w:val="clear" w:color="auto" w:fill="FFFFFF"/>
        </w:rPr>
        <w:t>ț</w:t>
      </w:r>
      <w:r w:rsidRPr="00433757">
        <w:rPr>
          <w:shd w:val="clear" w:color="auto" w:fill="FFFFFF"/>
        </w:rPr>
        <w:t>ia publică are 17 aerocluburi teritoriale, ce reprezintă unită</w:t>
      </w:r>
      <w:r w:rsidR="00AE14C4" w:rsidRPr="00433757">
        <w:rPr>
          <w:shd w:val="clear" w:color="auto" w:fill="FFFFFF"/>
        </w:rPr>
        <w:t>ț</w:t>
      </w:r>
      <w:r w:rsidRPr="00433757">
        <w:rPr>
          <w:shd w:val="clear" w:color="auto" w:fill="FFFFFF"/>
        </w:rPr>
        <w:t>i fără personalitate juridică.</w:t>
      </w:r>
    </w:p>
    <w:p w14:paraId="1C68F117" w14:textId="77777777" w:rsidR="00A3338F" w:rsidRPr="00433757" w:rsidRDefault="00A3338F" w:rsidP="00EC3FB0"/>
    <w:p w14:paraId="00F5B010" w14:textId="77777777" w:rsidR="00A3338F" w:rsidRPr="00433757" w:rsidRDefault="00A3338F" w:rsidP="00EC3FB0">
      <w:pPr>
        <w:keepNext/>
        <w:keepLines/>
        <w:numPr>
          <w:ilvl w:val="0"/>
          <w:numId w:val="10"/>
        </w:numPr>
        <w:outlineLvl w:val="4"/>
        <w:rPr>
          <w:rFonts w:eastAsia="Times New Roman" w:cs="Arial"/>
          <w:i/>
          <w:szCs w:val="22"/>
        </w:rPr>
      </w:pPr>
      <w:r w:rsidRPr="00433757">
        <w:rPr>
          <w:rFonts w:eastAsia="Times New Roman" w:cs="Arial"/>
          <w:i/>
          <w:szCs w:val="22"/>
        </w:rPr>
        <w:t>Scop misiune de evaluare</w:t>
      </w:r>
    </w:p>
    <w:p w14:paraId="6C700BD5" w14:textId="209FEA67" w:rsidR="00A3338F" w:rsidRPr="00433757" w:rsidRDefault="00A3338F" w:rsidP="00EC3FB0">
      <w:r w:rsidRPr="00433757">
        <w:t xml:space="preserve">Prin Hotărârea Guvernului (H.G.) nr. 583/2016, a fost aprobată </w:t>
      </w:r>
      <w:r w:rsidRPr="00433757">
        <w:rPr>
          <w:b/>
        </w:rPr>
        <w:t>Strategia Na</w:t>
      </w:r>
      <w:r w:rsidR="00AE14C4" w:rsidRPr="00433757">
        <w:rPr>
          <w:b/>
        </w:rPr>
        <w:t>ț</w:t>
      </w:r>
      <w:r w:rsidRPr="00433757">
        <w:rPr>
          <w:b/>
        </w:rPr>
        <w:t>ională Anticorup</w:t>
      </w:r>
      <w:r w:rsidR="00AE14C4" w:rsidRPr="00433757">
        <w:rPr>
          <w:b/>
        </w:rPr>
        <w:t>ț</w:t>
      </w:r>
      <w:r w:rsidRPr="00433757">
        <w:rPr>
          <w:b/>
        </w:rPr>
        <w:t>ie (SNA) 2016-2020</w:t>
      </w:r>
      <w:r w:rsidRPr="00433757">
        <w:t>, împreună cu seturile de indicatori de performan</w:t>
      </w:r>
      <w:r w:rsidR="00AE14C4" w:rsidRPr="00433757">
        <w:t>ț</w:t>
      </w:r>
      <w:r w:rsidRPr="00433757">
        <w:t xml:space="preserve">ă, riscurile asociate obiectivelor </w:t>
      </w:r>
      <w:r w:rsidR="00AE14C4" w:rsidRPr="00433757">
        <w:t>ș</w:t>
      </w:r>
      <w:r w:rsidRPr="00433757">
        <w:t xml:space="preserve">i măsurilor din strategie </w:t>
      </w:r>
      <w:r w:rsidR="00AE14C4" w:rsidRPr="00433757">
        <w:t>ș</w:t>
      </w:r>
      <w:r w:rsidRPr="00433757">
        <w:t>i sursele de verificare, inventarul măsurilor de transparen</w:t>
      </w:r>
      <w:r w:rsidR="00AE14C4" w:rsidRPr="00433757">
        <w:t>ț</w:t>
      </w:r>
      <w:r w:rsidRPr="00433757">
        <w:t>ă institu</w:t>
      </w:r>
      <w:r w:rsidR="00AE14C4" w:rsidRPr="00433757">
        <w:t>ț</w:t>
      </w:r>
      <w:r w:rsidRPr="00433757">
        <w:t xml:space="preserve">ională </w:t>
      </w:r>
      <w:r w:rsidR="00AE14C4" w:rsidRPr="00433757">
        <w:t>ș</w:t>
      </w:r>
      <w:r w:rsidRPr="00433757">
        <w:t>i de prevenire a corup</w:t>
      </w:r>
      <w:r w:rsidR="00AE14C4" w:rsidRPr="00433757">
        <w:t>ț</w:t>
      </w:r>
      <w:r w:rsidRPr="00433757">
        <w:t xml:space="preserve">iei, a indicatorilor de evaluare, precum </w:t>
      </w:r>
      <w:r w:rsidR="00AE14C4" w:rsidRPr="00433757">
        <w:t>ș</w:t>
      </w:r>
      <w:r w:rsidRPr="00433757">
        <w:t>i standardele de publicare a informa</w:t>
      </w:r>
      <w:r w:rsidR="00AE14C4" w:rsidRPr="00433757">
        <w:t>ț</w:t>
      </w:r>
      <w:r w:rsidRPr="00433757">
        <w:t>iilor de interes public.</w:t>
      </w:r>
    </w:p>
    <w:p w14:paraId="2182E929" w14:textId="28C9C41E" w:rsidR="00A3338F" w:rsidRPr="00433757" w:rsidRDefault="00A3338F" w:rsidP="00EC3FB0">
      <w:r w:rsidRPr="00433757">
        <w:rPr>
          <w:b/>
          <w:i/>
        </w:rPr>
        <w:t>Metodologia de monitorizare a implementării Strategiei Na</w:t>
      </w:r>
      <w:r w:rsidR="00AE14C4" w:rsidRPr="00433757">
        <w:rPr>
          <w:b/>
          <w:i/>
        </w:rPr>
        <w:t>ț</w:t>
      </w:r>
      <w:r w:rsidRPr="00433757">
        <w:rPr>
          <w:b/>
          <w:i/>
        </w:rPr>
        <w:t>ionale Anticorup</w:t>
      </w:r>
      <w:r w:rsidR="00AE14C4" w:rsidRPr="00433757">
        <w:rPr>
          <w:b/>
          <w:i/>
        </w:rPr>
        <w:t>ț</w:t>
      </w:r>
      <w:r w:rsidRPr="00433757">
        <w:rPr>
          <w:b/>
          <w:i/>
        </w:rPr>
        <w:t>ie</w:t>
      </w:r>
      <w:r w:rsidRPr="00433757">
        <w:t xml:space="preserve"> </w:t>
      </w:r>
      <w:r w:rsidRPr="00433757">
        <w:rPr>
          <w:b/>
          <w:i/>
        </w:rPr>
        <w:t>2016-2020</w:t>
      </w:r>
      <w:r w:rsidRPr="00433757">
        <w:t xml:space="preserve"> a fost aprobată prin Ordinul Ministrului Justi</w:t>
      </w:r>
      <w:r w:rsidR="00AE14C4" w:rsidRPr="00433757">
        <w:t>ț</w:t>
      </w:r>
      <w:r w:rsidRPr="00433757">
        <w:t>iei nr. 1361/C/2017. În vederea monitorizării, se realizează misiuni de evaluare în institu</w:t>
      </w:r>
      <w:r w:rsidR="00AE14C4" w:rsidRPr="00433757">
        <w:t>ț</w:t>
      </w:r>
      <w:r w:rsidRPr="00433757">
        <w:t>iile publice.</w:t>
      </w:r>
    </w:p>
    <w:p w14:paraId="363795CC" w14:textId="77777777" w:rsidR="00A3338F" w:rsidRPr="00433757" w:rsidRDefault="00A3338F" w:rsidP="00EC3FB0">
      <w:r w:rsidRPr="00433757">
        <w:t>Temele de evaluare pentru anul 2019 sunt:</w:t>
      </w:r>
    </w:p>
    <w:p w14:paraId="0D7A8D07" w14:textId="2C1DF6CC" w:rsidR="00A3338F" w:rsidRPr="00433757" w:rsidRDefault="00A3338F" w:rsidP="00711F65">
      <w:pPr>
        <w:pStyle w:val="ListParagraph"/>
        <w:numPr>
          <w:ilvl w:val="0"/>
          <w:numId w:val="28"/>
        </w:numPr>
      </w:pPr>
      <w:r w:rsidRPr="00433757">
        <w:t xml:space="preserve">conflicte de interese în timpul </w:t>
      </w:r>
      <w:r w:rsidR="00AE14C4" w:rsidRPr="00433757">
        <w:t>ș</w:t>
      </w:r>
      <w:r w:rsidRPr="00433757">
        <w:t>i după exercitarea func</w:t>
      </w:r>
      <w:r w:rsidR="00AE14C4" w:rsidRPr="00433757">
        <w:t>ț</w:t>
      </w:r>
      <w:r w:rsidRPr="00433757">
        <w:t xml:space="preserve">iei (include </w:t>
      </w:r>
      <w:proofErr w:type="spellStart"/>
      <w:r w:rsidRPr="00433757">
        <w:t>pantouflage-ul</w:t>
      </w:r>
      <w:proofErr w:type="spellEnd"/>
      <w:r w:rsidRPr="00433757">
        <w:t>);</w:t>
      </w:r>
    </w:p>
    <w:p w14:paraId="3180F7D2" w14:textId="4BD45576" w:rsidR="00A3338F" w:rsidRPr="00433757" w:rsidRDefault="00A3338F" w:rsidP="00711F65">
      <w:pPr>
        <w:pStyle w:val="ListParagraph"/>
        <w:numPr>
          <w:ilvl w:val="0"/>
          <w:numId w:val="28"/>
        </w:numPr>
      </w:pPr>
      <w:r w:rsidRPr="00433757">
        <w:t>incompatibilită</w:t>
      </w:r>
      <w:r w:rsidR="00AE14C4" w:rsidRPr="00433757">
        <w:t>ț</w:t>
      </w:r>
      <w:r w:rsidRPr="00433757">
        <w:t xml:space="preserve">i; </w:t>
      </w:r>
    </w:p>
    <w:p w14:paraId="3BB0088F" w14:textId="6BEA3D92" w:rsidR="00A3338F" w:rsidRDefault="00A3338F" w:rsidP="00711F65">
      <w:pPr>
        <w:pStyle w:val="ListParagraph"/>
        <w:numPr>
          <w:ilvl w:val="0"/>
          <w:numId w:val="28"/>
        </w:numPr>
        <w:rPr>
          <w:noProof/>
        </w:rPr>
      </w:pPr>
      <w:r w:rsidRPr="00433757">
        <w:t>transparen</w:t>
      </w:r>
      <w:r w:rsidR="00AE14C4" w:rsidRPr="00433757">
        <w:t>ț</w:t>
      </w:r>
      <w:r w:rsidRPr="00433757">
        <w:t>a</w:t>
      </w:r>
      <w:r w:rsidRPr="00433757">
        <w:rPr>
          <w:noProof/>
        </w:rPr>
        <w:t xml:space="preserve"> institu</w:t>
      </w:r>
      <w:r w:rsidR="00AE14C4" w:rsidRPr="00433757">
        <w:rPr>
          <w:noProof/>
        </w:rPr>
        <w:t>ț</w:t>
      </w:r>
      <w:r w:rsidRPr="00433757">
        <w:rPr>
          <w:noProof/>
        </w:rPr>
        <w:t xml:space="preserve">iilor publice (inclusiv a întreprinderilor publice) </w:t>
      </w:r>
      <w:r w:rsidR="00AE14C4" w:rsidRPr="00433757">
        <w:rPr>
          <w:noProof/>
        </w:rPr>
        <w:t>ș</w:t>
      </w:r>
      <w:r w:rsidRPr="00433757">
        <w:rPr>
          <w:noProof/>
        </w:rPr>
        <w:t>i accesul la informa</w:t>
      </w:r>
      <w:r w:rsidR="00AE14C4" w:rsidRPr="00433757">
        <w:rPr>
          <w:noProof/>
        </w:rPr>
        <w:t>ț</w:t>
      </w:r>
      <w:r w:rsidRPr="00433757">
        <w:rPr>
          <w:noProof/>
        </w:rPr>
        <w:t>iile de interes public de</w:t>
      </w:r>
      <w:r w:rsidR="00AE14C4" w:rsidRPr="00433757">
        <w:rPr>
          <w:noProof/>
        </w:rPr>
        <w:t>ț</w:t>
      </w:r>
      <w:r w:rsidR="0061665B">
        <w:rPr>
          <w:noProof/>
        </w:rPr>
        <w:t>inute de acestea.</w:t>
      </w:r>
    </w:p>
    <w:p w14:paraId="43E96591" w14:textId="77777777" w:rsidR="0061665B" w:rsidRPr="00433757" w:rsidRDefault="0061665B" w:rsidP="0061665B">
      <w:pPr>
        <w:pStyle w:val="ListParagraph"/>
        <w:rPr>
          <w:noProof/>
        </w:rPr>
      </w:pPr>
    </w:p>
    <w:p w14:paraId="6B45248C" w14:textId="77777777" w:rsidR="00A3338F" w:rsidRPr="00433757" w:rsidRDefault="00A3338F" w:rsidP="00EC3FB0">
      <w:r w:rsidRPr="00433757">
        <w:t>Obiectivele procesului de monitorizare sunt:</w:t>
      </w:r>
    </w:p>
    <w:p w14:paraId="5697FD74" w14:textId="77777777" w:rsidR="00A3338F" w:rsidRPr="00433757" w:rsidRDefault="00A3338F" w:rsidP="0061665B">
      <w:pPr>
        <w:pStyle w:val="ListParagraph"/>
        <w:numPr>
          <w:ilvl w:val="0"/>
          <w:numId w:val="7"/>
        </w:numPr>
        <w:ind w:left="720"/>
      </w:pPr>
      <w:r w:rsidRPr="00433757">
        <w:t>Identificarea progreselor înregistrate în implementarea SNA;</w:t>
      </w:r>
    </w:p>
    <w:p w14:paraId="1FE328E1" w14:textId="6E1551A4" w:rsidR="00A3338F" w:rsidRPr="00433757" w:rsidRDefault="00A3338F" w:rsidP="0061665B">
      <w:pPr>
        <w:pStyle w:val="ListParagraph"/>
        <w:numPr>
          <w:ilvl w:val="0"/>
          <w:numId w:val="7"/>
        </w:numPr>
        <w:ind w:left="720"/>
      </w:pPr>
      <w:r w:rsidRPr="00433757">
        <w:t xml:space="preserve">Identificarea </w:t>
      </w:r>
      <w:r w:rsidR="00AE14C4" w:rsidRPr="00433757">
        <w:t>ș</w:t>
      </w:r>
      <w:r w:rsidRPr="00433757">
        <w:t xml:space="preserve">i corectarea problemelor practice apărute în aplicarea politicilor </w:t>
      </w:r>
      <w:r w:rsidR="00AE14C4" w:rsidRPr="00433757">
        <w:t>ș</w:t>
      </w:r>
      <w:r w:rsidRPr="00433757">
        <w:t>i normelor anticorup</w:t>
      </w:r>
      <w:r w:rsidR="00AE14C4" w:rsidRPr="00433757">
        <w:t>ț</w:t>
      </w:r>
      <w:r w:rsidRPr="00433757">
        <w:t>ie;</w:t>
      </w:r>
    </w:p>
    <w:p w14:paraId="68A3FC21" w14:textId="2E584AD8" w:rsidR="00A3338F" w:rsidRPr="00433757" w:rsidRDefault="00A3338F" w:rsidP="0061665B">
      <w:pPr>
        <w:pStyle w:val="ListParagraph"/>
        <w:numPr>
          <w:ilvl w:val="0"/>
          <w:numId w:val="7"/>
        </w:numPr>
        <w:ind w:left="720"/>
      </w:pPr>
      <w:r w:rsidRPr="00433757">
        <w:t>Cre</w:t>
      </w:r>
      <w:r w:rsidR="00AE14C4" w:rsidRPr="00433757">
        <w:t>ș</w:t>
      </w:r>
      <w:r w:rsidRPr="00433757">
        <w:t>terea gradului de cunoa</w:t>
      </w:r>
      <w:r w:rsidR="00AE14C4" w:rsidRPr="00433757">
        <w:t>ș</w:t>
      </w:r>
      <w:r w:rsidRPr="00433757">
        <w:t>tere, în</w:t>
      </w:r>
      <w:r w:rsidR="00AE14C4" w:rsidRPr="00433757">
        <w:t>ț</w:t>
      </w:r>
      <w:r w:rsidRPr="00433757">
        <w:t xml:space="preserve">elegere </w:t>
      </w:r>
      <w:r w:rsidR="00AE14C4" w:rsidRPr="00433757">
        <w:t>ș</w:t>
      </w:r>
      <w:r w:rsidRPr="00433757">
        <w:t>i implementare a măsurilor de prevenire a corup</w:t>
      </w:r>
      <w:r w:rsidR="00AE14C4" w:rsidRPr="00433757">
        <w:t>ț</w:t>
      </w:r>
      <w:r w:rsidRPr="00433757">
        <w:t xml:space="preserve">iei, în sectorul public </w:t>
      </w:r>
      <w:r w:rsidR="00AE14C4" w:rsidRPr="00433757">
        <w:t>ș</w:t>
      </w:r>
      <w:r w:rsidRPr="00433757">
        <w:t>i privat.</w:t>
      </w:r>
    </w:p>
    <w:p w14:paraId="54E2570C" w14:textId="1075FE5A" w:rsidR="00A3338F" w:rsidRDefault="00A3338F" w:rsidP="00EC3FB0">
      <w:r w:rsidRPr="00433757">
        <w:lastRenderedPageBreak/>
        <w:t>Procedura evaluării a constat în completarea chestionarului tematic de evaluare transmis la data de  20 octombrie 2019, organizarea vizitei de evaluare la sediul Aeroclubului R</w:t>
      </w:r>
      <w:r w:rsidR="00753A95" w:rsidRPr="00433757">
        <w:t>o</w:t>
      </w:r>
      <w:r w:rsidRPr="00433757">
        <w:t>mâniei</w:t>
      </w:r>
      <w:r w:rsidRPr="00433757">
        <w:rPr>
          <w:rFonts w:eastAsia="Times New Roman"/>
          <w:color w:val="000000"/>
          <w:szCs w:val="22"/>
          <w:shd w:val="clear" w:color="auto" w:fill="FFFFFF"/>
        </w:rPr>
        <w:t xml:space="preserve">, </w:t>
      </w:r>
      <w:r w:rsidRPr="00433757">
        <w:t>în data de 29 octombrie 2019, orele 11.00-12.30</w:t>
      </w:r>
      <w:r w:rsidR="0061665B">
        <w:t>,</w:t>
      </w:r>
      <w:r w:rsidRPr="00433757">
        <w:t xml:space="preserve"> </w:t>
      </w:r>
      <w:r w:rsidR="00AE14C4" w:rsidRPr="00433757">
        <w:t>ș</w:t>
      </w:r>
      <w:r w:rsidRPr="00433757">
        <w:t xml:space="preserve">i redactarea raportului de evaluare. </w:t>
      </w:r>
    </w:p>
    <w:p w14:paraId="19AB8C21" w14:textId="77777777" w:rsidR="0061665B" w:rsidRPr="00433757" w:rsidRDefault="0061665B" w:rsidP="00EC3FB0"/>
    <w:p w14:paraId="442D1C83" w14:textId="6F644329" w:rsidR="00A3338F" w:rsidRPr="00433757" w:rsidRDefault="00A3338F" w:rsidP="00EC3FB0">
      <w:pPr>
        <w:keepNext/>
        <w:keepLines/>
        <w:numPr>
          <w:ilvl w:val="0"/>
          <w:numId w:val="5"/>
        </w:numPr>
        <w:spacing w:line="240" w:lineRule="auto"/>
        <w:ind w:left="0" w:firstLine="0"/>
        <w:outlineLvl w:val="4"/>
        <w:rPr>
          <w:rFonts w:eastAsia="Times New Roman" w:cs="Arial"/>
          <w:i/>
          <w:szCs w:val="22"/>
        </w:rPr>
      </w:pPr>
      <w:r w:rsidRPr="00433757">
        <w:rPr>
          <w:rFonts w:eastAsia="Times New Roman" w:cs="Arial"/>
          <w:i/>
          <w:szCs w:val="22"/>
        </w:rPr>
        <w:t>Componen</w:t>
      </w:r>
      <w:r w:rsidR="00AE14C4" w:rsidRPr="00433757">
        <w:rPr>
          <w:rFonts w:eastAsia="Times New Roman" w:cs="Arial"/>
          <w:i/>
          <w:szCs w:val="22"/>
        </w:rPr>
        <w:t>ț</w:t>
      </w:r>
      <w:r w:rsidRPr="00433757">
        <w:rPr>
          <w:rFonts w:eastAsia="Times New Roman" w:cs="Arial"/>
          <w:i/>
          <w:szCs w:val="22"/>
        </w:rPr>
        <w:t>a echipe</w:t>
      </w:r>
      <w:r w:rsidR="0061665B">
        <w:rPr>
          <w:rFonts w:eastAsia="Times New Roman" w:cs="Arial"/>
          <w:i/>
          <w:szCs w:val="22"/>
        </w:rPr>
        <w:t>i</w:t>
      </w:r>
      <w:r w:rsidRPr="00433757">
        <w:rPr>
          <w:rFonts w:eastAsia="Times New Roman" w:cs="Arial"/>
          <w:i/>
          <w:szCs w:val="22"/>
        </w:rPr>
        <w:t xml:space="preserve"> de evaluare</w:t>
      </w:r>
    </w:p>
    <w:p w14:paraId="11AB9CCB" w14:textId="77777777" w:rsidR="00A3338F" w:rsidRPr="00433757" w:rsidRDefault="00A3338F" w:rsidP="00EC3FB0">
      <w:r w:rsidRPr="00433757">
        <w:t>Echipa de evaluare a fost compusă din 3 persoane:</w:t>
      </w:r>
    </w:p>
    <w:p w14:paraId="3BBB5448" w14:textId="3AF76CBB" w:rsidR="00753A95" w:rsidRPr="0061665B" w:rsidRDefault="00753A95" w:rsidP="0061665B">
      <w:pPr>
        <w:pStyle w:val="ListParagraph"/>
        <w:numPr>
          <w:ilvl w:val="0"/>
          <w:numId w:val="3"/>
        </w:numPr>
        <w:rPr>
          <w:color w:val="222222"/>
          <w:shd w:val="clear" w:color="auto" w:fill="FFFFFF"/>
        </w:rPr>
      </w:pPr>
      <w:r w:rsidRPr="0061665B">
        <w:rPr>
          <w:color w:val="222222"/>
          <w:shd w:val="clear" w:color="auto" w:fill="FFFFFF"/>
        </w:rPr>
        <w:t xml:space="preserve">Dl. Adrian DUMITRU, personal de specialitate juridică asimilat judecătorilor </w:t>
      </w:r>
      <w:r w:rsidR="00AE14C4" w:rsidRPr="0061665B">
        <w:rPr>
          <w:color w:val="222222"/>
          <w:shd w:val="clear" w:color="auto" w:fill="FFFFFF"/>
        </w:rPr>
        <w:t>ș</w:t>
      </w:r>
      <w:r w:rsidRPr="0061665B">
        <w:rPr>
          <w:color w:val="222222"/>
          <w:shd w:val="clear" w:color="auto" w:fill="FFFFFF"/>
        </w:rPr>
        <w:t>i procurorilor, Ministerul Justi</w:t>
      </w:r>
      <w:r w:rsidR="00AE14C4" w:rsidRPr="0061665B">
        <w:rPr>
          <w:color w:val="222222"/>
          <w:shd w:val="clear" w:color="auto" w:fill="FFFFFF"/>
        </w:rPr>
        <w:t>ț</w:t>
      </w:r>
      <w:r w:rsidRPr="0061665B">
        <w:rPr>
          <w:color w:val="222222"/>
          <w:shd w:val="clear" w:color="auto" w:fill="FFFFFF"/>
        </w:rPr>
        <w:t>iei;</w:t>
      </w:r>
    </w:p>
    <w:p w14:paraId="1C9D1770" w14:textId="68BFFCCD" w:rsidR="00753A95" w:rsidRPr="0061665B" w:rsidRDefault="00753A95" w:rsidP="0061665B">
      <w:pPr>
        <w:pStyle w:val="ListParagraph"/>
        <w:numPr>
          <w:ilvl w:val="0"/>
          <w:numId w:val="3"/>
        </w:numPr>
        <w:rPr>
          <w:color w:val="222222"/>
          <w:shd w:val="clear" w:color="auto" w:fill="FFFFFF"/>
        </w:rPr>
      </w:pPr>
      <w:r w:rsidRPr="0061665B">
        <w:rPr>
          <w:color w:val="222222"/>
          <w:shd w:val="clear" w:color="auto" w:fill="FFFFFF"/>
        </w:rPr>
        <w:t>Dl. Ionu</w:t>
      </w:r>
      <w:r w:rsidR="00AE14C4" w:rsidRPr="0061665B">
        <w:rPr>
          <w:color w:val="222222"/>
          <w:shd w:val="clear" w:color="auto" w:fill="FFFFFF"/>
        </w:rPr>
        <w:t>ț</w:t>
      </w:r>
      <w:r w:rsidRPr="0061665B">
        <w:rPr>
          <w:color w:val="222222"/>
          <w:shd w:val="clear" w:color="auto" w:fill="FFFFFF"/>
        </w:rPr>
        <w:t xml:space="preserve"> - Cornel CRE</w:t>
      </w:r>
      <w:r w:rsidR="00AE14C4" w:rsidRPr="0061665B">
        <w:rPr>
          <w:color w:val="222222"/>
          <w:shd w:val="clear" w:color="auto" w:fill="FFFFFF"/>
        </w:rPr>
        <w:t>Ț</w:t>
      </w:r>
      <w:r w:rsidRPr="0061665B">
        <w:rPr>
          <w:color w:val="222222"/>
          <w:shd w:val="clear" w:color="auto" w:fill="FFFFFF"/>
        </w:rPr>
        <w:t xml:space="preserve">U, </w:t>
      </w:r>
      <w:r w:rsidR="00AE14C4" w:rsidRPr="0061665B">
        <w:rPr>
          <w:color w:val="222222"/>
          <w:shd w:val="clear" w:color="auto" w:fill="FFFFFF"/>
        </w:rPr>
        <w:t>ș</w:t>
      </w:r>
      <w:r w:rsidRPr="0061665B">
        <w:rPr>
          <w:color w:val="222222"/>
          <w:shd w:val="clear" w:color="auto" w:fill="FFFFFF"/>
        </w:rPr>
        <w:t>ef serviciu, Direc</w:t>
      </w:r>
      <w:r w:rsidR="00AE14C4" w:rsidRPr="0061665B">
        <w:rPr>
          <w:color w:val="222222"/>
          <w:shd w:val="clear" w:color="auto" w:fill="FFFFFF"/>
        </w:rPr>
        <w:t>ț</w:t>
      </w:r>
      <w:r w:rsidRPr="0061665B">
        <w:rPr>
          <w:color w:val="222222"/>
          <w:shd w:val="clear" w:color="auto" w:fill="FFFFFF"/>
        </w:rPr>
        <w:t>ia Generală Anticorup</w:t>
      </w:r>
      <w:r w:rsidR="00AE14C4" w:rsidRPr="0061665B">
        <w:rPr>
          <w:color w:val="222222"/>
          <w:shd w:val="clear" w:color="auto" w:fill="FFFFFF"/>
        </w:rPr>
        <w:t>ț</w:t>
      </w:r>
      <w:r w:rsidRPr="0061665B">
        <w:rPr>
          <w:color w:val="222222"/>
          <w:shd w:val="clear" w:color="auto" w:fill="FFFFFF"/>
        </w:rPr>
        <w:t>ie, Ministerul Afacerilor Interne;</w:t>
      </w:r>
    </w:p>
    <w:p w14:paraId="5198EFE4" w14:textId="3ADC299C" w:rsidR="00753A95" w:rsidRDefault="00753A95" w:rsidP="0061665B">
      <w:pPr>
        <w:pStyle w:val="ListParagraph"/>
        <w:numPr>
          <w:ilvl w:val="0"/>
          <w:numId w:val="3"/>
        </w:numPr>
        <w:rPr>
          <w:rFonts w:eastAsia="Times New Roman" w:cs="Arial"/>
        </w:rPr>
      </w:pPr>
      <w:r w:rsidRPr="0061665B">
        <w:rPr>
          <w:color w:val="222222"/>
          <w:shd w:val="clear" w:color="auto" w:fill="FFFFFF"/>
        </w:rPr>
        <w:t>D-na. Irina LONEAN</w:t>
      </w:r>
      <w:r w:rsidRPr="00433757">
        <w:rPr>
          <w:rFonts w:eastAsia="Times New Roman" w:cs="Arial"/>
        </w:rPr>
        <w:t xml:space="preserve">, expert, </w:t>
      </w:r>
      <w:proofErr w:type="spellStart"/>
      <w:r w:rsidRPr="00433757">
        <w:t>Transparency</w:t>
      </w:r>
      <w:proofErr w:type="spellEnd"/>
      <w:r w:rsidRPr="00433757">
        <w:t xml:space="preserve"> International</w:t>
      </w:r>
      <w:r w:rsidR="00EC3FB0">
        <w:t xml:space="preserve"> România</w:t>
      </w:r>
      <w:r w:rsidRPr="00433757">
        <w:rPr>
          <w:rFonts w:eastAsia="Times New Roman" w:cs="Arial"/>
        </w:rPr>
        <w:t>.</w:t>
      </w:r>
    </w:p>
    <w:p w14:paraId="0CAE41AF" w14:textId="77777777" w:rsidR="0061665B" w:rsidRPr="0061665B" w:rsidRDefault="0061665B" w:rsidP="0061665B">
      <w:pPr>
        <w:rPr>
          <w:rFonts w:eastAsia="Times New Roman" w:cs="Arial"/>
        </w:rPr>
      </w:pPr>
    </w:p>
    <w:p w14:paraId="6560AAF9" w14:textId="73643D95" w:rsidR="00A3338F" w:rsidRPr="00433757" w:rsidRDefault="00A3338F" w:rsidP="00EC3FB0">
      <w:pPr>
        <w:rPr>
          <w:rFonts w:cs="Tahoma"/>
          <w:color w:val="222222"/>
          <w:shd w:val="clear" w:color="auto" w:fill="FFFFFF"/>
        </w:rPr>
      </w:pPr>
      <w:r w:rsidRPr="00433757">
        <w:t>Reprezentan</w:t>
      </w:r>
      <w:r w:rsidR="00AE14C4" w:rsidRPr="00433757">
        <w:t>ț</w:t>
      </w:r>
      <w:r w:rsidRPr="00433757">
        <w:t>ii Aeroclubului României care au luat parte la întâlnire au fost:</w:t>
      </w:r>
      <w:r w:rsidRPr="00433757">
        <w:rPr>
          <w:rFonts w:cs="Tahoma"/>
          <w:color w:val="222222"/>
          <w:shd w:val="clear" w:color="auto" w:fill="FFFFFF"/>
        </w:rPr>
        <w:t xml:space="preserve"> </w:t>
      </w:r>
    </w:p>
    <w:p w14:paraId="488C0B04" w14:textId="19938E1F" w:rsidR="00A3338F" w:rsidRPr="0061665B" w:rsidRDefault="00FC6871" w:rsidP="0061665B">
      <w:pPr>
        <w:pStyle w:val="ListParagraph"/>
        <w:numPr>
          <w:ilvl w:val="0"/>
          <w:numId w:val="3"/>
        </w:numPr>
        <w:rPr>
          <w:color w:val="222222"/>
          <w:shd w:val="clear" w:color="auto" w:fill="FFFFFF"/>
        </w:rPr>
      </w:pPr>
      <w:r>
        <w:rPr>
          <w:color w:val="222222"/>
          <w:shd w:val="clear" w:color="auto" w:fill="FFFFFF"/>
        </w:rPr>
        <w:t>D</w:t>
      </w:r>
      <w:r w:rsidR="00A3338F" w:rsidRPr="0061665B">
        <w:rPr>
          <w:color w:val="222222"/>
          <w:shd w:val="clear" w:color="auto" w:fill="FFFFFF"/>
        </w:rPr>
        <w:t>irector</w:t>
      </w:r>
      <w:r>
        <w:rPr>
          <w:color w:val="222222"/>
          <w:shd w:val="clear" w:color="auto" w:fill="FFFFFF"/>
        </w:rPr>
        <w:t>ul</w:t>
      </w:r>
      <w:r w:rsidR="00A3338F" w:rsidRPr="0061665B">
        <w:rPr>
          <w:color w:val="222222"/>
          <w:shd w:val="clear" w:color="auto" w:fill="FFFFFF"/>
        </w:rPr>
        <w:t xml:space="preserve"> </w:t>
      </w:r>
      <w:r w:rsidR="00753A95" w:rsidRPr="0061665B">
        <w:rPr>
          <w:color w:val="222222"/>
          <w:shd w:val="clear" w:color="auto" w:fill="FFFFFF"/>
        </w:rPr>
        <w:t>g</w:t>
      </w:r>
      <w:r w:rsidR="00A3338F" w:rsidRPr="0061665B">
        <w:rPr>
          <w:color w:val="222222"/>
          <w:shd w:val="clear" w:color="auto" w:fill="FFFFFF"/>
        </w:rPr>
        <w:t>eneral;</w:t>
      </w:r>
    </w:p>
    <w:p w14:paraId="3F8F7C42" w14:textId="5F9A3C49" w:rsidR="00A3338F" w:rsidRPr="0061665B" w:rsidRDefault="00FC6871" w:rsidP="0061665B">
      <w:pPr>
        <w:pStyle w:val="ListParagraph"/>
        <w:numPr>
          <w:ilvl w:val="0"/>
          <w:numId w:val="3"/>
        </w:numPr>
        <w:rPr>
          <w:color w:val="222222"/>
          <w:shd w:val="clear" w:color="auto" w:fill="FFFFFF"/>
        </w:rPr>
      </w:pPr>
      <w:r>
        <w:rPr>
          <w:color w:val="222222"/>
          <w:shd w:val="clear" w:color="auto" w:fill="FFFFFF"/>
        </w:rPr>
        <w:t>D</w:t>
      </w:r>
      <w:r w:rsidR="00A3338F" w:rsidRPr="0061665B">
        <w:rPr>
          <w:color w:val="222222"/>
          <w:shd w:val="clear" w:color="auto" w:fill="FFFFFF"/>
        </w:rPr>
        <w:t>irector</w:t>
      </w:r>
      <w:r>
        <w:rPr>
          <w:color w:val="222222"/>
          <w:shd w:val="clear" w:color="auto" w:fill="FFFFFF"/>
        </w:rPr>
        <w:t>ul</w:t>
      </w:r>
      <w:r w:rsidR="00A3338F" w:rsidRPr="0061665B">
        <w:rPr>
          <w:color w:val="222222"/>
          <w:shd w:val="clear" w:color="auto" w:fill="FFFFFF"/>
        </w:rPr>
        <w:t xml:space="preserve"> </w:t>
      </w:r>
      <w:r w:rsidR="00753A95" w:rsidRPr="0061665B">
        <w:rPr>
          <w:color w:val="222222"/>
          <w:shd w:val="clear" w:color="auto" w:fill="FFFFFF"/>
        </w:rPr>
        <w:t>g</w:t>
      </w:r>
      <w:r w:rsidR="00A3338F" w:rsidRPr="0061665B">
        <w:rPr>
          <w:color w:val="222222"/>
          <w:shd w:val="clear" w:color="auto" w:fill="FFFFFF"/>
        </w:rPr>
        <w:t xml:space="preserve">eneral </w:t>
      </w:r>
      <w:r w:rsidR="00753A95" w:rsidRPr="0061665B">
        <w:rPr>
          <w:color w:val="222222"/>
          <w:shd w:val="clear" w:color="auto" w:fill="FFFFFF"/>
        </w:rPr>
        <w:t>a</w:t>
      </w:r>
      <w:r w:rsidR="00A3338F" w:rsidRPr="0061665B">
        <w:rPr>
          <w:color w:val="222222"/>
          <w:shd w:val="clear" w:color="auto" w:fill="FFFFFF"/>
        </w:rPr>
        <w:t xml:space="preserve">djunct, </w:t>
      </w:r>
      <w:r w:rsidR="00753A95" w:rsidRPr="0061665B">
        <w:rPr>
          <w:color w:val="222222"/>
          <w:shd w:val="clear" w:color="auto" w:fill="FFFFFF"/>
        </w:rPr>
        <w:t>p</w:t>
      </w:r>
      <w:r w:rsidR="00A3338F" w:rsidRPr="0061665B">
        <w:rPr>
          <w:color w:val="222222"/>
          <w:shd w:val="clear" w:color="auto" w:fill="FFFFFF"/>
        </w:rPr>
        <w:t>re</w:t>
      </w:r>
      <w:r w:rsidR="00AE14C4" w:rsidRPr="0061665B">
        <w:rPr>
          <w:color w:val="222222"/>
          <w:shd w:val="clear" w:color="auto" w:fill="FFFFFF"/>
        </w:rPr>
        <w:t>ș</w:t>
      </w:r>
      <w:r w:rsidR="00A3338F" w:rsidRPr="0061665B">
        <w:rPr>
          <w:color w:val="222222"/>
          <w:shd w:val="clear" w:color="auto" w:fill="FFFFFF"/>
        </w:rPr>
        <w:t>edinte SNA;</w:t>
      </w:r>
    </w:p>
    <w:p w14:paraId="7E9EC7B7" w14:textId="2AD11012" w:rsidR="00A3338F" w:rsidRPr="0061665B" w:rsidRDefault="00FC6871" w:rsidP="0061665B">
      <w:pPr>
        <w:pStyle w:val="ListParagraph"/>
        <w:numPr>
          <w:ilvl w:val="0"/>
          <w:numId w:val="3"/>
        </w:numPr>
        <w:rPr>
          <w:color w:val="222222"/>
          <w:shd w:val="clear" w:color="auto" w:fill="FFFFFF"/>
        </w:rPr>
      </w:pPr>
      <w:proofErr w:type="spellStart"/>
      <w:r>
        <w:rPr>
          <w:color w:val="222222"/>
          <w:shd w:val="clear" w:color="auto" w:fill="FFFFFF"/>
        </w:rPr>
        <w:t>Şeful</w:t>
      </w:r>
      <w:proofErr w:type="spellEnd"/>
      <w:r w:rsidR="00A3338F" w:rsidRPr="0061665B">
        <w:rPr>
          <w:color w:val="222222"/>
          <w:shd w:val="clear" w:color="auto" w:fill="FFFFFF"/>
        </w:rPr>
        <w:t xml:space="preserve"> Serviciu</w:t>
      </w:r>
      <w:r w:rsidR="00753A95" w:rsidRPr="0061665B">
        <w:rPr>
          <w:color w:val="222222"/>
          <w:shd w:val="clear" w:color="auto" w:fill="FFFFFF"/>
        </w:rPr>
        <w:t>l</w:t>
      </w:r>
      <w:r>
        <w:rPr>
          <w:color w:val="222222"/>
          <w:shd w:val="clear" w:color="auto" w:fill="FFFFFF"/>
        </w:rPr>
        <w:t>ui</w:t>
      </w:r>
      <w:r w:rsidR="00A3338F" w:rsidRPr="0061665B">
        <w:rPr>
          <w:color w:val="222222"/>
          <w:shd w:val="clear" w:color="auto" w:fill="FFFFFF"/>
        </w:rPr>
        <w:t xml:space="preserve"> Resurse Umane, responsabil gestionare DA </w:t>
      </w:r>
      <w:r w:rsidR="00AE14C4" w:rsidRPr="0061665B">
        <w:rPr>
          <w:color w:val="222222"/>
          <w:shd w:val="clear" w:color="auto" w:fill="FFFFFF"/>
        </w:rPr>
        <w:t>ș</w:t>
      </w:r>
      <w:r w:rsidR="00A3338F" w:rsidRPr="0061665B">
        <w:rPr>
          <w:color w:val="222222"/>
          <w:shd w:val="clear" w:color="auto" w:fill="FFFFFF"/>
        </w:rPr>
        <w:t xml:space="preserve">i DI, </w:t>
      </w:r>
      <w:r w:rsidR="00753A95" w:rsidRPr="0061665B">
        <w:rPr>
          <w:color w:val="222222"/>
          <w:shd w:val="clear" w:color="auto" w:fill="FFFFFF"/>
        </w:rPr>
        <w:t>c</w:t>
      </w:r>
      <w:r w:rsidR="00A3338F" w:rsidRPr="0061665B">
        <w:rPr>
          <w:color w:val="222222"/>
          <w:shd w:val="clear" w:color="auto" w:fill="FFFFFF"/>
        </w:rPr>
        <w:t xml:space="preserve">onsilier de </w:t>
      </w:r>
      <w:r w:rsidR="00753A95" w:rsidRPr="0061665B">
        <w:rPr>
          <w:color w:val="222222"/>
          <w:shd w:val="clear" w:color="auto" w:fill="FFFFFF"/>
        </w:rPr>
        <w:t>e</w:t>
      </w:r>
      <w:r w:rsidR="00A3338F" w:rsidRPr="0061665B">
        <w:rPr>
          <w:color w:val="222222"/>
          <w:shd w:val="clear" w:color="auto" w:fill="FFFFFF"/>
        </w:rPr>
        <w:t>tică;</w:t>
      </w:r>
    </w:p>
    <w:p w14:paraId="2C60AC38" w14:textId="0EE6B83B" w:rsidR="00A3338F" w:rsidRPr="00433757" w:rsidRDefault="00FC6871" w:rsidP="0061665B">
      <w:pPr>
        <w:pStyle w:val="ListParagraph"/>
        <w:numPr>
          <w:ilvl w:val="0"/>
          <w:numId w:val="3"/>
        </w:numPr>
      </w:pPr>
      <w:proofErr w:type="spellStart"/>
      <w:r>
        <w:rPr>
          <w:color w:val="222222"/>
          <w:shd w:val="clear" w:color="auto" w:fill="FFFFFF"/>
        </w:rPr>
        <w:t>Şeful</w:t>
      </w:r>
      <w:proofErr w:type="spellEnd"/>
      <w:r w:rsidR="00A3338F" w:rsidRPr="00433757">
        <w:rPr>
          <w:bCs/>
          <w:iCs/>
        </w:rPr>
        <w:t xml:space="preserve"> Serviciu</w:t>
      </w:r>
      <w:r w:rsidR="00753A95" w:rsidRPr="00433757">
        <w:rPr>
          <w:bCs/>
          <w:iCs/>
        </w:rPr>
        <w:t>l</w:t>
      </w:r>
      <w:r>
        <w:rPr>
          <w:bCs/>
          <w:iCs/>
        </w:rPr>
        <w:t>ui</w:t>
      </w:r>
      <w:r w:rsidR="00A3338F" w:rsidRPr="00433757">
        <w:rPr>
          <w:bCs/>
          <w:iCs/>
        </w:rPr>
        <w:t xml:space="preserve"> Achizi</w:t>
      </w:r>
      <w:r w:rsidR="00AE14C4" w:rsidRPr="00433757">
        <w:rPr>
          <w:bCs/>
          <w:iCs/>
        </w:rPr>
        <w:t>ț</w:t>
      </w:r>
      <w:r w:rsidR="00A3338F" w:rsidRPr="00433757">
        <w:rPr>
          <w:bCs/>
          <w:iCs/>
        </w:rPr>
        <w:t>ii Publice</w:t>
      </w:r>
      <w:r w:rsidR="00A3338F" w:rsidRPr="00433757">
        <w:t>.</w:t>
      </w:r>
    </w:p>
    <w:p w14:paraId="13BBBA30" w14:textId="77777777" w:rsidR="00A3338F" w:rsidRPr="00433757" w:rsidRDefault="00A3338F" w:rsidP="00EC3FB0"/>
    <w:p w14:paraId="23E26EC0" w14:textId="77777777" w:rsidR="00A3338F" w:rsidRPr="00433757" w:rsidRDefault="00A3338F" w:rsidP="00EC3FB0">
      <w:pPr>
        <w:rPr>
          <w:rFonts w:cs="Tahoma"/>
          <w:color w:val="222222"/>
          <w:shd w:val="clear" w:color="auto" w:fill="FFFFFF"/>
        </w:rPr>
      </w:pPr>
      <w:r w:rsidRPr="00433757">
        <w:t>Din partea Secretariatului tehnic al SNA a participat:</w:t>
      </w:r>
    </w:p>
    <w:p w14:paraId="40BF6EC7" w14:textId="1D42824F" w:rsidR="00A3338F" w:rsidRDefault="00A3338F" w:rsidP="0061665B">
      <w:pPr>
        <w:pStyle w:val="ListParagraph"/>
        <w:numPr>
          <w:ilvl w:val="0"/>
          <w:numId w:val="3"/>
        </w:numPr>
        <w:rPr>
          <w:color w:val="222222"/>
          <w:shd w:val="clear" w:color="auto" w:fill="FFFFFF"/>
        </w:rPr>
      </w:pPr>
      <w:r w:rsidRPr="0061665B">
        <w:rPr>
          <w:color w:val="222222"/>
          <w:shd w:val="clear" w:color="auto" w:fill="FFFFFF"/>
        </w:rPr>
        <w:t xml:space="preserve">Dl. Marian-Victor STOIAN, </w:t>
      </w:r>
      <w:r w:rsidR="00753A95" w:rsidRPr="0061665B">
        <w:rPr>
          <w:color w:val="222222"/>
          <w:shd w:val="clear" w:color="auto" w:fill="FFFFFF"/>
        </w:rPr>
        <w:t xml:space="preserve">personal de specialitate juridică asimilat judecătorilor </w:t>
      </w:r>
      <w:r w:rsidR="00AE14C4" w:rsidRPr="0061665B">
        <w:rPr>
          <w:color w:val="222222"/>
          <w:shd w:val="clear" w:color="auto" w:fill="FFFFFF"/>
        </w:rPr>
        <w:t>ș</w:t>
      </w:r>
      <w:r w:rsidR="00753A95" w:rsidRPr="0061665B">
        <w:rPr>
          <w:color w:val="222222"/>
          <w:shd w:val="clear" w:color="auto" w:fill="FFFFFF"/>
        </w:rPr>
        <w:t>i procurorilor, Ministerul Justi</w:t>
      </w:r>
      <w:r w:rsidR="00AE14C4" w:rsidRPr="0061665B">
        <w:rPr>
          <w:color w:val="222222"/>
          <w:shd w:val="clear" w:color="auto" w:fill="FFFFFF"/>
        </w:rPr>
        <w:t>ț</w:t>
      </w:r>
      <w:r w:rsidR="00753A95" w:rsidRPr="0061665B">
        <w:rPr>
          <w:color w:val="222222"/>
          <w:shd w:val="clear" w:color="auto" w:fill="FFFFFF"/>
        </w:rPr>
        <w:t>iei</w:t>
      </w:r>
      <w:r w:rsidRPr="0061665B">
        <w:rPr>
          <w:color w:val="222222"/>
          <w:shd w:val="clear" w:color="auto" w:fill="FFFFFF"/>
        </w:rPr>
        <w:t>;</w:t>
      </w:r>
    </w:p>
    <w:p w14:paraId="1B8DC860" w14:textId="095506C6" w:rsidR="00B32AE6" w:rsidRPr="005E66CA" w:rsidRDefault="00B32AE6" w:rsidP="005E66CA">
      <w:pPr>
        <w:rPr>
          <w:color w:val="222222"/>
          <w:shd w:val="clear" w:color="auto" w:fill="FFFFFF"/>
        </w:rPr>
      </w:pPr>
      <w:r>
        <w:rPr>
          <w:color w:val="222222"/>
          <w:shd w:val="clear" w:color="auto" w:fill="FFFFFF"/>
        </w:rPr>
        <w:t xml:space="preserve">Din partea </w:t>
      </w:r>
      <w:r w:rsidRPr="0061665B">
        <w:rPr>
          <w:color w:val="222222"/>
          <w:shd w:val="clear" w:color="auto" w:fill="FFFFFF"/>
        </w:rPr>
        <w:t>Ministerul</w:t>
      </w:r>
      <w:r>
        <w:rPr>
          <w:color w:val="222222"/>
          <w:shd w:val="clear" w:color="auto" w:fill="FFFFFF"/>
        </w:rPr>
        <w:t>ui</w:t>
      </w:r>
      <w:r w:rsidRPr="0061665B">
        <w:rPr>
          <w:color w:val="222222"/>
          <w:shd w:val="clear" w:color="auto" w:fill="FFFFFF"/>
        </w:rPr>
        <w:t xml:space="preserve"> Justiției</w:t>
      </w:r>
      <w:r>
        <w:rPr>
          <w:color w:val="222222"/>
          <w:shd w:val="clear" w:color="auto" w:fill="FFFFFF"/>
        </w:rPr>
        <w:t xml:space="preserve"> a participat:</w:t>
      </w:r>
    </w:p>
    <w:p w14:paraId="0B099686" w14:textId="73FD4333" w:rsidR="00A3338F" w:rsidRPr="00433757" w:rsidRDefault="00A3338F" w:rsidP="0061665B">
      <w:pPr>
        <w:pStyle w:val="ListParagraph"/>
        <w:numPr>
          <w:ilvl w:val="0"/>
          <w:numId w:val="3"/>
        </w:numPr>
        <w:rPr>
          <w:rFonts w:eastAsia="Times New Roman" w:cs="Arial"/>
        </w:rPr>
      </w:pPr>
      <w:r w:rsidRPr="0061665B">
        <w:rPr>
          <w:color w:val="222222"/>
          <w:shd w:val="clear" w:color="auto" w:fill="FFFFFF"/>
        </w:rPr>
        <w:t>D-na. Ioana I</w:t>
      </w:r>
      <w:r w:rsidR="00AE14C4" w:rsidRPr="0061665B">
        <w:rPr>
          <w:color w:val="222222"/>
          <w:shd w:val="clear" w:color="auto" w:fill="FFFFFF"/>
        </w:rPr>
        <w:t>Ș</w:t>
      </w:r>
      <w:r w:rsidRPr="0061665B">
        <w:rPr>
          <w:color w:val="222222"/>
          <w:shd w:val="clear" w:color="auto" w:fill="FFFFFF"/>
        </w:rPr>
        <w:t xml:space="preserve">FAN, </w:t>
      </w:r>
      <w:r w:rsidR="00753A95" w:rsidRPr="0061665B">
        <w:rPr>
          <w:color w:val="222222"/>
          <w:shd w:val="clear" w:color="auto" w:fill="FFFFFF"/>
        </w:rPr>
        <w:t xml:space="preserve">personal de specialitate juridică asimilat judecătorilor </w:t>
      </w:r>
      <w:r w:rsidR="00AE14C4" w:rsidRPr="0061665B">
        <w:rPr>
          <w:color w:val="222222"/>
          <w:shd w:val="clear" w:color="auto" w:fill="FFFFFF"/>
        </w:rPr>
        <w:t>ș</w:t>
      </w:r>
      <w:r w:rsidR="00753A95" w:rsidRPr="0061665B">
        <w:rPr>
          <w:color w:val="222222"/>
          <w:shd w:val="clear" w:color="auto" w:fill="FFFFFF"/>
        </w:rPr>
        <w:t>i procurorilor, Ministerul</w:t>
      </w:r>
      <w:r w:rsidR="00753A95" w:rsidRPr="00433757">
        <w:rPr>
          <w:rFonts w:eastAsia="Times New Roman" w:cs="Arial"/>
        </w:rPr>
        <w:t xml:space="preserve"> Justi</w:t>
      </w:r>
      <w:r w:rsidR="00AE14C4" w:rsidRPr="00433757">
        <w:rPr>
          <w:rFonts w:eastAsia="Times New Roman" w:cs="Arial"/>
        </w:rPr>
        <w:t>ț</w:t>
      </w:r>
      <w:r w:rsidR="00753A95" w:rsidRPr="00433757">
        <w:rPr>
          <w:rFonts w:eastAsia="Times New Roman" w:cs="Arial"/>
        </w:rPr>
        <w:t>iei</w:t>
      </w:r>
      <w:r w:rsidRPr="00433757">
        <w:rPr>
          <w:rFonts w:eastAsia="Times New Roman"/>
          <w:lang w:eastAsia="ro-RO"/>
        </w:rPr>
        <w:t>;</w:t>
      </w:r>
    </w:p>
    <w:p w14:paraId="09E03813" w14:textId="77777777" w:rsidR="00A3338F" w:rsidRPr="00433757" w:rsidRDefault="00A3338F" w:rsidP="00A3338F">
      <w:pPr>
        <w:spacing w:line="240" w:lineRule="auto"/>
        <w:ind w:left="1440"/>
        <w:rPr>
          <w:rFonts w:eastAsia="Times New Roman" w:cs="Arial"/>
        </w:rPr>
      </w:pPr>
    </w:p>
    <w:p w14:paraId="79D3D683" w14:textId="30660C32" w:rsidR="00A3338F" w:rsidRPr="00433757" w:rsidRDefault="00A3338F" w:rsidP="00A3338F">
      <w:pPr>
        <w:keepNext/>
        <w:keepLines/>
        <w:spacing w:line="240" w:lineRule="auto"/>
        <w:outlineLvl w:val="4"/>
        <w:rPr>
          <w:rFonts w:eastAsia="Times New Roman" w:cs="Arial"/>
          <w:iCs/>
          <w:szCs w:val="22"/>
        </w:rPr>
      </w:pPr>
      <w:r w:rsidRPr="00433757">
        <w:rPr>
          <w:rFonts w:eastAsia="Times New Roman" w:cs="Arial"/>
          <w:iCs/>
          <w:szCs w:val="22"/>
        </w:rPr>
        <w:t xml:space="preserve">Expertul coordonator din partea prestatorului de servicii, asocierea formată din </w:t>
      </w:r>
      <w:proofErr w:type="spellStart"/>
      <w:r w:rsidRPr="00433757">
        <w:rPr>
          <w:rFonts w:eastAsia="Times New Roman" w:cs="Arial"/>
          <w:iCs/>
          <w:szCs w:val="22"/>
        </w:rPr>
        <w:t>Unique</w:t>
      </w:r>
      <w:proofErr w:type="spellEnd"/>
      <w:r w:rsidRPr="00433757">
        <w:rPr>
          <w:rFonts w:eastAsia="Times New Roman" w:cs="Arial"/>
          <w:iCs/>
          <w:szCs w:val="22"/>
        </w:rPr>
        <w:t xml:space="preserve"> </w:t>
      </w:r>
      <w:proofErr w:type="spellStart"/>
      <w:r w:rsidRPr="00433757">
        <w:rPr>
          <w:rFonts w:eastAsia="Times New Roman" w:cs="Arial"/>
          <w:iCs/>
          <w:szCs w:val="22"/>
        </w:rPr>
        <w:t>Solutions</w:t>
      </w:r>
      <w:proofErr w:type="spellEnd"/>
      <w:r w:rsidRPr="00433757">
        <w:rPr>
          <w:rFonts w:eastAsia="Times New Roman" w:cs="Arial"/>
          <w:iCs/>
          <w:szCs w:val="22"/>
        </w:rPr>
        <w:t xml:space="preserve"> SRL </w:t>
      </w:r>
      <w:r w:rsidR="00AE14C4" w:rsidRPr="00433757">
        <w:rPr>
          <w:rFonts w:eastAsia="Times New Roman"/>
          <w:iCs/>
          <w:szCs w:val="22"/>
        </w:rPr>
        <w:t>ș</w:t>
      </w:r>
      <w:r w:rsidRPr="00433757">
        <w:rPr>
          <w:rFonts w:eastAsia="Times New Roman" w:cs="Arial"/>
          <w:iCs/>
          <w:szCs w:val="22"/>
        </w:rPr>
        <w:t xml:space="preserve">i Public </w:t>
      </w:r>
      <w:proofErr w:type="spellStart"/>
      <w:r w:rsidRPr="00433757">
        <w:rPr>
          <w:rFonts w:eastAsia="Times New Roman" w:cs="Arial"/>
          <w:iCs/>
          <w:szCs w:val="22"/>
        </w:rPr>
        <w:t>Research</w:t>
      </w:r>
      <w:proofErr w:type="spellEnd"/>
      <w:r w:rsidRPr="00433757">
        <w:rPr>
          <w:rFonts w:eastAsia="Times New Roman" w:cs="Arial"/>
          <w:iCs/>
          <w:szCs w:val="22"/>
        </w:rPr>
        <w:t xml:space="preserve"> SRL, a fost d-na. Mădălina COCO</w:t>
      </w:r>
      <w:r w:rsidR="00AE14C4" w:rsidRPr="00433757">
        <w:rPr>
          <w:rFonts w:eastAsia="Times New Roman"/>
          <w:iCs/>
          <w:szCs w:val="22"/>
        </w:rPr>
        <w:t>Ș</w:t>
      </w:r>
      <w:r w:rsidRPr="00433757">
        <w:rPr>
          <w:rFonts w:eastAsia="Times New Roman"/>
          <w:iCs/>
          <w:szCs w:val="22"/>
        </w:rPr>
        <w:t>ATU</w:t>
      </w:r>
      <w:r w:rsidRPr="00433757">
        <w:rPr>
          <w:rFonts w:eastAsia="Times New Roman" w:cs="Arial"/>
          <w:iCs/>
          <w:szCs w:val="22"/>
        </w:rPr>
        <w:t>.</w:t>
      </w:r>
    </w:p>
    <w:p w14:paraId="4ED966D6" w14:textId="77777777" w:rsidR="00A3338F" w:rsidRPr="00433757" w:rsidRDefault="00A3338F" w:rsidP="002823B6"/>
    <w:p w14:paraId="054AF457" w14:textId="77777777" w:rsidR="00A3338F" w:rsidRPr="00433757" w:rsidRDefault="00A3338F" w:rsidP="00A3338F">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433757">
        <w:rPr>
          <w:rFonts w:eastAsia="Times New Roman" w:cs="Arial"/>
          <w:b/>
          <w:szCs w:val="22"/>
        </w:rPr>
        <w:t xml:space="preserve">II. CONSTATĂRI </w:t>
      </w:r>
    </w:p>
    <w:p w14:paraId="278C63DB" w14:textId="77777777" w:rsidR="00A3338F" w:rsidRPr="00433757" w:rsidRDefault="00A3338F" w:rsidP="0061665B"/>
    <w:p w14:paraId="4FDF8F84" w14:textId="0C569AFD" w:rsidR="00A3338F" w:rsidRPr="00993383" w:rsidRDefault="00A3338F" w:rsidP="00A3338F">
      <w:pPr>
        <w:spacing w:after="0"/>
        <w:rPr>
          <w:rFonts w:eastAsia="Times New Roman" w:cs="Arial"/>
          <w:b/>
          <w:szCs w:val="22"/>
        </w:rPr>
      </w:pPr>
      <w:r w:rsidRPr="00993383">
        <w:rPr>
          <w:rFonts w:eastAsia="Times New Roman" w:cs="Arial"/>
          <w:b/>
          <w:szCs w:val="22"/>
        </w:rPr>
        <w:lastRenderedPageBreak/>
        <w:t xml:space="preserve">A. </w:t>
      </w:r>
      <w:r w:rsidRPr="00993383">
        <w:rPr>
          <w:b/>
          <w:szCs w:val="22"/>
        </w:rPr>
        <w:t xml:space="preserve">Conflicte de interese în timpul </w:t>
      </w:r>
      <w:r w:rsidR="00AE14C4" w:rsidRPr="00993383">
        <w:rPr>
          <w:b/>
          <w:szCs w:val="22"/>
        </w:rPr>
        <w:t>ș</w:t>
      </w:r>
      <w:r w:rsidRPr="00993383">
        <w:rPr>
          <w:b/>
          <w:szCs w:val="22"/>
        </w:rPr>
        <w:t>i după exercitarea func</w:t>
      </w:r>
      <w:r w:rsidR="00AE14C4" w:rsidRPr="00993383">
        <w:rPr>
          <w:b/>
          <w:szCs w:val="22"/>
        </w:rPr>
        <w:t>ț</w:t>
      </w:r>
      <w:r w:rsidRPr="00993383">
        <w:rPr>
          <w:b/>
          <w:szCs w:val="22"/>
        </w:rPr>
        <w:t xml:space="preserve">iei (include </w:t>
      </w:r>
      <w:proofErr w:type="spellStart"/>
      <w:r w:rsidRPr="00993383">
        <w:rPr>
          <w:b/>
          <w:szCs w:val="22"/>
        </w:rPr>
        <w:t>pantouflage-ul</w:t>
      </w:r>
      <w:proofErr w:type="spellEnd"/>
      <w:r w:rsidRPr="00993383">
        <w:rPr>
          <w:b/>
          <w:szCs w:val="22"/>
        </w:rPr>
        <w:t>)</w:t>
      </w:r>
    </w:p>
    <w:p w14:paraId="421A2083" w14:textId="7AF7A9C8" w:rsidR="00A3338F" w:rsidRPr="00993383" w:rsidRDefault="00A3338F" w:rsidP="0061665B">
      <w:r w:rsidRPr="00993383">
        <w:t>În c</w:t>
      </w:r>
      <w:r w:rsidR="00141A9E" w:rsidRPr="00993383">
        <w:t>adrul Aeroclubului României</w:t>
      </w:r>
      <w:r w:rsidRPr="00993383">
        <w:t>, pentru perioada evaluată, a existat o persoană desemnată prin decizie a directorului general care a asigurat implementarea prevederilor legale privind declara</w:t>
      </w:r>
      <w:r w:rsidR="00AE14C4" w:rsidRPr="00993383">
        <w:t>ț</w:t>
      </w:r>
      <w:r w:rsidRPr="00993383">
        <w:t xml:space="preserve">iile de avere </w:t>
      </w:r>
      <w:r w:rsidR="00AE14C4" w:rsidRPr="00993383">
        <w:t>ș</w:t>
      </w:r>
      <w:r w:rsidRPr="00993383">
        <w:t>i de interese, în conformitate cu dispozi</w:t>
      </w:r>
      <w:r w:rsidR="00AE14C4" w:rsidRPr="00993383">
        <w:t>ț</w:t>
      </w:r>
      <w:r w:rsidRPr="00993383">
        <w:t>iile art. 5 alin. (1) din Legea nr. 176/2010 privind integritatea în exercitarea func</w:t>
      </w:r>
      <w:r w:rsidR="00AE14C4" w:rsidRPr="00993383">
        <w:t>ț</w:t>
      </w:r>
      <w:r w:rsidRPr="00993383">
        <w:t xml:space="preserve">iilor </w:t>
      </w:r>
      <w:r w:rsidR="00AE14C4" w:rsidRPr="00993383">
        <w:t>ș</w:t>
      </w:r>
      <w:r w:rsidRPr="00993383">
        <w:t>i demnită</w:t>
      </w:r>
      <w:r w:rsidR="00AE14C4" w:rsidRPr="00993383">
        <w:t>ț</w:t>
      </w:r>
      <w:r w:rsidRPr="00993383">
        <w:t xml:space="preserve">ilor publice, pentru modificarea </w:t>
      </w:r>
      <w:r w:rsidR="00AE14C4" w:rsidRPr="00993383">
        <w:t>ș</w:t>
      </w:r>
      <w:r w:rsidRPr="00993383">
        <w:t>i completarea Legii nr. 144/2007 privind înfiin</w:t>
      </w:r>
      <w:r w:rsidR="00AE14C4" w:rsidRPr="00993383">
        <w:t>ț</w:t>
      </w:r>
      <w:r w:rsidRPr="00993383">
        <w:t xml:space="preserve">area, organizarea </w:t>
      </w:r>
      <w:r w:rsidR="00AE14C4" w:rsidRPr="00993383">
        <w:t>ș</w:t>
      </w:r>
      <w:r w:rsidRPr="00993383">
        <w:t>i func</w:t>
      </w:r>
      <w:r w:rsidR="00AE14C4" w:rsidRPr="00993383">
        <w:t>ț</w:t>
      </w:r>
      <w:r w:rsidRPr="00993383">
        <w:t>ionarea Agen</w:t>
      </w:r>
      <w:r w:rsidR="00AE14C4" w:rsidRPr="00993383">
        <w:t>ț</w:t>
      </w:r>
      <w:r w:rsidRPr="00993383">
        <w:t>iei Na</w:t>
      </w:r>
      <w:r w:rsidR="00AE14C4" w:rsidRPr="00993383">
        <w:t>ț</w:t>
      </w:r>
      <w:r w:rsidRPr="00993383">
        <w:t xml:space="preserve">ionale de Integritate, precum </w:t>
      </w:r>
      <w:r w:rsidR="00AE14C4" w:rsidRPr="00993383">
        <w:t>ș</w:t>
      </w:r>
      <w:r w:rsidRPr="00993383">
        <w:t xml:space="preserve">i pentru modificarea </w:t>
      </w:r>
      <w:r w:rsidR="00AE14C4" w:rsidRPr="00993383">
        <w:t>ș</w:t>
      </w:r>
      <w:r w:rsidRPr="00993383">
        <w:t>i completarea altor acte normative. Pe lângă activită</w:t>
      </w:r>
      <w:r w:rsidR="00AE14C4" w:rsidRPr="00993383">
        <w:t>ț</w:t>
      </w:r>
      <w:r w:rsidRPr="00993383">
        <w:t>ile mai sus men</w:t>
      </w:r>
      <w:r w:rsidR="00AE14C4" w:rsidRPr="00993383">
        <w:t>ț</w:t>
      </w:r>
      <w:r w:rsidRPr="00993383">
        <w:t>ionate, această persoană a desfă</w:t>
      </w:r>
      <w:r w:rsidR="00AE14C4" w:rsidRPr="00993383">
        <w:t>ș</w:t>
      </w:r>
      <w:r w:rsidRPr="00993383">
        <w:t>urat activită</w:t>
      </w:r>
      <w:r w:rsidR="00AE14C4" w:rsidRPr="00993383">
        <w:t>ț</w:t>
      </w:r>
      <w:r w:rsidRPr="00993383">
        <w:t>i specifice de resurse umane, fiind înscrise în fi</w:t>
      </w:r>
      <w:r w:rsidR="00AE14C4" w:rsidRPr="00993383">
        <w:t>ș</w:t>
      </w:r>
      <w:r w:rsidRPr="00993383">
        <w:t xml:space="preserve">a postului </w:t>
      </w:r>
      <w:r w:rsidR="00AE14C4" w:rsidRPr="00993383">
        <w:t>ș</w:t>
      </w:r>
      <w:r w:rsidRPr="00993383">
        <w:t xml:space="preserve">efului structurii de resurse umane din cadrul </w:t>
      </w:r>
      <w:r w:rsidR="00363996" w:rsidRPr="00993383">
        <w:t>Aeroclubului României</w:t>
      </w:r>
      <w:r w:rsidRPr="00993383">
        <w:t>.</w:t>
      </w:r>
    </w:p>
    <w:p w14:paraId="7F5E247E" w14:textId="741179D4" w:rsidR="00A3338F" w:rsidRPr="00993383" w:rsidRDefault="00A3338F" w:rsidP="0061665B">
      <w:r w:rsidRPr="00993383">
        <w:t xml:space="preserve">Persoana </w:t>
      </w:r>
      <w:r w:rsidR="00363996" w:rsidRPr="00993383">
        <w:t>responsabilă</w:t>
      </w:r>
      <w:r w:rsidRPr="00993383">
        <w:t xml:space="preserve"> nu a beneficiat, în perioada supusă evaluării, de un program de formare în domeniul implementării prevederilor legale referitoare la depunerea </w:t>
      </w:r>
      <w:r w:rsidR="00AE14C4" w:rsidRPr="00993383">
        <w:t>ș</w:t>
      </w:r>
      <w:r w:rsidRPr="00993383">
        <w:t>i completarea declara</w:t>
      </w:r>
      <w:r w:rsidR="00AE14C4" w:rsidRPr="00993383">
        <w:t>ț</w:t>
      </w:r>
      <w:r w:rsidRPr="00993383">
        <w:t>iilor de interese. Persoana</w:t>
      </w:r>
      <w:r w:rsidR="007770E1" w:rsidRPr="00993383">
        <w:t xml:space="preserve"> responsabilă, alături de alți angajați,</w:t>
      </w:r>
      <w:r w:rsidRPr="00993383">
        <w:t xml:space="preserve"> a participat la un curs de pregătire în care s-a abordat implementarea corectă a O</w:t>
      </w:r>
      <w:r w:rsidR="00363996" w:rsidRPr="00993383">
        <w:t>.</w:t>
      </w:r>
      <w:r w:rsidRPr="00993383">
        <w:t>S</w:t>
      </w:r>
      <w:r w:rsidR="00363996" w:rsidRPr="00993383">
        <w:t>.</w:t>
      </w:r>
      <w:r w:rsidRPr="00993383">
        <w:t>G</w:t>
      </w:r>
      <w:r w:rsidR="00363996" w:rsidRPr="00993383">
        <w:t>.</w:t>
      </w:r>
      <w:r w:rsidRPr="00993383">
        <w:t>G</w:t>
      </w:r>
      <w:r w:rsidR="00363996" w:rsidRPr="00993383">
        <w:t>.</w:t>
      </w:r>
      <w:r w:rsidR="005D449E" w:rsidRPr="00993383">
        <w:t xml:space="preserve"> nr.</w:t>
      </w:r>
      <w:r w:rsidRPr="00993383">
        <w:t xml:space="preserve"> 600/201</w:t>
      </w:r>
      <w:r w:rsidR="005D449E" w:rsidRPr="00993383">
        <w:t>8</w:t>
      </w:r>
      <w:r w:rsidRPr="00993383">
        <w:t xml:space="preserve"> </w:t>
      </w:r>
      <w:r w:rsidR="00AE14C4" w:rsidRPr="00993383">
        <w:t>ș</w:t>
      </w:r>
      <w:r w:rsidRPr="00993383">
        <w:t xml:space="preserve">i </w:t>
      </w:r>
      <w:r w:rsidR="003413B3" w:rsidRPr="00993383">
        <w:t>H.G.</w:t>
      </w:r>
      <w:r w:rsidRPr="00993383">
        <w:t xml:space="preserve"> </w:t>
      </w:r>
      <w:r w:rsidR="005D449E" w:rsidRPr="00993383">
        <w:t xml:space="preserve">nr. </w:t>
      </w:r>
      <w:r w:rsidRPr="00993383">
        <w:t xml:space="preserve">599/2018. </w:t>
      </w:r>
    </w:p>
    <w:p w14:paraId="59AAECFC" w14:textId="3C2F1D6C" w:rsidR="00A3338F" w:rsidRPr="00993383" w:rsidRDefault="00A3338F" w:rsidP="0061665B">
      <w:r w:rsidRPr="00993383">
        <w:t>În sprijinul personalului A</w:t>
      </w:r>
      <w:r w:rsidR="00141A9E" w:rsidRPr="00993383">
        <w:t xml:space="preserve">eroclubului </w:t>
      </w:r>
      <w:r w:rsidRPr="00993383">
        <w:t>R</w:t>
      </w:r>
      <w:r w:rsidR="00141A9E" w:rsidRPr="00993383">
        <w:t>omâniei</w:t>
      </w:r>
      <w:r w:rsidRPr="00993383">
        <w:t>, pentru declara</w:t>
      </w:r>
      <w:r w:rsidR="00AE14C4" w:rsidRPr="00993383">
        <w:t>ț</w:t>
      </w:r>
      <w:r w:rsidRPr="00993383">
        <w:t>iile aferente anului 2018, persoana desemnată a transmis acestora, prin e-mail, formularele declara</w:t>
      </w:r>
      <w:r w:rsidR="00AE14C4" w:rsidRPr="00993383">
        <w:t>ț</w:t>
      </w:r>
      <w:r w:rsidRPr="00993383">
        <w:t xml:space="preserve">iilor de avere </w:t>
      </w:r>
      <w:r w:rsidR="00AE14C4" w:rsidRPr="00993383">
        <w:t>ș</w:t>
      </w:r>
      <w:r w:rsidRPr="00993383">
        <w:t>i ale declara</w:t>
      </w:r>
      <w:r w:rsidR="00AE14C4" w:rsidRPr="00993383">
        <w:t>ț</w:t>
      </w:r>
      <w:r w:rsidRPr="00993383">
        <w:t xml:space="preserve">iilor de interese, precum </w:t>
      </w:r>
      <w:r w:rsidR="00AE14C4" w:rsidRPr="00993383">
        <w:t>ș</w:t>
      </w:r>
      <w:r w:rsidRPr="00993383">
        <w:t>i un ghid de completare a acestora, document elaborat de Agen</w:t>
      </w:r>
      <w:r w:rsidR="00AE14C4" w:rsidRPr="00993383">
        <w:t>ț</w:t>
      </w:r>
      <w:r w:rsidRPr="00993383">
        <w:t>ia Na</w:t>
      </w:r>
      <w:r w:rsidR="00AE14C4" w:rsidRPr="00993383">
        <w:t>ț</w:t>
      </w:r>
      <w:r w:rsidRPr="00993383">
        <w:t xml:space="preserve">ională de Integritate. </w:t>
      </w:r>
    </w:p>
    <w:p w14:paraId="0D525917" w14:textId="16ED4AE0" w:rsidR="00A3338F" w:rsidRPr="00993383" w:rsidRDefault="00A3338F" w:rsidP="0061665B">
      <w:r w:rsidRPr="00993383">
        <w:t>Persoana responsabilă cu implementarea prevederilor referitoare la declara</w:t>
      </w:r>
      <w:r w:rsidR="00AE14C4" w:rsidRPr="00993383">
        <w:t>ț</w:t>
      </w:r>
      <w:r w:rsidRPr="00993383">
        <w:t>iile de interese prime</w:t>
      </w:r>
      <w:r w:rsidR="00AE14C4" w:rsidRPr="00993383">
        <w:t>ș</w:t>
      </w:r>
      <w:r w:rsidRPr="00993383">
        <w:t>te, înregistrează declara</w:t>
      </w:r>
      <w:r w:rsidR="00AE14C4" w:rsidRPr="00993383">
        <w:t>ț</w:t>
      </w:r>
      <w:r w:rsidRPr="00993383">
        <w:t xml:space="preserve">iile de interese </w:t>
      </w:r>
      <w:r w:rsidR="00AE14C4" w:rsidRPr="00993383">
        <w:t>ș</w:t>
      </w:r>
      <w:r w:rsidRPr="00993383">
        <w:t>i eliberează la depunere o dovadă de primire. De asemenea, persoana oferă consultan</w:t>
      </w:r>
      <w:r w:rsidR="00AE14C4" w:rsidRPr="00993383">
        <w:t>ț</w:t>
      </w:r>
      <w:r w:rsidRPr="00993383">
        <w:t>ă pentru completarea corectă a rubricilor din declara</w:t>
      </w:r>
      <w:r w:rsidR="00AE14C4" w:rsidRPr="00993383">
        <w:t>ț</w:t>
      </w:r>
      <w:r w:rsidRPr="00993383">
        <w:t xml:space="preserve">ii </w:t>
      </w:r>
      <w:r w:rsidR="00AE14C4" w:rsidRPr="00993383">
        <w:t>ș</w:t>
      </w:r>
      <w:r w:rsidRPr="00993383">
        <w:t>i pentru depunerea în termen a acestora. Eviden</w:t>
      </w:r>
      <w:r w:rsidR="00AE14C4" w:rsidRPr="00993383">
        <w:t>ț</w:t>
      </w:r>
      <w:r w:rsidRPr="00993383">
        <w:t>iază declara</w:t>
      </w:r>
      <w:r w:rsidR="00AE14C4" w:rsidRPr="00993383">
        <w:t>ț</w:t>
      </w:r>
      <w:r w:rsidRPr="00993383">
        <w:t xml:space="preserve">iile de avere </w:t>
      </w:r>
      <w:r w:rsidR="00AE14C4" w:rsidRPr="00993383">
        <w:t>ș</w:t>
      </w:r>
      <w:r w:rsidRPr="00993383">
        <w:t xml:space="preserve">i interese în registre speciale, denumite </w:t>
      </w:r>
      <w:r w:rsidRPr="00387DC3">
        <w:rPr>
          <w:i/>
        </w:rPr>
        <w:t>Registrul declara</w:t>
      </w:r>
      <w:r w:rsidR="00AE14C4" w:rsidRPr="00387DC3">
        <w:rPr>
          <w:i/>
        </w:rPr>
        <w:t>ț</w:t>
      </w:r>
      <w:r w:rsidRPr="00387DC3">
        <w:rPr>
          <w:i/>
        </w:rPr>
        <w:t>iilor de avere</w:t>
      </w:r>
      <w:r w:rsidRPr="00993383">
        <w:t xml:space="preserve"> </w:t>
      </w:r>
      <w:r w:rsidR="00AE14C4" w:rsidRPr="00993383">
        <w:t>ș</w:t>
      </w:r>
      <w:r w:rsidRPr="00993383">
        <w:t xml:space="preserve">i </w:t>
      </w:r>
      <w:r w:rsidRPr="00387DC3">
        <w:rPr>
          <w:i/>
        </w:rPr>
        <w:t>Registrul declara</w:t>
      </w:r>
      <w:r w:rsidR="00AE14C4" w:rsidRPr="00387DC3">
        <w:rPr>
          <w:i/>
        </w:rPr>
        <w:t>ț</w:t>
      </w:r>
      <w:r w:rsidRPr="00387DC3">
        <w:rPr>
          <w:i/>
        </w:rPr>
        <w:t>iilor de interese</w:t>
      </w:r>
      <w:r w:rsidRPr="00993383">
        <w:t>. Asigură afi</w:t>
      </w:r>
      <w:r w:rsidR="00AE14C4" w:rsidRPr="00993383">
        <w:t>ș</w:t>
      </w:r>
      <w:r w:rsidRPr="00993383">
        <w:t xml:space="preserve">area </w:t>
      </w:r>
      <w:r w:rsidR="00AE14C4" w:rsidRPr="00993383">
        <w:t>ș</w:t>
      </w:r>
      <w:r w:rsidRPr="00993383">
        <w:t>i men</w:t>
      </w:r>
      <w:r w:rsidR="00AE14C4" w:rsidRPr="00993383">
        <w:t>ț</w:t>
      </w:r>
      <w:r w:rsidRPr="00993383">
        <w:t>inerea declara</w:t>
      </w:r>
      <w:r w:rsidR="00AE14C4" w:rsidRPr="00993383">
        <w:t>ț</w:t>
      </w:r>
      <w:r w:rsidRPr="00993383">
        <w:t>iilor pe pagina de internet a institu</w:t>
      </w:r>
      <w:r w:rsidR="00AE14C4" w:rsidRPr="00993383">
        <w:t>ț</w:t>
      </w:r>
      <w:r w:rsidRPr="00993383">
        <w:t>iei în termen de cel mult 30 de zile de la primire, prin anonimizarea adresei imobilelor declarate, a codului numeric personal, a institu</w:t>
      </w:r>
      <w:r w:rsidR="00AE14C4" w:rsidRPr="00993383">
        <w:t>ț</w:t>
      </w:r>
      <w:r w:rsidRPr="00993383">
        <w:t xml:space="preserve">iei care administrează activele financiare </w:t>
      </w:r>
      <w:r w:rsidR="00AE14C4" w:rsidRPr="00993383">
        <w:t>ș</w:t>
      </w:r>
      <w:r w:rsidRPr="00993383">
        <w:t>i a semnăturii. În vederea îndeplinirii atribu</w:t>
      </w:r>
      <w:r w:rsidR="00AE14C4" w:rsidRPr="00993383">
        <w:t>ț</w:t>
      </w:r>
      <w:r w:rsidRPr="00993383">
        <w:t>iilor de evaluare, persoana responsabilă trimite Agen</w:t>
      </w:r>
      <w:r w:rsidR="00AE14C4" w:rsidRPr="00993383">
        <w:t>ț</w:t>
      </w:r>
      <w:r w:rsidRPr="00993383">
        <w:t>iei Na</w:t>
      </w:r>
      <w:r w:rsidR="00AE14C4" w:rsidRPr="00993383">
        <w:t>ț</w:t>
      </w:r>
      <w:r w:rsidRPr="00993383">
        <w:t>ionale de Integritate copii certificate pentru conformitate cu originalul ale declara</w:t>
      </w:r>
      <w:r w:rsidR="00AE14C4" w:rsidRPr="00993383">
        <w:t>ț</w:t>
      </w:r>
      <w:r w:rsidRPr="00993383">
        <w:t xml:space="preserve">iilor de interese depuse </w:t>
      </w:r>
      <w:r w:rsidR="00AE14C4" w:rsidRPr="00993383">
        <w:t>ș</w:t>
      </w:r>
      <w:r w:rsidRPr="00993383">
        <w:t>i câte o copie certificată pentru conformitate cu originalul a registrului special în termen de cel mult 10 zile de la primirea acestora. După expirarea termenului de depunere, întocme</w:t>
      </w:r>
      <w:r w:rsidR="00AE14C4" w:rsidRPr="00993383">
        <w:t>ș</w:t>
      </w:r>
      <w:r w:rsidRPr="00993383">
        <w:t>te o listă cu persoanele care nu au depus declara</w:t>
      </w:r>
      <w:r w:rsidR="00AE14C4" w:rsidRPr="00993383">
        <w:t>ț</w:t>
      </w:r>
      <w:r w:rsidRPr="00993383">
        <w:t xml:space="preserve">iile de interese </w:t>
      </w:r>
      <w:r w:rsidR="00AE14C4" w:rsidRPr="00993383">
        <w:t>ș</w:t>
      </w:r>
      <w:r w:rsidRPr="00993383">
        <w:t>i informează de îndată aceste persoane, solicitându-le un punct de vedere în termen de 10 zile lucrătoare. Transmite Agen</w:t>
      </w:r>
      <w:r w:rsidR="00AE14C4" w:rsidRPr="00993383">
        <w:t>ț</w:t>
      </w:r>
      <w:r w:rsidRPr="00993383">
        <w:t>iei Na</w:t>
      </w:r>
      <w:r w:rsidR="00AE14C4" w:rsidRPr="00993383">
        <w:t>ț</w:t>
      </w:r>
      <w:r w:rsidRPr="00993383">
        <w:t>ionale de Integritate lista definitivă cu persoanele care nu au depus în termen sau au depus cu întârziere declara</w:t>
      </w:r>
      <w:r w:rsidR="00AE14C4" w:rsidRPr="00993383">
        <w:t>ț</w:t>
      </w:r>
      <w:r w:rsidRPr="00993383">
        <w:t>iile de interese, înso</w:t>
      </w:r>
      <w:r w:rsidR="00AE14C4" w:rsidRPr="00993383">
        <w:t>ț</w:t>
      </w:r>
      <w:r w:rsidRPr="00993383">
        <w:t>ită de punctele de vedere primite, până la data de 1 august a aceluia</w:t>
      </w:r>
      <w:r w:rsidR="00AE14C4" w:rsidRPr="00993383">
        <w:t>ș</w:t>
      </w:r>
      <w:r w:rsidRPr="00993383">
        <w:t xml:space="preserve">i an. Dacă în termen de 10 zile de la primirea </w:t>
      </w:r>
      <w:r w:rsidRPr="00993383">
        <w:lastRenderedPageBreak/>
        <w:t>declara</w:t>
      </w:r>
      <w:r w:rsidR="00AE14C4" w:rsidRPr="00993383">
        <w:t>ț</w:t>
      </w:r>
      <w:r w:rsidRPr="00993383">
        <w:t>iei de interese sesizează deficien</w:t>
      </w:r>
      <w:r w:rsidR="00AE14C4" w:rsidRPr="00993383">
        <w:t>ț</w:t>
      </w:r>
      <w:r w:rsidRPr="00993383">
        <w:t>e în completarea acestora, recomandă în scris, pe bază de semnătură sau scrisoare recomandată, persoanei în cauză rectificarea declara</w:t>
      </w:r>
      <w:r w:rsidR="00AE14C4" w:rsidRPr="00993383">
        <w:t>ț</w:t>
      </w:r>
      <w:r w:rsidRPr="00993383">
        <w:t>iei de interese, în termen de cel mult 30 de zile de la transmiterea recomandării. Trimite, de îndată</w:t>
      </w:r>
      <w:r w:rsidR="005D449E" w:rsidRPr="00993383">
        <w:t>,</w:t>
      </w:r>
      <w:r w:rsidRPr="00993383">
        <w:t xml:space="preserve"> Agen</w:t>
      </w:r>
      <w:r w:rsidR="00AE14C4" w:rsidRPr="00993383">
        <w:t>ț</w:t>
      </w:r>
      <w:r w:rsidRPr="00993383">
        <w:t>iei Na</w:t>
      </w:r>
      <w:r w:rsidR="00AE14C4" w:rsidRPr="00993383">
        <w:t>ț</w:t>
      </w:r>
      <w:r w:rsidR="005D449E" w:rsidRPr="00993383">
        <w:t>ionale de Integritate</w:t>
      </w:r>
      <w:r w:rsidRPr="00993383">
        <w:t xml:space="preserve"> declara</w:t>
      </w:r>
      <w:r w:rsidR="00AE14C4" w:rsidRPr="00993383">
        <w:t>ț</w:t>
      </w:r>
      <w:r w:rsidRPr="00993383">
        <w:t>ia de interese rectificată în copie certificată pentru conformitate cu originalul.</w:t>
      </w:r>
    </w:p>
    <w:p w14:paraId="2B307D28" w14:textId="77777777" w:rsidR="00A3338F" w:rsidRPr="00993383" w:rsidRDefault="00A3338F" w:rsidP="0061665B">
      <w:r w:rsidRPr="00993383">
        <w:t>În anul 2018, nu au fost înregistrate cazuri de nedepunere sau depunere cu întârziere a acestor documente.</w:t>
      </w:r>
    </w:p>
    <w:p w14:paraId="7E3E2B0A" w14:textId="4EA9947D" w:rsidR="00A3338F" w:rsidRPr="00993383" w:rsidRDefault="00A3338F" w:rsidP="0061665B">
      <w:r w:rsidRPr="00993383">
        <w:t xml:space="preserve">În </w:t>
      </w:r>
      <w:r w:rsidR="00461331" w:rsidRPr="00993383">
        <w:t>anul 2019</w:t>
      </w:r>
      <w:r w:rsidRPr="00993383">
        <w:t xml:space="preserve"> s-a elaborat </w:t>
      </w:r>
      <w:r w:rsidR="00FA5789">
        <w:rPr>
          <w:i/>
        </w:rPr>
        <w:t>P</w:t>
      </w:r>
      <w:r w:rsidRPr="00FA5789">
        <w:rPr>
          <w:i/>
        </w:rPr>
        <w:t>rocedura PS – SNA – 01</w:t>
      </w:r>
      <w:r w:rsidR="00461331" w:rsidRPr="00FA5789">
        <w:rPr>
          <w:i/>
        </w:rPr>
        <w:t xml:space="preserve"> privind prevenirea și gestionarea situațiilor de conflicte de interese</w:t>
      </w:r>
      <w:r w:rsidRPr="00993383">
        <w:t xml:space="preserve">, menită să ajute </w:t>
      </w:r>
      <w:r w:rsidR="00363996" w:rsidRPr="00993383">
        <w:t>Aeroclubul României</w:t>
      </w:r>
      <w:r w:rsidRPr="00993383">
        <w:t xml:space="preserve"> să identifice, să prevină, să remedieze </w:t>
      </w:r>
      <w:r w:rsidR="00AE14C4" w:rsidRPr="00993383">
        <w:t>ș</w:t>
      </w:r>
      <w:r w:rsidRPr="00993383">
        <w:t>i să sanc</w:t>
      </w:r>
      <w:r w:rsidR="00AE14C4" w:rsidRPr="00993383">
        <w:t>ț</w:t>
      </w:r>
      <w:r w:rsidRPr="00993383">
        <w:t>ioneze conflictele de interese în toate etapele procesului de achizi</w:t>
      </w:r>
      <w:r w:rsidR="00AE14C4" w:rsidRPr="00993383">
        <w:t>ț</w:t>
      </w:r>
      <w:r w:rsidRPr="00993383">
        <w:t xml:space="preserve">ii publice, în scopul de a reduce riscul de nereguli </w:t>
      </w:r>
      <w:r w:rsidR="00AE14C4" w:rsidRPr="00993383">
        <w:t>ș</w:t>
      </w:r>
      <w:r w:rsidRPr="00993383">
        <w:t>i corup</w:t>
      </w:r>
      <w:r w:rsidR="00AE14C4" w:rsidRPr="00993383">
        <w:t>ț</w:t>
      </w:r>
      <w:r w:rsidRPr="00993383">
        <w:t xml:space="preserve">ie. </w:t>
      </w:r>
    </w:p>
    <w:p w14:paraId="320611B9" w14:textId="584F7D38" w:rsidR="00A3338F" w:rsidRPr="00993383" w:rsidRDefault="00A3338F" w:rsidP="0061665B">
      <w:r w:rsidRPr="00993383">
        <w:t>Scopul procedurii este asigurarea unui cadru organiza</w:t>
      </w:r>
      <w:r w:rsidR="00AE14C4" w:rsidRPr="00993383">
        <w:t>ț</w:t>
      </w:r>
      <w:r w:rsidRPr="00993383">
        <w:t xml:space="preserve">ional </w:t>
      </w:r>
      <w:r w:rsidR="00AE14C4" w:rsidRPr="00993383">
        <w:t>ș</w:t>
      </w:r>
      <w:r w:rsidRPr="00993383">
        <w:t>i procedural unitar - în concordan</w:t>
      </w:r>
      <w:r w:rsidR="00AE14C4" w:rsidRPr="00993383">
        <w:t>ț</w:t>
      </w:r>
      <w:r w:rsidRPr="00993383">
        <w:t xml:space="preserve">ă cu Codul de conduită </w:t>
      </w:r>
      <w:r w:rsidR="00363996" w:rsidRPr="00993383">
        <w:t>al Aeroclubului României</w:t>
      </w:r>
      <w:r w:rsidRPr="00993383">
        <w:t xml:space="preserve"> – pentru evitarea </w:t>
      </w:r>
      <w:r w:rsidR="00AE14C4" w:rsidRPr="00993383">
        <w:t>ș</w:t>
      </w:r>
      <w:r w:rsidRPr="00993383">
        <w:t>i combaterea situa</w:t>
      </w:r>
      <w:r w:rsidR="00AE14C4" w:rsidRPr="00993383">
        <w:t>ț</w:t>
      </w:r>
      <w:r w:rsidRPr="00993383">
        <w:t>iilor poten</w:t>
      </w:r>
      <w:r w:rsidR="00AE14C4" w:rsidRPr="00993383">
        <w:t>ț</w:t>
      </w:r>
      <w:r w:rsidRPr="00993383">
        <w:t>ial generatoare de conflicte de interese/incompatibilită</w:t>
      </w:r>
      <w:r w:rsidR="00AE14C4" w:rsidRPr="00993383">
        <w:t>ț</w:t>
      </w:r>
      <w:r w:rsidRPr="00993383">
        <w:t>i, în vederea protejării institu</w:t>
      </w:r>
      <w:r w:rsidR="00AE14C4" w:rsidRPr="00993383">
        <w:t>ț</w:t>
      </w:r>
      <w:r w:rsidR="00461331" w:rsidRPr="00993383">
        <w:t>iei în faț</w:t>
      </w:r>
      <w:r w:rsidRPr="00993383">
        <w:t xml:space="preserve">a materializării riscurilor de încălcare a normelor de etică </w:t>
      </w:r>
      <w:r w:rsidR="00AE14C4" w:rsidRPr="00993383">
        <w:t>ș</w:t>
      </w:r>
      <w:r w:rsidRPr="00993383">
        <w:t>i de apari</w:t>
      </w:r>
      <w:r w:rsidR="00AE14C4" w:rsidRPr="00993383">
        <w:t>ț</w:t>
      </w:r>
      <w:r w:rsidRPr="00993383">
        <w:t>ie a aspectelor de neconformitate, ce ar putea aduce prejudicii sau ar putea atrage sanc</w:t>
      </w:r>
      <w:r w:rsidR="00AE14C4" w:rsidRPr="00993383">
        <w:t>ț</w:t>
      </w:r>
      <w:r w:rsidRPr="00993383">
        <w:t>iuni asupra acesteia.</w:t>
      </w:r>
    </w:p>
    <w:p w14:paraId="2DE2C00C" w14:textId="1D9CAC52" w:rsidR="00A3338F" w:rsidRPr="00993383" w:rsidRDefault="00A3338F" w:rsidP="0061665B">
      <w:r w:rsidRPr="00993383">
        <w:t>Procedura documentează procesul prin care sunt identificate situa</w:t>
      </w:r>
      <w:r w:rsidR="00AE14C4" w:rsidRPr="00993383">
        <w:t>ț</w:t>
      </w:r>
      <w:r w:rsidRPr="00993383">
        <w:t>iile considerate ca fiind poten</w:t>
      </w:r>
      <w:r w:rsidR="00AE14C4" w:rsidRPr="00993383">
        <w:t>ț</w:t>
      </w:r>
      <w:r w:rsidRPr="00993383">
        <w:t xml:space="preserve">ial generatoare de conflicte de interese </w:t>
      </w:r>
      <w:r w:rsidR="00AE14C4" w:rsidRPr="00993383">
        <w:t>ș</w:t>
      </w:r>
      <w:r w:rsidRPr="00993383">
        <w:t>i incompatibilită</w:t>
      </w:r>
      <w:r w:rsidR="00AE14C4" w:rsidRPr="00993383">
        <w:t>ț</w:t>
      </w:r>
      <w:r w:rsidRPr="00993383">
        <w:t xml:space="preserve">i </w:t>
      </w:r>
      <w:r w:rsidR="00AE14C4" w:rsidRPr="00993383">
        <w:t>ș</w:t>
      </w:r>
      <w:r w:rsidRPr="00993383">
        <w:t>i stabile</w:t>
      </w:r>
      <w:r w:rsidR="00AE14C4" w:rsidRPr="00993383">
        <w:t>ș</w:t>
      </w:r>
      <w:r w:rsidRPr="00993383">
        <w:t xml:space="preserve">te o politică adecvată de măsuri în vederea monitorizării </w:t>
      </w:r>
      <w:r w:rsidR="00AE14C4" w:rsidRPr="00993383">
        <w:t>ș</w:t>
      </w:r>
      <w:r w:rsidRPr="00993383">
        <w:t>i gestionării adecvate a situa</w:t>
      </w:r>
      <w:r w:rsidR="00AE14C4" w:rsidRPr="00993383">
        <w:t>ț</w:t>
      </w:r>
      <w:r w:rsidRPr="00993383">
        <w:t xml:space="preserve">iilor de acest gen, descriind modul în care sunt identificate acestea, dar </w:t>
      </w:r>
      <w:r w:rsidR="00AE14C4" w:rsidRPr="00993383">
        <w:t>ș</w:t>
      </w:r>
      <w:r w:rsidRPr="00993383">
        <w:t xml:space="preserve">i cum sunt stabilite </w:t>
      </w:r>
      <w:r w:rsidR="00AE14C4" w:rsidRPr="00993383">
        <w:t>ș</w:t>
      </w:r>
      <w:r w:rsidRPr="00993383">
        <w:t>i implementate ac</w:t>
      </w:r>
      <w:r w:rsidR="00AE14C4" w:rsidRPr="00993383">
        <w:t>ț</w:t>
      </w:r>
      <w:r w:rsidRPr="00993383">
        <w:t xml:space="preserve">iunile </w:t>
      </w:r>
      <w:r w:rsidR="00AE14C4" w:rsidRPr="00993383">
        <w:t>ș</w:t>
      </w:r>
      <w:r w:rsidRPr="00993383">
        <w:t>i măsurile de control.</w:t>
      </w:r>
    </w:p>
    <w:p w14:paraId="6EEE5E07" w14:textId="520FB2D3" w:rsidR="00A3338F" w:rsidRPr="00993383" w:rsidRDefault="00A3338F" w:rsidP="0061665B">
      <w:r w:rsidRPr="00993383">
        <w:t xml:space="preserve">În anul 2019, a fost aprobat Codul de conduită al personalului contractual din </w:t>
      </w:r>
      <w:r w:rsidR="00363996" w:rsidRPr="00993383">
        <w:t>Aeroclubul României</w:t>
      </w:r>
      <w:r w:rsidRPr="00993383">
        <w:t xml:space="preserve">, care are ca scopul de a stabili valori, principii </w:t>
      </w:r>
      <w:r w:rsidR="00AE14C4" w:rsidRPr="00993383">
        <w:t>ș</w:t>
      </w:r>
      <w:r w:rsidRPr="00993383">
        <w:t xml:space="preserve">i reguli morale </w:t>
      </w:r>
      <w:r w:rsidR="00AE14C4" w:rsidRPr="00993383">
        <w:t>ș</w:t>
      </w:r>
      <w:r w:rsidRPr="00993383">
        <w:t>i profesionale la care să adere tot personalul.</w:t>
      </w:r>
    </w:p>
    <w:p w14:paraId="499A324C" w14:textId="68975924" w:rsidR="00A3338F" w:rsidRPr="00993383" w:rsidRDefault="00A3338F" w:rsidP="0061665B">
      <w:r w:rsidRPr="00993383">
        <w:t>Obiectivele Codului urmăresc să asigure cre</w:t>
      </w:r>
      <w:r w:rsidR="00AE14C4" w:rsidRPr="00993383">
        <w:t>ș</w:t>
      </w:r>
      <w:r w:rsidRPr="00993383">
        <w:t>terea calită</w:t>
      </w:r>
      <w:r w:rsidR="00AE14C4" w:rsidRPr="00993383">
        <w:t>ț</w:t>
      </w:r>
      <w:r w:rsidRPr="00993383">
        <w:t>ii activită</w:t>
      </w:r>
      <w:r w:rsidR="00AE14C4" w:rsidRPr="00993383">
        <w:t>ț</w:t>
      </w:r>
      <w:r w:rsidRPr="00993383">
        <w:t xml:space="preserve">ii serviciului public al </w:t>
      </w:r>
      <w:r w:rsidR="00363996" w:rsidRPr="00993383">
        <w:t>Aeroclubului României</w:t>
      </w:r>
      <w:r w:rsidRPr="00993383">
        <w:t xml:space="preserve"> prin:</w:t>
      </w:r>
    </w:p>
    <w:p w14:paraId="3B885BE9" w14:textId="694387E5" w:rsidR="00A3338F" w:rsidRPr="00993383" w:rsidRDefault="00A3338F" w:rsidP="0061665B">
      <w:pPr>
        <w:pStyle w:val="ListParagraph"/>
        <w:numPr>
          <w:ilvl w:val="1"/>
          <w:numId w:val="5"/>
        </w:numPr>
        <w:ind w:left="720"/>
        <w:contextualSpacing w:val="0"/>
      </w:pPr>
      <w:r w:rsidRPr="00993383">
        <w:t xml:space="preserve">reglementarea normelor de conduită profesională necesare realizării unor raporturi sociale </w:t>
      </w:r>
      <w:r w:rsidR="00AE14C4" w:rsidRPr="00993383">
        <w:t>ș</w:t>
      </w:r>
      <w:r w:rsidRPr="00993383">
        <w:t xml:space="preserve">i profesionale corespunzătoare creării </w:t>
      </w:r>
      <w:r w:rsidR="00AE14C4" w:rsidRPr="00993383">
        <w:t>ș</w:t>
      </w:r>
      <w:r w:rsidRPr="00993383">
        <w:t>i men</w:t>
      </w:r>
      <w:r w:rsidR="00AE14C4" w:rsidRPr="00993383">
        <w:t>ț</w:t>
      </w:r>
      <w:r w:rsidRPr="00993383">
        <w:t xml:space="preserve">inerii la nivel înalt a prestigiului </w:t>
      </w:r>
      <w:r w:rsidR="00363996" w:rsidRPr="00993383">
        <w:t>Aeroclubului României</w:t>
      </w:r>
      <w:r w:rsidRPr="00993383">
        <w:t xml:space="preserve"> </w:t>
      </w:r>
      <w:r w:rsidR="00AE14C4" w:rsidRPr="00993383">
        <w:t>ș</w:t>
      </w:r>
      <w:r w:rsidRPr="00993383">
        <w:t>i a personalului contractual;</w:t>
      </w:r>
    </w:p>
    <w:p w14:paraId="793ACC5D" w14:textId="66AEBBA8" w:rsidR="00A3338F" w:rsidRPr="00993383" w:rsidRDefault="00A3338F" w:rsidP="0061665B">
      <w:pPr>
        <w:pStyle w:val="ListParagraph"/>
        <w:numPr>
          <w:ilvl w:val="1"/>
          <w:numId w:val="5"/>
        </w:numPr>
        <w:ind w:left="720"/>
        <w:contextualSpacing w:val="0"/>
      </w:pPr>
      <w:r w:rsidRPr="00993383">
        <w:t xml:space="preserve">informarea personalului </w:t>
      </w:r>
      <w:r w:rsidR="00AE14C4" w:rsidRPr="00993383">
        <w:t>ș</w:t>
      </w:r>
      <w:r w:rsidRPr="00993383">
        <w:t>i a ter</w:t>
      </w:r>
      <w:r w:rsidR="00AE14C4" w:rsidRPr="00993383">
        <w:t>ț</w:t>
      </w:r>
      <w:r w:rsidRPr="00993383">
        <w:t>elor persoane interesate, cu privire la condui</w:t>
      </w:r>
      <w:r w:rsidR="007770E1" w:rsidRPr="00993383">
        <w:t>ta</w:t>
      </w:r>
      <w:r w:rsidRPr="00993383">
        <w:t xml:space="preserve"> profesională la care ter</w:t>
      </w:r>
      <w:r w:rsidR="00AE14C4" w:rsidRPr="00993383">
        <w:t>ț</w:t>
      </w:r>
      <w:r w:rsidRPr="00993383">
        <w:t>ele persoane sunt îndreptă</w:t>
      </w:r>
      <w:r w:rsidR="00AE14C4" w:rsidRPr="00993383">
        <w:t>ț</w:t>
      </w:r>
      <w:r w:rsidRPr="00993383">
        <w:t>ite să se a</w:t>
      </w:r>
      <w:r w:rsidR="00AE14C4" w:rsidRPr="00993383">
        <w:t>ș</w:t>
      </w:r>
      <w:r w:rsidRPr="00993383">
        <w:t>tepte din partea personalului contractual, în exercitarea func</w:t>
      </w:r>
      <w:r w:rsidR="00AE14C4" w:rsidRPr="00993383">
        <w:t>ț</w:t>
      </w:r>
      <w:r w:rsidRPr="00993383">
        <w:t>iei;</w:t>
      </w:r>
    </w:p>
    <w:p w14:paraId="5FBEFA01" w14:textId="69C3982D" w:rsidR="00A3338F" w:rsidRPr="0061665B" w:rsidRDefault="00A3338F" w:rsidP="0061665B">
      <w:pPr>
        <w:pStyle w:val="ListParagraph"/>
        <w:numPr>
          <w:ilvl w:val="1"/>
          <w:numId w:val="5"/>
        </w:numPr>
        <w:ind w:left="720"/>
        <w:contextualSpacing w:val="0"/>
        <w:rPr>
          <w:rFonts w:eastAsia="Times New Roman" w:cs="Arial"/>
        </w:rPr>
      </w:pPr>
      <w:r w:rsidRPr="00993383">
        <w:rPr>
          <w:rFonts w:eastAsia="Times New Roman" w:cs="Arial"/>
        </w:rPr>
        <w:lastRenderedPageBreak/>
        <w:t xml:space="preserve">crearea unui climat de încredere </w:t>
      </w:r>
      <w:r w:rsidR="00AE14C4" w:rsidRPr="00993383">
        <w:rPr>
          <w:rFonts w:eastAsia="Times New Roman" w:cs="Arial"/>
        </w:rPr>
        <w:t>ș</w:t>
      </w:r>
      <w:r w:rsidRPr="00993383">
        <w:rPr>
          <w:rFonts w:eastAsia="Times New Roman" w:cs="Arial"/>
        </w:rPr>
        <w:t>i respect reciproc în rela</w:t>
      </w:r>
      <w:r w:rsidR="00AE14C4" w:rsidRPr="00993383">
        <w:rPr>
          <w:rFonts w:eastAsia="Times New Roman" w:cs="Arial"/>
        </w:rPr>
        <w:t>ț</w:t>
      </w:r>
      <w:r w:rsidRPr="00993383">
        <w:rPr>
          <w:rFonts w:eastAsia="Times New Roman" w:cs="Arial"/>
        </w:rPr>
        <w:t xml:space="preserve">ia coleg-coleg, angajat-superior </w:t>
      </w:r>
      <w:r w:rsidR="00AE14C4" w:rsidRPr="00993383">
        <w:rPr>
          <w:rFonts w:eastAsia="Times New Roman" w:cs="Arial"/>
        </w:rPr>
        <w:t>ș</w:t>
      </w:r>
      <w:r w:rsidRPr="00993383">
        <w:rPr>
          <w:rFonts w:eastAsia="Times New Roman" w:cs="Arial"/>
        </w:rPr>
        <w:t>i angajat-ter</w:t>
      </w:r>
      <w:r w:rsidR="00AE14C4" w:rsidRPr="00993383">
        <w:rPr>
          <w:rFonts w:eastAsia="Times New Roman" w:cs="Arial"/>
        </w:rPr>
        <w:t>ț</w:t>
      </w:r>
      <w:r w:rsidRPr="00993383">
        <w:rPr>
          <w:rFonts w:eastAsia="Times New Roman" w:cs="Arial"/>
        </w:rPr>
        <w:t>e persoane, cu care institu</w:t>
      </w:r>
      <w:r w:rsidR="00AE14C4" w:rsidRPr="00993383">
        <w:rPr>
          <w:rFonts w:eastAsia="Times New Roman" w:cs="Arial"/>
        </w:rPr>
        <w:t>ț</w:t>
      </w:r>
      <w:r w:rsidRPr="00993383">
        <w:rPr>
          <w:rFonts w:eastAsia="Times New Roman" w:cs="Arial"/>
        </w:rPr>
        <w:t>ia interac</w:t>
      </w:r>
      <w:r w:rsidR="00AE14C4" w:rsidRPr="00993383">
        <w:rPr>
          <w:rFonts w:eastAsia="Times New Roman" w:cs="Arial"/>
        </w:rPr>
        <w:t>ț</w:t>
      </w:r>
      <w:r w:rsidRPr="00993383">
        <w:rPr>
          <w:rFonts w:eastAsia="Times New Roman" w:cs="Arial"/>
        </w:rPr>
        <w:t>ionează în desfă</w:t>
      </w:r>
      <w:r w:rsidR="00AE14C4" w:rsidRPr="00993383">
        <w:rPr>
          <w:rFonts w:eastAsia="Times New Roman" w:cs="Arial"/>
        </w:rPr>
        <w:t>ș</w:t>
      </w:r>
      <w:r w:rsidRPr="00993383">
        <w:rPr>
          <w:rFonts w:eastAsia="Times New Roman" w:cs="Arial"/>
        </w:rPr>
        <w:t>urarea</w:t>
      </w:r>
      <w:r w:rsidRPr="0061665B">
        <w:rPr>
          <w:rFonts w:eastAsia="Times New Roman" w:cs="Arial"/>
        </w:rPr>
        <w:t xml:space="preserve"> activită</w:t>
      </w:r>
      <w:r w:rsidR="00AE14C4" w:rsidRPr="0061665B">
        <w:rPr>
          <w:rFonts w:eastAsia="Times New Roman" w:cs="Arial"/>
        </w:rPr>
        <w:t>ț</w:t>
      </w:r>
      <w:r w:rsidRPr="0061665B">
        <w:rPr>
          <w:rFonts w:eastAsia="Times New Roman" w:cs="Arial"/>
        </w:rPr>
        <w:t>ilor specifice.</w:t>
      </w:r>
    </w:p>
    <w:p w14:paraId="3C89D9B2" w14:textId="368773F7" w:rsidR="00A3338F" w:rsidRPr="00433757" w:rsidRDefault="00A3338F" w:rsidP="0061665B">
      <w:r w:rsidRPr="00433757">
        <w:t>Codul de conduită cuprinde la pct. 18 din sec</w:t>
      </w:r>
      <w:r w:rsidR="00AE14C4" w:rsidRPr="00433757">
        <w:t>ț</w:t>
      </w:r>
      <w:r w:rsidRPr="00433757">
        <w:t>iunea nr. I descrierea situa</w:t>
      </w:r>
      <w:r w:rsidR="00AE14C4" w:rsidRPr="00433757">
        <w:t>ț</w:t>
      </w:r>
      <w:r w:rsidRPr="00433757">
        <w:t>iei în care un angajat poate intra în stare de conflict de interese, astfel: conflictul de interese este acea situa</w:t>
      </w:r>
      <w:r w:rsidR="00AE14C4" w:rsidRPr="00433757">
        <w:t>ț</w:t>
      </w:r>
      <w:r w:rsidRPr="00433757">
        <w:t>ie sau împrejurare în care interesul personal al angaja</w:t>
      </w:r>
      <w:r w:rsidR="00AE14C4" w:rsidRPr="00433757">
        <w:t>ț</w:t>
      </w:r>
      <w:r w:rsidRPr="00433757">
        <w:t xml:space="preserve">ilor contravine interesului </w:t>
      </w:r>
      <w:r w:rsidR="00363996">
        <w:t>Aeroclubului României</w:t>
      </w:r>
      <w:r w:rsidRPr="00433757">
        <w:t xml:space="preserve">, astfel încât ar putea afecta independenta </w:t>
      </w:r>
      <w:r w:rsidR="00AE14C4" w:rsidRPr="00433757">
        <w:t>ș</w:t>
      </w:r>
      <w:r w:rsidRPr="00433757">
        <w:t>i impar</w:t>
      </w:r>
      <w:r w:rsidR="00AE14C4" w:rsidRPr="00433757">
        <w:t>ț</w:t>
      </w:r>
      <w:r w:rsidRPr="00433757">
        <w:t xml:space="preserve">ialitatea acestora în luarea deciziilor, ori împlinirea la timp </w:t>
      </w:r>
      <w:r w:rsidR="00AE14C4" w:rsidRPr="00433757">
        <w:t>ș</w:t>
      </w:r>
      <w:r w:rsidRPr="00433757">
        <w:t>i cu obiectivitate a îndatoririlor care le revin în exercitarea atribu</w:t>
      </w:r>
      <w:r w:rsidR="00AE14C4" w:rsidRPr="00433757">
        <w:t>ț</w:t>
      </w:r>
      <w:r w:rsidRPr="00433757">
        <w:t>iilor de serviciu.</w:t>
      </w:r>
    </w:p>
    <w:p w14:paraId="633F23C2" w14:textId="77777777" w:rsidR="007770E1" w:rsidRPr="007770E1" w:rsidRDefault="007770E1" w:rsidP="007770E1">
      <w:pPr>
        <w:rPr>
          <w:b/>
        </w:rPr>
      </w:pPr>
      <w:r>
        <w:t xml:space="preserve">În ceea ce privește canalele de comunicare, precizăm că sesizările privind conflicte de interese pot fi depuse </w:t>
      </w:r>
      <w:r w:rsidRPr="007770E1">
        <w:t>la registratura instituției, în atenția conducerii acesteia</w:t>
      </w:r>
      <w:r>
        <w:t>.</w:t>
      </w:r>
    </w:p>
    <w:p w14:paraId="0F7159A2" w14:textId="1AF3FA46" w:rsidR="00A3338F" w:rsidRDefault="00A3338F" w:rsidP="0061665B">
      <w:r w:rsidRPr="00433757">
        <w:t xml:space="preserve">În anul 2018, conform </w:t>
      </w:r>
      <w:r w:rsidR="007770E1">
        <w:t xml:space="preserve">informațiilor corespunzătoare măsurilor prevăzute de </w:t>
      </w:r>
      <w:r w:rsidRPr="00433757">
        <w:t xml:space="preserve">Anexa 3 la </w:t>
      </w:r>
      <w:r w:rsidR="003413B3">
        <w:t>H.G.</w:t>
      </w:r>
      <w:r w:rsidRPr="00433757">
        <w:t xml:space="preserve"> </w:t>
      </w:r>
      <w:r w:rsidR="007770E1">
        <w:t xml:space="preserve">nr. </w:t>
      </w:r>
      <w:r w:rsidRPr="00433757">
        <w:t>583/2016, nu au fost înregistrate cazuri de conflicte de interese.</w:t>
      </w:r>
    </w:p>
    <w:p w14:paraId="2BC24AE5" w14:textId="1E6A29BB" w:rsidR="00A3338F" w:rsidRPr="00433757" w:rsidRDefault="00A3338F" w:rsidP="0061665B">
      <w:r w:rsidRPr="00433757">
        <w:t xml:space="preserve">În acest context, precizăm că în anul 2018 a fost aprobată </w:t>
      </w:r>
      <w:r w:rsidRPr="00C66C8A">
        <w:rPr>
          <w:i/>
        </w:rPr>
        <w:t>Procedura de sistem privind                                           semnalarea neregularită</w:t>
      </w:r>
      <w:r w:rsidR="00AE14C4" w:rsidRPr="00C66C8A">
        <w:rPr>
          <w:i/>
        </w:rPr>
        <w:t>ț</w:t>
      </w:r>
      <w:r w:rsidRPr="00C66C8A">
        <w:rPr>
          <w:i/>
        </w:rPr>
        <w:t>ilor, cod PS.RU 11</w:t>
      </w:r>
      <w:r w:rsidRPr="00433757">
        <w:t>, care are scopul de a stabili modalitatea de semnalare a neregularită</w:t>
      </w:r>
      <w:r w:rsidR="00AE14C4" w:rsidRPr="00433757">
        <w:t>ț</w:t>
      </w:r>
      <w:r w:rsidR="007770E1">
        <w:t>ilor</w:t>
      </w:r>
      <w:r w:rsidRPr="00433757">
        <w:t xml:space="preserve">, precum </w:t>
      </w:r>
      <w:r w:rsidR="00AE14C4" w:rsidRPr="00433757">
        <w:t>ș</w:t>
      </w:r>
      <w:r w:rsidRPr="00433757">
        <w:t>i protec</w:t>
      </w:r>
      <w:r w:rsidR="00AE14C4" w:rsidRPr="00433757">
        <w:t>ț</w:t>
      </w:r>
      <w:r w:rsidRPr="00433757">
        <w:t>ia persoanelor care reclamă sau semnalează neregularită</w:t>
      </w:r>
      <w:r w:rsidR="00AE14C4" w:rsidRPr="00433757">
        <w:t>ț</w:t>
      </w:r>
      <w:r w:rsidRPr="00433757">
        <w:t xml:space="preserve">i la nivelul </w:t>
      </w:r>
      <w:r w:rsidR="00363996">
        <w:t>Aeroclubului României</w:t>
      </w:r>
      <w:r w:rsidRPr="00433757">
        <w:t>. Conform acestei proceduri, semnalarea neregularită</w:t>
      </w:r>
      <w:r w:rsidR="00AE14C4" w:rsidRPr="00433757">
        <w:t>ț</w:t>
      </w:r>
      <w:r w:rsidRPr="00433757">
        <w:t xml:space="preserve">ilor se </w:t>
      </w:r>
      <w:r w:rsidR="007770E1">
        <w:t>realizează</w:t>
      </w:r>
      <w:r w:rsidRPr="00433757">
        <w:t xml:space="preserve"> în scris prin completarea Fi</w:t>
      </w:r>
      <w:r w:rsidR="00AE14C4" w:rsidRPr="00433757">
        <w:t>ș</w:t>
      </w:r>
      <w:r w:rsidRPr="00433757">
        <w:t>ei de sesizare a neregularită</w:t>
      </w:r>
      <w:r w:rsidR="00AE14C4" w:rsidRPr="00433757">
        <w:t>ț</w:t>
      </w:r>
      <w:r w:rsidRPr="00433757">
        <w:t xml:space="preserve">ilor </w:t>
      </w:r>
      <w:r w:rsidR="00AE14C4" w:rsidRPr="00433757">
        <w:t>ș</w:t>
      </w:r>
      <w:r w:rsidRPr="00433757">
        <w:t>i se înmânează conducătorului structurii organizatorice căruia îi este subordonat avertizorul sau conducătorului ierarhic superior acestuia. Prin neregularitate, conform documentului, se în</w:t>
      </w:r>
      <w:r w:rsidR="00AE14C4" w:rsidRPr="00433757">
        <w:t>ț</w:t>
      </w:r>
      <w:r w:rsidRPr="00433757">
        <w:t>elege orice faptă care presupune o încălcare a legii, a deontologiei profesionale sau a principiilor bunei administrări, eficien</w:t>
      </w:r>
      <w:r w:rsidR="00AE14C4" w:rsidRPr="00433757">
        <w:t>ț</w:t>
      </w:r>
      <w:r w:rsidRPr="00433757">
        <w:t>ei, eficacită</w:t>
      </w:r>
      <w:r w:rsidR="00AE14C4" w:rsidRPr="00433757">
        <w:t>ț</w:t>
      </w:r>
      <w:r w:rsidRPr="00433757">
        <w:t>ii, economicită</w:t>
      </w:r>
      <w:r w:rsidR="00AE14C4" w:rsidRPr="00433757">
        <w:t>ț</w:t>
      </w:r>
      <w:r w:rsidRPr="00433757">
        <w:t xml:space="preserve">ii </w:t>
      </w:r>
      <w:r w:rsidR="00AE14C4" w:rsidRPr="00433757">
        <w:t>ș</w:t>
      </w:r>
      <w:r w:rsidRPr="00433757">
        <w:t>i transparen</w:t>
      </w:r>
      <w:r w:rsidR="00AE14C4" w:rsidRPr="00433757">
        <w:t>ț</w:t>
      </w:r>
      <w:r w:rsidRPr="00433757">
        <w:t>ei.</w:t>
      </w:r>
    </w:p>
    <w:p w14:paraId="57BFF80D" w14:textId="5BC89D51" w:rsidR="00A3338F" w:rsidRPr="00433757" w:rsidRDefault="00A3338F" w:rsidP="0061665B">
      <w:r w:rsidRPr="00993383">
        <w:t xml:space="preserve">În perioada 22-25 noiembrie 2018, </w:t>
      </w:r>
      <w:r w:rsidR="00AE14C4" w:rsidRPr="00993383">
        <w:t>ș</w:t>
      </w:r>
      <w:r w:rsidRPr="00993383">
        <w:t xml:space="preserve">efii/responsabilii structurilor </w:t>
      </w:r>
      <w:r w:rsidR="00363996" w:rsidRPr="00993383">
        <w:t>Aeroclubului României</w:t>
      </w:r>
      <w:r w:rsidRPr="00993383">
        <w:t>, împreună cu membrii secretariatului tehnic al Comisiilor SCIM/SNA, au participat la un curs de pregătire în care s-a abordat implementarea corectă a O</w:t>
      </w:r>
      <w:r w:rsidR="007770E1" w:rsidRPr="00993383">
        <w:t>.</w:t>
      </w:r>
      <w:r w:rsidRPr="00993383">
        <w:t>S</w:t>
      </w:r>
      <w:r w:rsidR="007770E1" w:rsidRPr="00993383">
        <w:t>.</w:t>
      </w:r>
      <w:r w:rsidRPr="00993383">
        <w:t>G</w:t>
      </w:r>
      <w:r w:rsidR="007770E1" w:rsidRPr="00993383">
        <w:t>.</w:t>
      </w:r>
      <w:r w:rsidRPr="00993383">
        <w:t>G</w:t>
      </w:r>
      <w:r w:rsidR="007770E1" w:rsidRPr="00993383">
        <w:t>. nr.</w:t>
      </w:r>
      <w:r w:rsidRPr="00993383">
        <w:t xml:space="preserve"> 600/2019 </w:t>
      </w:r>
      <w:r w:rsidR="00AE14C4" w:rsidRPr="00993383">
        <w:t>ș</w:t>
      </w:r>
      <w:r w:rsidRPr="00993383">
        <w:t xml:space="preserve">i </w:t>
      </w:r>
      <w:r w:rsidR="003413B3" w:rsidRPr="00993383">
        <w:t>H.G.</w:t>
      </w:r>
      <w:r w:rsidR="007770E1" w:rsidRPr="00993383">
        <w:t xml:space="preserve"> nr.</w:t>
      </w:r>
      <w:r w:rsidRPr="00993383">
        <w:t xml:space="preserve"> 599/2018</w:t>
      </w:r>
      <w:r w:rsidR="007770E1" w:rsidRPr="00993383">
        <w:t>, așa cum menționam și mai sus</w:t>
      </w:r>
      <w:r w:rsidRPr="00993383">
        <w:t xml:space="preserve">. Cursul a abordat </w:t>
      </w:r>
      <w:r w:rsidR="00AE14C4" w:rsidRPr="00993383">
        <w:t>ș</w:t>
      </w:r>
      <w:r w:rsidRPr="00993383">
        <w:t>i modul de implementare a cerin</w:t>
      </w:r>
      <w:r w:rsidR="00AE14C4" w:rsidRPr="00993383">
        <w:t>ț</w:t>
      </w:r>
      <w:r w:rsidRPr="00993383">
        <w:t xml:space="preserve">elor standardelor de control intern, prelucrându-se implicit </w:t>
      </w:r>
      <w:r w:rsidR="00AE14C4" w:rsidRPr="00993383">
        <w:t>ș</w:t>
      </w:r>
      <w:r w:rsidRPr="00993383">
        <w:t>i problematica conflictelor de interese. Conform convocatorului, de acest program de pregătire au beneficiat 30 de angaja</w:t>
      </w:r>
      <w:r w:rsidR="00AE14C4" w:rsidRPr="00993383">
        <w:t>ț</w:t>
      </w:r>
      <w:r w:rsidRPr="00993383">
        <w:t xml:space="preserve">i ai </w:t>
      </w:r>
      <w:r w:rsidR="00363996" w:rsidRPr="00993383">
        <w:t>Aeroclubului României</w:t>
      </w:r>
      <w:r w:rsidRPr="00993383">
        <w:t>.</w:t>
      </w:r>
    </w:p>
    <w:p w14:paraId="7A9BE1C9" w14:textId="644E3719" w:rsidR="00A3338F" w:rsidRPr="00433757" w:rsidRDefault="00A3338F" w:rsidP="0061665B">
      <w:r w:rsidRPr="00433757">
        <w:t>S-a constatat că nu au existat situa</w:t>
      </w:r>
      <w:r w:rsidR="00AE14C4" w:rsidRPr="00433757">
        <w:t>ț</w:t>
      </w:r>
      <w:r w:rsidRPr="00433757">
        <w:t>ii în care să fi fost depuse avertizări în interes public cu privire la încălcarea prevederilor legale în materia conflictului de interese. De asemenea, nu au existat persoane cu privire la care Agen</w:t>
      </w:r>
      <w:r w:rsidR="00AE14C4" w:rsidRPr="00433757">
        <w:t>ț</w:t>
      </w:r>
      <w:r w:rsidRPr="00433757">
        <w:t>ia Na</w:t>
      </w:r>
      <w:r w:rsidR="00AE14C4" w:rsidRPr="00433757">
        <w:t>ț</w:t>
      </w:r>
      <w:r w:rsidRPr="00433757">
        <w:t>ională de Integritate să fi emis rapoarte de evaluare prin care să se constate încălcarea regimului juridic al conflictelor de interese.</w:t>
      </w:r>
    </w:p>
    <w:p w14:paraId="4931DEC5" w14:textId="1EE7B84E" w:rsidR="00A3338F" w:rsidRPr="00433757" w:rsidRDefault="00A3338F" w:rsidP="0061665B">
      <w:r w:rsidRPr="00433757">
        <w:t>Pentru perioada supusă evaluării, în desfă</w:t>
      </w:r>
      <w:r w:rsidR="00AE14C4" w:rsidRPr="00433757">
        <w:t>ș</w:t>
      </w:r>
      <w:r w:rsidRPr="00433757">
        <w:t>urarea procedurilor de atribuire a contractelor de achizi</w:t>
      </w:r>
      <w:r w:rsidR="00AE14C4" w:rsidRPr="00433757">
        <w:t>ț</w:t>
      </w:r>
      <w:r w:rsidRPr="00433757">
        <w:t xml:space="preserve">ie publică de la nivelul </w:t>
      </w:r>
      <w:r w:rsidR="00363996">
        <w:t>Aeroclubului României</w:t>
      </w:r>
      <w:r w:rsidRPr="00433757">
        <w:t xml:space="preserve"> nu au fost emise avertismente de </w:t>
      </w:r>
      <w:r w:rsidRPr="00433757">
        <w:lastRenderedPageBreak/>
        <w:t>integritate de sistemul PREVENT, monitorizat de Agen</w:t>
      </w:r>
      <w:r w:rsidR="00AE14C4" w:rsidRPr="00433757">
        <w:t>ț</w:t>
      </w:r>
      <w:r w:rsidRPr="00433757">
        <w:t>ia Na</w:t>
      </w:r>
      <w:r w:rsidR="00AE14C4" w:rsidRPr="00433757">
        <w:t>ț</w:t>
      </w:r>
      <w:r w:rsidRPr="00433757">
        <w:t>ională de Integritate cu privire la poten</w:t>
      </w:r>
      <w:r w:rsidR="00AE14C4" w:rsidRPr="00433757">
        <w:t>ț</w:t>
      </w:r>
      <w:r w:rsidRPr="00433757">
        <w:t xml:space="preserve">iale conflicte de interese. </w:t>
      </w:r>
    </w:p>
    <w:p w14:paraId="193C040F" w14:textId="26B212D7" w:rsidR="00A3338F" w:rsidRPr="00433757" w:rsidRDefault="00A3338F" w:rsidP="0061665B">
      <w:r w:rsidRPr="00433757">
        <w:t>Aspectele men</w:t>
      </w:r>
      <w:r w:rsidR="00AE14C4" w:rsidRPr="00433757">
        <w:t>ț</w:t>
      </w:r>
      <w:r w:rsidRPr="00433757">
        <w:t xml:space="preserve">ionate în Chestionarul tematic de evaluare, confirmate </w:t>
      </w:r>
      <w:r w:rsidR="00AE14C4" w:rsidRPr="00433757">
        <w:t>ș</w:t>
      </w:r>
      <w:r w:rsidRPr="00433757">
        <w:t>i în cadrul discu</w:t>
      </w:r>
      <w:r w:rsidR="00AE14C4" w:rsidRPr="00433757">
        <w:t>ț</w:t>
      </w:r>
      <w:r w:rsidRPr="00433757">
        <w:t>iilor, arată că institu</w:t>
      </w:r>
      <w:r w:rsidR="00AE14C4" w:rsidRPr="00433757">
        <w:t>ț</w:t>
      </w:r>
      <w:r w:rsidRPr="00433757">
        <w:t>ia nu completează date în Registrul Unic al Transparen</w:t>
      </w:r>
      <w:r w:rsidR="00AE14C4" w:rsidRPr="00433757">
        <w:t>ț</w:t>
      </w:r>
      <w:r w:rsidRPr="00433757">
        <w:t>ei Intereselor</w:t>
      </w:r>
      <w:r w:rsidRPr="00433757">
        <w:rPr>
          <w:vertAlign w:val="superscript"/>
        </w:rPr>
        <w:footnoteReference w:id="11"/>
      </w:r>
      <w:r w:rsidRPr="00433757">
        <w:t xml:space="preserve"> (RUTI), deoarece institu</w:t>
      </w:r>
      <w:r w:rsidR="00AE14C4" w:rsidRPr="00433757">
        <w:t>ț</w:t>
      </w:r>
      <w:r w:rsidRPr="00433757">
        <w:t>ia nu are deciden</w:t>
      </w:r>
      <w:r w:rsidR="00AE14C4" w:rsidRPr="00433757">
        <w:t>ț</w:t>
      </w:r>
      <w:r w:rsidRPr="00433757">
        <w:t>i</w:t>
      </w:r>
      <w:r w:rsidRPr="00433757">
        <w:rPr>
          <w:vertAlign w:val="superscript"/>
        </w:rPr>
        <w:footnoteReference w:id="12"/>
      </w:r>
      <w:r w:rsidRPr="00433757">
        <w:rPr>
          <w:vertAlign w:val="superscript"/>
        </w:rPr>
        <w:t xml:space="preserve"> </w:t>
      </w:r>
      <w:r w:rsidRPr="00433757">
        <w:t>din categoria celor de la care sunt solicitate date.</w:t>
      </w:r>
    </w:p>
    <w:p w14:paraId="2E747AC8" w14:textId="3466DF5C" w:rsidR="00A3338F" w:rsidRPr="00433757" w:rsidRDefault="00A3338F" w:rsidP="0061665B">
      <w:r w:rsidRPr="00433757">
        <w:t>În ceea ce prive</w:t>
      </w:r>
      <w:r w:rsidR="00AE14C4" w:rsidRPr="00433757">
        <w:t>ș</w:t>
      </w:r>
      <w:r w:rsidRPr="00433757">
        <w:t>te conflictul de interese după exercitarea func</w:t>
      </w:r>
      <w:r w:rsidR="00AE14C4" w:rsidRPr="00433757">
        <w:t>ț</w:t>
      </w:r>
      <w:r w:rsidRPr="00433757">
        <w:t xml:space="preserve">iei (pantouflage), din datele prezentate de </w:t>
      </w:r>
      <w:r w:rsidR="00363996">
        <w:t>Aeroclubul României</w:t>
      </w:r>
      <w:r w:rsidRPr="00433757">
        <w:t xml:space="preserve"> </w:t>
      </w:r>
      <w:r w:rsidR="00AE14C4" w:rsidRPr="00433757">
        <w:t>ș</w:t>
      </w:r>
      <w:r w:rsidRPr="00433757">
        <w:t>i din discu</w:t>
      </w:r>
      <w:r w:rsidR="00AE14C4" w:rsidRPr="00433757">
        <w:t>ț</w:t>
      </w:r>
      <w:r w:rsidRPr="00433757">
        <w:t>iile purtate cu reprezentan</w:t>
      </w:r>
      <w:r w:rsidR="00AE14C4" w:rsidRPr="00433757">
        <w:t>ț</w:t>
      </w:r>
      <w:r w:rsidRPr="00433757">
        <w:t>ii acestuia, a reie</w:t>
      </w:r>
      <w:r w:rsidR="00AE14C4" w:rsidRPr="00433757">
        <w:t>ș</w:t>
      </w:r>
      <w:r w:rsidRPr="00433757">
        <w:t>it faptul că nu a fost adoptat un regulament intern/procedură de lucru care să prevadă procedura monitorizării situa</w:t>
      </w:r>
      <w:r w:rsidR="00AE14C4" w:rsidRPr="00433757">
        <w:t>ț</w:t>
      </w:r>
      <w:r w:rsidRPr="00433757">
        <w:t>iilor de pantouflage, nu au fost adoptate măsuri de prevenire a unor astfel de situa</w:t>
      </w:r>
      <w:r w:rsidR="00AE14C4" w:rsidRPr="00433757">
        <w:t>ț</w:t>
      </w:r>
      <w:r w:rsidRPr="00433757">
        <w:t>ii, nu a fost desemnată o persoană responsabilă cu monitorizarea situa</w:t>
      </w:r>
      <w:r w:rsidR="00AE14C4" w:rsidRPr="00433757">
        <w:t>ț</w:t>
      </w:r>
      <w:r w:rsidRPr="00433757">
        <w:t xml:space="preserve">iilor de pantouflage </w:t>
      </w:r>
      <w:r w:rsidR="00AE14C4" w:rsidRPr="00433757">
        <w:t>ș</w:t>
      </w:r>
      <w:r w:rsidRPr="00433757">
        <w:t xml:space="preserve">i nu au fost depuse avertizări în interes public cu privire la încălcarea prevederilor legale în materia pantouflage-ului. </w:t>
      </w:r>
    </w:p>
    <w:p w14:paraId="45972180" w14:textId="11AE2AD1" w:rsidR="00A3338F" w:rsidRDefault="00A3338F" w:rsidP="0061665B">
      <w:r w:rsidRPr="00433757">
        <w:t>Totu</w:t>
      </w:r>
      <w:r w:rsidR="00AE14C4" w:rsidRPr="00433757">
        <w:t>ș</w:t>
      </w:r>
      <w:r w:rsidRPr="00433757">
        <w:t>i, apreciem că, cel pu</w:t>
      </w:r>
      <w:r w:rsidR="00AE14C4" w:rsidRPr="00433757">
        <w:t>ț</w:t>
      </w:r>
      <w:r w:rsidRPr="00433757">
        <w:t xml:space="preserve">in ipotetic, </w:t>
      </w:r>
      <w:r w:rsidR="00E14FD8">
        <w:t xml:space="preserve">se </w:t>
      </w:r>
      <w:r w:rsidRPr="00433757">
        <w:t>p</w:t>
      </w:r>
      <w:r w:rsidR="00E14FD8">
        <w:t xml:space="preserve">ot </w:t>
      </w:r>
      <w:r w:rsidRPr="00433757">
        <w:t>întâlni încălcări ale prevederilor art. 61 din Legea nr. 98/2016 privind achizi</w:t>
      </w:r>
      <w:r w:rsidR="00AE14C4" w:rsidRPr="00433757">
        <w:t>ț</w:t>
      </w:r>
      <w:r w:rsidRPr="00433757">
        <w:t xml:space="preserve">iile publice, cu modificările </w:t>
      </w:r>
      <w:r w:rsidR="00AE14C4" w:rsidRPr="00433757">
        <w:t>ș</w:t>
      </w:r>
      <w:r w:rsidRPr="00433757">
        <w:t>i completările ulterioare.</w:t>
      </w:r>
    </w:p>
    <w:p w14:paraId="4EA796F4" w14:textId="3C095F16" w:rsidR="002D3122" w:rsidRPr="00C45CA4" w:rsidRDefault="002D3122" w:rsidP="002D3122">
      <w:r w:rsidRPr="00C45CA4">
        <w:t>A rezultat din discuții că există o cunoaștere minimă a subiectului, motiv pentru care experții au prezentat în cadrul discuțiilor, atât definiția cuprinsă în Strategia Națională Anticorupție</w:t>
      </w:r>
      <w:r w:rsidRPr="00C45CA4">
        <w:rPr>
          <w:vertAlign w:val="superscript"/>
        </w:rPr>
        <w:footnoteReference w:id="13"/>
      </w:r>
      <w:r w:rsidRPr="00C45CA4">
        <w:t>, cât și cele mai frecvente obiective ale unui sistem care abordează migrarea funcționarilor publici din sectorul public în cel privat</w:t>
      </w:r>
      <w:r w:rsidR="00DE0DB6" w:rsidRPr="00C45CA4">
        <w:t>,</w:t>
      </w:r>
      <w:r w:rsidRPr="00C45CA4">
        <w:t xml:space="preserve"> acestea fiind in esență: </w:t>
      </w:r>
    </w:p>
    <w:p w14:paraId="0E56E8EF" w14:textId="77777777" w:rsidR="002D3122" w:rsidRPr="00C45CA4" w:rsidRDefault="002D3122" w:rsidP="002D3122">
      <w:pPr>
        <w:pStyle w:val="ListParagraph"/>
        <w:numPr>
          <w:ilvl w:val="0"/>
          <w:numId w:val="46"/>
        </w:numPr>
      </w:pPr>
      <w:r w:rsidRPr="00C45CA4">
        <w:lastRenderedPageBreak/>
        <w:t xml:space="preserve">să se asigure că anumite informații dobândite în serviciul public nu sunt utilizate în mod abuziv; </w:t>
      </w:r>
    </w:p>
    <w:p w14:paraId="3732C795" w14:textId="77777777" w:rsidR="002D3122" w:rsidRPr="00C45CA4" w:rsidRDefault="002D3122" w:rsidP="002D3122">
      <w:pPr>
        <w:pStyle w:val="ListParagraph"/>
        <w:numPr>
          <w:ilvl w:val="0"/>
          <w:numId w:val="46"/>
        </w:numPr>
      </w:pPr>
      <w:r w:rsidRPr="00C45CA4">
        <w:t xml:space="preserve">să se asigure că exercitarea autorității de către un funcționar public nu este influențată de câștigul personal, inclusiv prin speranța sau așteptarea unei angajări viitoare; </w:t>
      </w:r>
    </w:p>
    <w:p w14:paraId="321F5FCB" w14:textId="77777777" w:rsidR="002D3122" w:rsidRPr="00C45CA4" w:rsidRDefault="002D3122" w:rsidP="002D3122">
      <w:pPr>
        <w:pStyle w:val="ListParagraph"/>
        <w:numPr>
          <w:ilvl w:val="0"/>
          <w:numId w:val="46"/>
        </w:numPr>
      </w:pPr>
      <w:r w:rsidRPr="00C45CA4">
        <w:t>să se asigure că accesul și contactele actualilor, precum și ale foștilor funcționari publici, nu sunt utilizate pentru beneficiile nejustificate ale funcționarilor sau ale altora.</w:t>
      </w:r>
    </w:p>
    <w:p w14:paraId="78AABF37" w14:textId="77777777" w:rsidR="002D3122" w:rsidRPr="00C45CA4" w:rsidRDefault="002D3122" w:rsidP="002D3122">
      <w:r w:rsidRPr="00C45CA4">
        <w:t>Astfel, experții au prezentat interdicțiile post-angajare care se regăsesc în cuprinsul prevederilor art. 13 alin. (1) din Ordonanța de urgență nr. 66/2011 privind prevenirea, constatarea și sancționarea neregulilor apărute în obținerea și utilizarea fondurilor europene și/sau a fondurilor publice naționale aferente acestora, cu modificările și completările ulterioare și ale art. 94 alin. (3) Legea nr. 161/2003 privind unele măsuri pentru asigurarea transparenței în exercitarea demnităților publice, a funcțiilor publice și în mediul de afaceri, prevenirea și sancționarea corupției, cu modificările și completările ulterioare, respectiv în Legea nr. 98/2016 privind achizițiile publice, la art. 61.</w:t>
      </w:r>
    </w:p>
    <w:p w14:paraId="6B95CB67" w14:textId="77777777" w:rsidR="0061665B" w:rsidRPr="00C45CA4" w:rsidRDefault="0061665B" w:rsidP="0061665B"/>
    <w:p w14:paraId="0A326BF7" w14:textId="141853F6" w:rsidR="00A3338F" w:rsidRPr="00C45CA4" w:rsidRDefault="00A3338F" w:rsidP="00A3338F">
      <w:pPr>
        <w:spacing w:after="0"/>
        <w:rPr>
          <w:rFonts w:eastAsia="Times New Roman"/>
          <w:b/>
          <w:szCs w:val="22"/>
          <w:shd w:val="clear" w:color="auto" w:fill="FFFFFF"/>
        </w:rPr>
      </w:pPr>
      <w:r w:rsidRPr="00C45CA4">
        <w:rPr>
          <w:rFonts w:eastAsia="Times New Roman" w:cs="Arial"/>
          <w:b/>
          <w:szCs w:val="22"/>
        </w:rPr>
        <w:t xml:space="preserve">B. </w:t>
      </w:r>
      <w:r w:rsidRPr="00C45CA4">
        <w:rPr>
          <w:rFonts w:eastAsia="Times New Roman"/>
          <w:b/>
          <w:szCs w:val="22"/>
          <w:shd w:val="clear" w:color="auto" w:fill="FFFFFF"/>
        </w:rPr>
        <w:t>Incompatibilită</w:t>
      </w:r>
      <w:r w:rsidR="00AE14C4" w:rsidRPr="00C45CA4">
        <w:rPr>
          <w:rFonts w:eastAsia="Times New Roman"/>
          <w:b/>
          <w:szCs w:val="22"/>
          <w:shd w:val="clear" w:color="auto" w:fill="FFFFFF"/>
        </w:rPr>
        <w:t>ț</w:t>
      </w:r>
      <w:r w:rsidRPr="00C45CA4">
        <w:rPr>
          <w:rFonts w:eastAsia="Times New Roman"/>
          <w:b/>
          <w:szCs w:val="22"/>
          <w:shd w:val="clear" w:color="auto" w:fill="FFFFFF"/>
        </w:rPr>
        <w:t>i</w:t>
      </w:r>
    </w:p>
    <w:p w14:paraId="4B64A1F8" w14:textId="2E0CA4C4" w:rsidR="00A3338F" w:rsidRPr="00C45CA4" w:rsidRDefault="00A3338F" w:rsidP="0061665B">
      <w:r w:rsidRPr="00C45CA4">
        <w:t>Din discu</w:t>
      </w:r>
      <w:r w:rsidR="00AE14C4" w:rsidRPr="00C45CA4">
        <w:t>ț</w:t>
      </w:r>
      <w:r w:rsidRPr="00C45CA4">
        <w:t>iile avute a rezultat că institu</w:t>
      </w:r>
      <w:r w:rsidR="00AE14C4" w:rsidRPr="00C45CA4">
        <w:t>ț</w:t>
      </w:r>
      <w:r w:rsidRPr="00C45CA4">
        <w:t xml:space="preserve">ia evaluată a adoptat un Cod de conduită, care a fost revizuit în anul 2019 </w:t>
      </w:r>
      <w:r w:rsidR="00AE14C4" w:rsidRPr="00C45CA4">
        <w:t>ș</w:t>
      </w:r>
      <w:r w:rsidRPr="00C45CA4">
        <w:t xml:space="preserve">i care prevede o procedură privind prevenirea </w:t>
      </w:r>
      <w:r w:rsidR="00AE14C4" w:rsidRPr="00C45CA4">
        <w:t>ș</w:t>
      </w:r>
      <w:r w:rsidRPr="00C45CA4">
        <w:t>i gestionarea situa</w:t>
      </w:r>
      <w:r w:rsidR="00AE14C4" w:rsidRPr="00C45CA4">
        <w:t>ț</w:t>
      </w:r>
      <w:r w:rsidRPr="00C45CA4">
        <w:t>iilor de incompatibilitate.</w:t>
      </w:r>
    </w:p>
    <w:p w14:paraId="6EA68C9E" w14:textId="786ADC17" w:rsidR="00A3338F" w:rsidRPr="00C45CA4" w:rsidRDefault="00A3338F" w:rsidP="0061665B">
      <w:r w:rsidRPr="00C45CA4">
        <w:t xml:space="preserve">De asemenea, a adoptat procedura PS-SNA-01 menită să ajute entitatea să identifice, să prevină, să remedieze </w:t>
      </w:r>
      <w:r w:rsidR="00AE14C4" w:rsidRPr="00C45CA4">
        <w:t>ș</w:t>
      </w:r>
      <w:r w:rsidRPr="00C45CA4">
        <w:t>i să sanc</w:t>
      </w:r>
      <w:r w:rsidR="00AE14C4" w:rsidRPr="00C45CA4">
        <w:t>ț</w:t>
      </w:r>
      <w:r w:rsidRPr="00C45CA4">
        <w:t>ioneze conflictele de interese în toate etapele procesului de achizi</w:t>
      </w:r>
      <w:r w:rsidR="00AE14C4" w:rsidRPr="00C45CA4">
        <w:t>ț</w:t>
      </w:r>
      <w:r w:rsidRPr="00C45CA4">
        <w:t xml:space="preserve">ii publice, în scopul de a reduce riscul de nereguli </w:t>
      </w:r>
      <w:r w:rsidR="00AE14C4" w:rsidRPr="00C45CA4">
        <w:t>ș</w:t>
      </w:r>
      <w:r w:rsidRPr="00C45CA4">
        <w:t>i corup</w:t>
      </w:r>
      <w:r w:rsidR="00AE14C4" w:rsidRPr="00C45CA4">
        <w:t>ț</w:t>
      </w:r>
      <w:r w:rsidRPr="00C45CA4">
        <w:t>ie. Procedura documentează procesul prin care sunt identificate situa</w:t>
      </w:r>
      <w:r w:rsidR="00AE14C4" w:rsidRPr="00C45CA4">
        <w:t>ț</w:t>
      </w:r>
      <w:r w:rsidRPr="00C45CA4">
        <w:t>iile considerate ca fiind poten</w:t>
      </w:r>
      <w:r w:rsidR="00AE14C4" w:rsidRPr="00C45CA4">
        <w:t>ț</w:t>
      </w:r>
      <w:r w:rsidRPr="00C45CA4">
        <w:t xml:space="preserve">ial generatoare de conflicte de interese </w:t>
      </w:r>
      <w:r w:rsidR="00AE14C4" w:rsidRPr="00C45CA4">
        <w:t>ș</w:t>
      </w:r>
      <w:r w:rsidRPr="00C45CA4">
        <w:t>i incompatibilită</w:t>
      </w:r>
      <w:r w:rsidR="00AE14C4" w:rsidRPr="00C45CA4">
        <w:t>ț</w:t>
      </w:r>
      <w:r w:rsidRPr="00C45CA4">
        <w:t xml:space="preserve">i </w:t>
      </w:r>
      <w:r w:rsidR="00AE14C4" w:rsidRPr="00C45CA4">
        <w:t>ș</w:t>
      </w:r>
      <w:r w:rsidRPr="00C45CA4">
        <w:t>i stabile</w:t>
      </w:r>
      <w:r w:rsidR="00AE14C4" w:rsidRPr="00C45CA4">
        <w:t>ș</w:t>
      </w:r>
      <w:r w:rsidRPr="00C45CA4">
        <w:t xml:space="preserve">te o politică adecvată de măsuri în vederea monitorizării </w:t>
      </w:r>
      <w:r w:rsidR="00AE14C4" w:rsidRPr="00C45CA4">
        <w:t>ș</w:t>
      </w:r>
      <w:r w:rsidRPr="00C45CA4">
        <w:t>i gestionării adecvate a situa</w:t>
      </w:r>
      <w:r w:rsidR="00AE14C4" w:rsidRPr="00C45CA4">
        <w:t>ț</w:t>
      </w:r>
      <w:r w:rsidRPr="00C45CA4">
        <w:t xml:space="preserve">iilor de acest gen, descriind modul în care sunt identificate acestea, dar </w:t>
      </w:r>
      <w:r w:rsidR="00AE14C4" w:rsidRPr="00C45CA4">
        <w:t>ș</w:t>
      </w:r>
      <w:r w:rsidRPr="00C45CA4">
        <w:t xml:space="preserve">i cum sunt stabilite </w:t>
      </w:r>
      <w:r w:rsidR="00AE14C4" w:rsidRPr="00C45CA4">
        <w:t>ș</w:t>
      </w:r>
      <w:r w:rsidRPr="00C45CA4">
        <w:t>i implementate ac</w:t>
      </w:r>
      <w:r w:rsidR="00AE14C4" w:rsidRPr="00C45CA4">
        <w:t>ț</w:t>
      </w:r>
      <w:r w:rsidRPr="00C45CA4">
        <w:t xml:space="preserve">iunile </w:t>
      </w:r>
      <w:r w:rsidR="00AE14C4" w:rsidRPr="00C45CA4">
        <w:t>ș</w:t>
      </w:r>
      <w:r w:rsidRPr="00C45CA4">
        <w:t>i măsurile de control.</w:t>
      </w:r>
    </w:p>
    <w:p w14:paraId="066D8E53" w14:textId="5EB79D05" w:rsidR="00A3338F" w:rsidRPr="00C45CA4" w:rsidRDefault="00A3338F" w:rsidP="0061665B">
      <w:r w:rsidRPr="00C45CA4">
        <w:t>Referitor la măsurile de identificare timpurie a posibilelor situa</w:t>
      </w:r>
      <w:r w:rsidR="00AE14C4" w:rsidRPr="00C45CA4">
        <w:t>ț</w:t>
      </w:r>
      <w:r w:rsidRPr="00C45CA4">
        <w:t xml:space="preserve">ii de incompatibilitate, </w:t>
      </w:r>
      <w:r w:rsidR="00363996" w:rsidRPr="00C45CA4">
        <w:t>Aeroclubul României</w:t>
      </w:r>
      <w:r w:rsidRPr="00C45CA4">
        <w:t xml:space="preserve"> a arătat că, în anul 2018, Biroul de Audit public intern a efectuat două misiuni de audit intern cu tematica:</w:t>
      </w:r>
    </w:p>
    <w:p w14:paraId="33F9C29F" w14:textId="55294EE3" w:rsidR="00A3338F" w:rsidRPr="0061665B" w:rsidRDefault="00A3338F" w:rsidP="0061665B">
      <w:pPr>
        <w:pStyle w:val="ListParagraph"/>
        <w:numPr>
          <w:ilvl w:val="1"/>
          <w:numId w:val="5"/>
        </w:numPr>
        <w:ind w:left="810"/>
      </w:pPr>
      <w:r w:rsidRPr="0061665B">
        <w:t xml:space="preserve">„Evaluarea procesului </w:t>
      </w:r>
      <w:r w:rsidR="00AE14C4" w:rsidRPr="0061665B">
        <w:t>ș</w:t>
      </w:r>
      <w:r w:rsidRPr="0061665B">
        <w:t>i stadiului de implementare a sistemelor de control intern managerial la nivelul institu</w:t>
      </w:r>
      <w:r w:rsidR="00AE14C4" w:rsidRPr="0061665B">
        <w:t>ț</w:t>
      </w:r>
      <w:r w:rsidRPr="0061665B">
        <w:t>iei, conform O</w:t>
      </w:r>
      <w:r w:rsidR="00EE5D86">
        <w:t>.</w:t>
      </w:r>
      <w:r w:rsidRPr="0061665B">
        <w:t>S</w:t>
      </w:r>
      <w:r w:rsidR="00EE5D86">
        <w:t>.</w:t>
      </w:r>
      <w:r w:rsidRPr="0061665B">
        <w:t>G</w:t>
      </w:r>
      <w:r w:rsidR="00EE5D86">
        <w:t>.</w:t>
      </w:r>
      <w:r w:rsidRPr="0061665B">
        <w:t>G</w:t>
      </w:r>
      <w:r w:rsidR="00EE5D86">
        <w:t>. nr.</w:t>
      </w:r>
      <w:r w:rsidRPr="0061665B">
        <w:t xml:space="preserve"> 400/2015” în cadrul institu</w:t>
      </w:r>
      <w:r w:rsidR="00AE14C4" w:rsidRPr="0061665B">
        <w:t>ț</w:t>
      </w:r>
      <w:r w:rsidRPr="0061665B">
        <w:t>iei publice Aeroclubul României, pentru anii 2016-2017;</w:t>
      </w:r>
    </w:p>
    <w:p w14:paraId="0FAC17A5" w14:textId="5308A636" w:rsidR="00A3338F" w:rsidRPr="0061665B" w:rsidRDefault="00A3338F" w:rsidP="0061665B">
      <w:pPr>
        <w:pStyle w:val="ListParagraph"/>
        <w:numPr>
          <w:ilvl w:val="1"/>
          <w:numId w:val="5"/>
        </w:numPr>
        <w:ind w:left="810"/>
      </w:pPr>
      <w:r w:rsidRPr="0061665B">
        <w:lastRenderedPageBreak/>
        <w:t>„Evaluarea sistemului de prevenire a corup</w:t>
      </w:r>
      <w:r w:rsidR="00AE14C4" w:rsidRPr="0061665B">
        <w:t>ț</w:t>
      </w:r>
      <w:r w:rsidRPr="0061665B">
        <w:t>iei la nivelul institu</w:t>
      </w:r>
      <w:r w:rsidR="00AE14C4" w:rsidRPr="0061665B">
        <w:t>ț</w:t>
      </w:r>
      <w:r w:rsidRPr="0061665B">
        <w:t>iei publice”, prin care s-a realizat o evaluare (la nivelul anilor 2016-2017) a situa</w:t>
      </w:r>
      <w:r w:rsidR="00AE14C4" w:rsidRPr="0061665B">
        <w:t>ț</w:t>
      </w:r>
      <w:r w:rsidRPr="0061665B">
        <w:t>iei implementării cerin</w:t>
      </w:r>
      <w:r w:rsidR="00AE14C4" w:rsidRPr="0061665B">
        <w:t>ț</w:t>
      </w:r>
      <w:r w:rsidRPr="0061665B">
        <w:t xml:space="preserve">elor cuprinse în </w:t>
      </w:r>
      <w:r w:rsidR="003413B3" w:rsidRPr="0061665B">
        <w:t>H.G.</w:t>
      </w:r>
      <w:r w:rsidRPr="0061665B">
        <w:t xml:space="preserve"> nr. 583/2016 pentru aprobarea SNA 2016-2020.</w:t>
      </w:r>
    </w:p>
    <w:p w14:paraId="5813CC2A" w14:textId="6176538B" w:rsidR="00A3338F" w:rsidRPr="00433757" w:rsidRDefault="00A3338F" w:rsidP="0061665B">
      <w:r w:rsidRPr="00433757">
        <w:t>La nivelul anului 2019, Biroul de Audit public Intern, a efectuat misiunea de audit intern cu tematica: „Evaluarea sistemului de prevenire a corup</w:t>
      </w:r>
      <w:r w:rsidR="00AE14C4" w:rsidRPr="00433757">
        <w:t>ț</w:t>
      </w:r>
      <w:r w:rsidRPr="00433757">
        <w:t xml:space="preserve">iei – anul 2019”, prin care a fost auditat gradul de implementare a măsurilor „Cod etic/deontologic/de conduită”, „Consilier de etică” </w:t>
      </w:r>
      <w:r w:rsidR="00AE14C4" w:rsidRPr="00433757">
        <w:t>ș</w:t>
      </w:r>
      <w:r w:rsidRPr="00433757">
        <w:t>i „Func</w:t>
      </w:r>
      <w:r w:rsidR="00AE14C4" w:rsidRPr="00433757">
        <w:t>ț</w:t>
      </w:r>
      <w:r w:rsidRPr="00433757">
        <w:t>ii sensibile”, prin raportare la conformitatea ac</w:t>
      </w:r>
      <w:r w:rsidR="00AE14C4" w:rsidRPr="00433757">
        <w:t>ț</w:t>
      </w:r>
      <w:r w:rsidRPr="00433757">
        <w:t xml:space="preserve">iunilor întreprinse pentru punerea în practică a acestor măsuri cu sediul materiei prezentat în Anexa 3 din </w:t>
      </w:r>
      <w:r w:rsidR="003413B3">
        <w:t>H.G.</w:t>
      </w:r>
      <w:r w:rsidRPr="00433757">
        <w:t xml:space="preserve"> nr. 583/2016 pentru aprobarea SNA 2016-2020.</w:t>
      </w:r>
    </w:p>
    <w:p w14:paraId="0A8C3C15" w14:textId="7CCCD4E0" w:rsidR="00A3338F" w:rsidRPr="00433757" w:rsidRDefault="00A3338F" w:rsidP="0061665B">
      <w:r w:rsidRPr="00433757">
        <w:t>În toate</w:t>
      </w:r>
      <w:r w:rsidR="00EE5D86">
        <w:t xml:space="preserve"> cele 3 misiuni de audit intern</w:t>
      </w:r>
      <w:r w:rsidRPr="00433757">
        <w:t xml:space="preserve"> </w:t>
      </w:r>
      <w:r w:rsidR="002C65C2" w:rsidRPr="00433757">
        <w:t>s-</w:t>
      </w:r>
      <w:r w:rsidRPr="00433757">
        <w:t>a</w:t>
      </w:r>
      <w:r w:rsidR="002C65C2" w:rsidRPr="00433757">
        <w:t>u</w:t>
      </w:r>
      <w:r w:rsidRPr="00433757">
        <w:t xml:space="preserve"> furnizat recomandări în vederea remedierii problemelor identificate.</w:t>
      </w:r>
    </w:p>
    <w:p w14:paraId="40E9966B" w14:textId="2F0A7ABF" w:rsidR="00A3338F" w:rsidRPr="00433757" w:rsidRDefault="00A3338F" w:rsidP="0061665B">
      <w:r w:rsidRPr="00433757">
        <w:t>În ce prive</w:t>
      </w:r>
      <w:r w:rsidR="00AE14C4" w:rsidRPr="00433757">
        <w:t>ș</w:t>
      </w:r>
      <w:r w:rsidRPr="00433757">
        <w:t>te func</w:t>
      </w:r>
      <w:r w:rsidR="00AE14C4" w:rsidRPr="00433757">
        <w:t>ț</w:t>
      </w:r>
      <w:r w:rsidRPr="00433757">
        <w:t>iile sensibile, din discu</w:t>
      </w:r>
      <w:r w:rsidR="00AE14C4" w:rsidRPr="00433757">
        <w:t>ț</w:t>
      </w:r>
      <w:r w:rsidRPr="00433757">
        <w:t>ii a rezultat că Aeroclubul României are o procedură de identificare a func</w:t>
      </w:r>
      <w:r w:rsidR="00AE14C4" w:rsidRPr="00433757">
        <w:t>ț</w:t>
      </w:r>
      <w:r w:rsidRPr="00433757">
        <w:t>iilor sensibile la nivelul institu</w:t>
      </w:r>
      <w:r w:rsidR="00AE14C4" w:rsidRPr="00433757">
        <w:t>ț</w:t>
      </w:r>
      <w:r w:rsidRPr="00433757">
        <w:t>iei.</w:t>
      </w:r>
    </w:p>
    <w:p w14:paraId="5C3C67D4" w14:textId="0AF118C0" w:rsidR="00A3338F" w:rsidRPr="00433757" w:rsidRDefault="00A3338F" w:rsidP="0061665B">
      <w:r w:rsidRPr="00433757">
        <w:t>Nu au existat situa</w:t>
      </w:r>
      <w:r w:rsidR="00AE14C4" w:rsidRPr="00433757">
        <w:t>ț</w:t>
      </w:r>
      <w:r w:rsidRPr="00433757">
        <w:t>ii în care au fost depuse avertizări în interes public cu privire la încălcarea prevederilor legale în materia incompatibilită</w:t>
      </w:r>
      <w:r w:rsidR="00AE14C4" w:rsidRPr="00433757">
        <w:t>ț</w:t>
      </w:r>
      <w:r w:rsidRPr="00433757">
        <w:t>ilor.</w:t>
      </w:r>
    </w:p>
    <w:p w14:paraId="14680B82" w14:textId="6AACE557" w:rsidR="00A3338F" w:rsidRPr="00433757" w:rsidRDefault="00A3338F" w:rsidP="0061665B">
      <w:pPr>
        <w:rPr>
          <w:b/>
        </w:rPr>
      </w:pPr>
      <w:r w:rsidRPr="00433757">
        <w:t>Referitor la avertizările în interes public cu privire la situa</w:t>
      </w:r>
      <w:r w:rsidR="00AE14C4" w:rsidRPr="00433757">
        <w:t>ț</w:t>
      </w:r>
      <w:r w:rsidRPr="00433757">
        <w:t>iile de incompatibilitate, din discu</w:t>
      </w:r>
      <w:r w:rsidR="00AE14C4" w:rsidRPr="00433757">
        <w:t>ț</w:t>
      </w:r>
      <w:r w:rsidRPr="00433757">
        <w:t>ii a reie</w:t>
      </w:r>
      <w:r w:rsidR="00AE14C4" w:rsidRPr="00433757">
        <w:t>ș</w:t>
      </w:r>
      <w:r w:rsidRPr="00433757">
        <w:t>it că procedura de semnalare a neregularită</w:t>
      </w:r>
      <w:r w:rsidR="00AE14C4" w:rsidRPr="00433757">
        <w:t>ț</w:t>
      </w:r>
      <w:r w:rsidRPr="00433757">
        <w:t>ilor adoptată la nivelul institu</w:t>
      </w:r>
      <w:r w:rsidR="00AE14C4" w:rsidRPr="00433757">
        <w:t>ț</w:t>
      </w:r>
      <w:r w:rsidRPr="00433757">
        <w:t xml:space="preserve">iei acoperă </w:t>
      </w:r>
      <w:r w:rsidR="00AE14C4" w:rsidRPr="00433757">
        <w:t>ș</w:t>
      </w:r>
      <w:r w:rsidRPr="00433757">
        <w:t>i situa</w:t>
      </w:r>
      <w:r w:rsidR="00AE14C4" w:rsidRPr="00433757">
        <w:t>ț</w:t>
      </w:r>
      <w:r w:rsidRPr="00433757">
        <w:t xml:space="preserve">ia avertizărilor în interes public </w:t>
      </w:r>
      <w:r w:rsidR="00A45B48">
        <w:t>care au ca obiect</w:t>
      </w:r>
      <w:r w:rsidR="00A45B48" w:rsidRPr="00433757">
        <w:t xml:space="preserve"> </w:t>
      </w:r>
      <w:r w:rsidRPr="00433757">
        <w:t>situa</w:t>
      </w:r>
      <w:r w:rsidR="00AE14C4" w:rsidRPr="00433757">
        <w:t>ț</w:t>
      </w:r>
      <w:r w:rsidRPr="00433757">
        <w:t>ii de incompatibilitate. Membrii echipei de evaluare au recomandat ca o singură persoană să gestioneze sesizările în interes public, pentru a se evita riscul de dezvăluire a identită</w:t>
      </w:r>
      <w:r w:rsidR="00AE14C4" w:rsidRPr="00433757">
        <w:t>ț</w:t>
      </w:r>
      <w:r w:rsidRPr="00433757">
        <w:t xml:space="preserve">ii persoanei care face sesizarea. De asemenea, se recomandă ca la o eventuală revizuire a respectivei proceduri să se aibă în vedere </w:t>
      </w:r>
      <w:r w:rsidRPr="00433757">
        <w:rPr>
          <w:rFonts w:eastAsia="Times New Roman"/>
          <w:noProof/>
          <w:shd w:val="clear" w:color="auto" w:fill="FFFFFF"/>
        </w:rPr>
        <w:t>Directiva UE privind protec</w:t>
      </w:r>
      <w:r w:rsidR="00AE14C4" w:rsidRPr="00433757">
        <w:rPr>
          <w:rFonts w:eastAsia="Times New Roman"/>
          <w:noProof/>
          <w:shd w:val="clear" w:color="auto" w:fill="FFFFFF"/>
        </w:rPr>
        <w:t>ț</w:t>
      </w:r>
      <w:r w:rsidRPr="00433757">
        <w:rPr>
          <w:rFonts w:eastAsia="Times New Roman"/>
          <w:noProof/>
          <w:shd w:val="clear" w:color="auto" w:fill="FFFFFF"/>
        </w:rPr>
        <w:t>ia persoanelor care raportează încălcări ale dreptului Uniunii.</w:t>
      </w:r>
    </w:p>
    <w:p w14:paraId="768E2562" w14:textId="380E2109" w:rsidR="00A3338F" w:rsidRPr="00433757" w:rsidRDefault="00A3338F" w:rsidP="0061665B">
      <w:r w:rsidRPr="00433757">
        <w:t>S-a arătat că o persoană angajată în cadrul institu</w:t>
      </w:r>
      <w:r w:rsidR="00AE14C4" w:rsidRPr="00433757">
        <w:t>ț</w:t>
      </w:r>
      <w:r w:rsidRPr="00433757">
        <w:t>iei (persoana desemnată conform art. 5 alin. (1) din Legea nr. 176/2010) a beneficiat în perioada de referin</w:t>
      </w:r>
      <w:r w:rsidR="00AE14C4" w:rsidRPr="00433757">
        <w:t>ț</w:t>
      </w:r>
      <w:r w:rsidRPr="00433757">
        <w:t>ă de instruire pe teme specifice SNA.</w:t>
      </w:r>
    </w:p>
    <w:p w14:paraId="463D126B" w14:textId="590FA2B0" w:rsidR="00A3338F" w:rsidRPr="00433757" w:rsidRDefault="00A3338F" w:rsidP="0061665B">
      <w:r w:rsidRPr="00433757">
        <w:t>În ce prive</w:t>
      </w:r>
      <w:r w:rsidR="00AE14C4" w:rsidRPr="00433757">
        <w:t>ș</w:t>
      </w:r>
      <w:r w:rsidRPr="00433757">
        <w:t>te canalele de comunicare prin intermediul cărora pot fi sesizate situa</w:t>
      </w:r>
      <w:r w:rsidR="00AE14C4" w:rsidRPr="00433757">
        <w:t>ț</w:t>
      </w:r>
      <w:r w:rsidRPr="00433757">
        <w:t>ii de incompatibilitate de către angaja</w:t>
      </w:r>
      <w:r w:rsidR="00AE14C4" w:rsidRPr="00433757">
        <w:t>ț</w:t>
      </w:r>
      <w:r w:rsidRPr="00433757">
        <w:t>i, s-a arătat că astfel de sesizări pot fi depuse prin registratură, în aten</w:t>
      </w:r>
      <w:r w:rsidR="00AE14C4" w:rsidRPr="00433757">
        <w:t>ț</w:t>
      </w:r>
      <w:r w:rsidRPr="00433757">
        <w:t>ia conducerii. Din discu</w:t>
      </w:r>
      <w:r w:rsidR="00AE14C4" w:rsidRPr="00433757">
        <w:t>ț</w:t>
      </w:r>
      <w:r w:rsidRPr="00433757">
        <w:t>ii a rezultat că procedura de semnalare a neregularită</w:t>
      </w:r>
      <w:r w:rsidR="00AE14C4" w:rsidRPr="00433757">
        <w:t>ț</w:t>
      </w:r>
      <w:r w:rsidRPr="00433757">
        <w:t>ilor reglementează un canal de comunicare dedicat acestui scop.</w:t>
      </w:r>
    </w:p>
    <w:p w14:paraId="2FF8696A" w14:textId="72F46E89" w:rsidR="00A3338F" w:rsidRPr="00433757" w:rsidRDefault="00A3338F" w:rsidP="0061665B">
      <w:pPr>
        <w:rPr>
          <w:rFonts w:eastAsia="Times New Roman"/>
          <w:noProof/>
          <w:shd w:val="clear" w:color="auto" w:fill="FFFFFF"/>
        </w:rPr>
      </w:pPr>
      <w:r w:rsidRPr="00433757">
        <w:rPr>
          <w:rFonts w:eastAsia="Times New Roman"/>
          <w:noProof/>
          <w:shd w:val="clear" w:color="auto" w:fill="FFFFFF"/>
        </w:rPr>
        <w:t>Agen</w:t>
      </w:r>
      <w:r w:rsidR="00AE14C4" w:rsidRPr="00433757">
        <w:rPr>
          <w:rFonts w:eastAsia="Times New Roman"/>
          <w:noProof/>
          <w:shd w:val="clear" w:color="auto" w:fill="FFFFFF"/>
        </w:rPr>
        <w:t>ț</w:t>
      </w:r>
      <w:r w:rsidRPr="00433757">
        <w:rPr>
          <w:rFonts w:eastAsia="Times New Roman"/>
          <w:noProof/>
          <w:shd w:val="clear" w:color="auto" w:fill="FFFFFF"/>
        </w:rPr>
        <w:t>ia Na</w:t>
      </w:r>
      <w:r w:rsidR="00AE14C4" w:rsidRPr="00433757">
        <w:rPr>
          <w:rFonts w:eastAsia="Times New Roman"/>
          <w:noProof/>
          <w:shd w:val="clear" w:color="auto" w:fill="FFFFFF"/>
        </w:rPr>
        <w:t>ț</w:t>
      </w:r>
      <w:r w:rsidRPr="00433757">
        <w:rPr>
          <w:rFonts w:eastAsia="Times New Roman"/>
          <w:noProof/>
          <w:shd w:val="clear" w:color="auto" w:fill="FFFFFF"/>
        </w:rPr>
        <w:t>ională de Integritate nu a emis nici un raport de evaluare privind încălcarea regimului incompatibilită</w:t>
      </w:r>
      <w:r w:rsidR="00AE14C4" w:rsidRPr="00433757">
        <w:rPr>
          <w:rFonts w:eastAsia="Times New Roman"/>
          <w:noProof/>
          <w:shd w:val="clear" w:color="auto" w:fill="FFFFFF"/>
        </w:rPr>
        <w:t>ț</w:t>
      </w:r>
      <w:r w:rsidRPr="00433757">
        <w:rPr>
          <w:rFonts w:eastAsia="Times New Roman"/>
          <w:noProof/>
          <w:shd w:val="clear" w:color="auto" w:fill="FFFFFF"/>
        </w:rPr>
        <w:t>ilor care să privească personal din cadrul Aeroclubului României.</w:t>
      </w:r>
    </w:p>
    <w:p w14:paraId="67F0D97A" w14:textId="77777777" w:rsidR="00A3338F" w:rsidRPr="00433757" w:rsidRDefault="00A3338F" w:rsidP="0061665B">
      <w:pPr>
        <w:rPr>
          <w:rFonts w:eastAsia="Times New Roman" w:cs="Arial"/>
        </w:rPr>
      </w:pPr>
    </w:p>
    <w:p w14:paraId="1DD41296" w14:textId="0219751A" w:rsidR="00A3338F" w:rsidRPr="00433757" w:rsidRDefault="00A3338F" w:rsidP="00A3338F">
      <w:pPr>
        <w:spacing w:after="0"/>
        <w:rPr>
          <w:rFonts w:eastAsia="Times New Roman" w:cs="Arial"/>
          <w:b/>
          <w:szCs w:val="22"/>
        </w:rPr>
      </w:pPr>
      <w:r w:rsidRPr="00433757">
        <w:rPr>
          <w:rFonts w:eastAsia="Times New Roman" w:cs="Arial"/>
          <w:b/>
          <w:szCs w:val="22"/>
        </w:rPr>
        <w:t xml:space="preserve">C. </w:t>
      </w:r>
      <w:r w:rsidRPr="00433757">
        <w:rPr>
          <w:rFonts w:eastAsia="Times New Roman"/>
          <w:b/>
          <w:szCs w:val="22"/>
          <w:shd w:val="clear" w:color="auto" w:fill="FFFFFF"/>
        </w:rPr>
        <w:t>Transparen</w:t>
      </w:r>
      <w:r w:rsidR="00AE14C4" w:rsidRPr="00433757">
        <w:rPr>
          <w:rFonts w:eastAsia="Times New Roman"/>
          <w:b/>
          <w:szCs w:val="22"/>
          <w:shd w:val="clear" w:color="auto" w:fill="FFFFFF"/>
        </w:rPr>
        <w:t>ț</w:t>
      </w:r>
      <w:r w:rsidRPr="00433757">
        <w:rPr>
          <w:rFonts w:eastAsia="Times New Roman"/>
          <w:b/>
          <w:szCs w:val="22"/>
          <w:shd w:val="clear" w:color="auto" w:fill="FFFFFF"/>
        </w:rPr>
        <w:t>a institu</w:t>
      </w:r>
      <w:r w:rsidR="00AE14C4" w:rsidRPr="00433757">
        <w:rPr>
          <w:rFonts w:eastAsia="Times New Roman"/>
          <w:b/>
          <w:szCs w:val="22"/>
          <w:shd w:val="clear" w:color="auto" w:fill="FFFFFF"/>
        </w:rPr>
        <w:t>ț</w:t>
      </w:r>
      <w:r w:rsidRPr="00433757">
        <w:rPr>
          <w:rFonts w:eastAsia="Times New Roman"/>
          <w:b/>
          <w:szCs w:val="22"/>
          <w:shd w:val="clear" w:color="auto" w:fill="FFFFFF"/>
        </w:rPr>
        <w:t xml:space="preserve">iilor publice (inclusiv a întreprinderilor publice) </w:t>
      </w:r>
      <w:r w:rsidR="00AE14C4" w:rsidRPr="00433757">
        <w:rPr>
          <w:rFonts w:eastAsia="Times New Roman"/>
          <w:b/>
          <w:szCs w:val="22"/>
          <w:shd w:val="clear" w:color="auto" w:fill="FFFFFF"/>
        </w:rPr>
        <w:t>ș</w:t>
      </w:r>
      <w:r w:rsidRPr="00433757">
        <w:rPr>
          <w:rFonts w:eastAsia="Times New Roman"/>
          <w:b/>
          <w:szCs w:val="22"/>
          <w:shd w:val="clear" w:color="auto" w:fill="FFFFFF"/>
        </w:rPr>
        <w:t>i accesul la informa</w:t>
      </w:r>
      <w:r w:rsidR="00AE14C4" w:rsidRPr="00433757">
        <w:rPr>
          <w:rFonts w:eastAsia="Times New Roman"/>
          <w:b/>
          <w:szCs w:val="22"/>
          <w:shd w:val="clear" w:color="auto" w:fill="FFFFFF"/>
        </w:rPr>
        <w:t>ț</w:t>
      </w:r>
      <w:r w:rsidRPr="00433757">
        <w:rPr>
          <w:rFonts w:eastAsia="Times New Roman"/>
          <w:b/>
          <w:szCs w:val="22"/>
          <w:shd w:val="clear" w:color="auto" w:fill="FFFFFF"/>
        </w:rPr>
        <w:t>iile de interes public de</w:t>
      </w:r>
      <w:r w:rsidR="00AE14C4" w:rsidRPr="00433757">
        <w:rPr>
          <w:rFonts w:eastAsia="Times New Roman"/>
          <w:b/>
          <w:szCs w:val="22"/>
          <w:shd w:val="clear" w:color="auto" w:fill="FFFFFF"/>
        </w:rPr>
        <w:t>ț</w:t>
      </w:r>
      <w:r w:rsidRPr="00433757">
        <w:rPr>
          <w:rFonts w:eastAsia="Times New Roman"/>
          <w:b/>
          <w:szCs w:val="22"/>
          <w:shd w:val="clear" w:color="auto" w:fill="FFFFFF"/>
        </w:rPr>
        <w:t>inute de acestea</w:t>
      </w:r>
    </w:p>
    <w:p w14:paraId="1BFD450D" w14:textId="170A6EC2" w:rsidR="00A3338F" w:rsidRPr="00433757" w:rsidRDefault="00A3338F" w:rsidP="0061665B">
      <w:r w:rsidRPr="00433757">
        <w:lastRenderedPageBreak/>
        <w:t xml:space="preserve">Aeroclubul României nu este autoritate publică </w:t>
      </w:r>
      <w:r w:rsidR="00AE14C4" w:rsidRPr="00433757">
        <w:t>ș</w:t>
      </w:r>
      <w:r w:rsidRPr="00433757">
        <w:t>i nu elaborează acte normative în sensul Legii nr. 52/2003 privind transparen</w:t>
      </w:r>
      <w:r w:rsidR="00AE14C4" w:rsidRPr="00433757">
        <w:t>ț</w:t>
      </w:r>
      <w:r w:rsidRPr="00433757">
        <w:t xml:space="preserve">a decizională cu modificările </w:t>
      </w:r>
      <w:r w:rsidR="00AE14C4" w:rsidRPr="00433757">
        <w:t>ș</w:t>
      </w:r>
      <w:r w:rsidRPr="00433757">
        <w:t>i completările ulterioare. Institu</w:t>
      </w:r>
      <w:r w:rsidR="00AE14C4" w:rsidRPr="00433757">
        <w:t>ț</w:t>
      </w:r>
      <w:r w:rsidRPr="00433757">
        <w:t xml:space="preserve">ia participă la elaborarea proiectelor de acte normative pentru domeniile </w:t>
      </w:r>
      <w:r w:rsidR="00AE14C4" w:rsidRPr="00433757">
        <w:t>ș</w:t>
      </w:r>
      <w:r w:rsidRPr="00433757">
        <w:t>i activită</w:t>
      </w:r>
      <w:r w:rsidR="00AE14C4" w:rsidRPr="00433757">
        <w:t>ț</w:t>
      </w:r>
      <w:r w:rsidRPr="00433757">
        <w:t xml:space="preserve">ile care intră în responsabilitatea sa. </w:t>
      </w:r>
      <w:r w:rsidR="00EE5D86" w:rsidRPr="00433757">
        <w:t xml:space="preserve">Autoritatea </w:t>
      </w:r>
      <w:r w:rsidRPr="00433757">
        <w:t xml:space="preserve">publică responsabilă să le asume </w:t>
      </w:r>
      <w:r w:rsidR="00AE14C4" w:rsidRPr="00433757">
        <w:t>ș</w:t>
      </w:r>
      <w:r w:rsidRPr="00433757">
        <w:t>i care are atribu</w:t>
      </w:r>
      <w:r w:rsidR="00AE14C4" w:rsidRPr="00433757">
        <w:t>ț</w:t>
      </w:r>
      <w:r w:rsidRPr="00433757">
        <w:t xml:space="preserve">ii privind promovarea lor pentru aprobare la nivelul guvernului este Ministerul Transporturilor, în subordinea căruia se organizează Aeroclubul României. Fiecare serviciu de specialitate </w:t>
      </w:r>
      <w:r w:rsidR="00AE14C4" w:rsidRPr="00433757">
        <w:t>ț</w:t>
      </w:r>
      <w:r w:rsidRPr="00433757">
        <w:t xml:space="preserve">ine direct legătura cu </w:t>
      </w:r>
      <w:r w:rsidR="00433757" w:rsidRPr="00433757">
        <w:t>Ministerul Transporturilor</w:t>
      </w:r>
      <w:r w:rsidRPr="00433757">
        <w:t xml:space="preserve"> în ceea ce prive</w:t>
      </w:r>
      <w:r w:rsidR="00AE14C4" w:rsidRPr="00433757">
        <w:t>ș</w:t>
      </w:r>
      <w:r w:rsidRPr="00433757">
        <w:t xml:space="preserve">te reglementările pe care le propune, asigurând </w:t>
      </w:r>
      <w:r w:rsidR="00AE14C4" w:rsidRPr="00433757">
        <w:t>ș</w:t>
      </w:r>
      <w:r w:rsidRPr="00433757">
        <w:t xml:space="preserve">i suport, dacă este necesar, </w:t>
      </w:r>
      <w:r w:rsidR="00AE14C4" w:rsidRPr="00433757">
        <w:t>ș</w:t>
      </w:r>
      <w:r w:rsidRPr="00433757">
        <w:t>i în ceea ce prive</w:t>
      </w:r>
      <w:r w:rsidR="00AE14C4" w:rsidRPr="00433757">
        <w:t>ș</w:t>
      </w:r>
      <w:r w:rsidRPr="00433757">
        <w:t>te procesarea propunerilor de amendamente formulate în procesul de consultare publică.</w:t>
      </w:r>
    </w:p>
    <w:p w14:paraId="5E4EC1B0" w14:textId="785A4FDD" w:rsidR="00A3338F" w:rsidRPr="00433757" w:rsidRDefault="00A3338F" w:rsidP="0061665B">
      <w:pPr>
        <w:rPr>
          <w:bCs/>
        </w:rPr>
      </w:pPr>
      <w:r w:rsidRPr="00433757">
        <w:t>Pe de altă parte, Aeroclubul României este autoritatea publică în sensul Legii nr. 544/2001 privind liberul acces la informa</w:t>
      </w:r>
      <w:r w:rsidR="00AE14C4" w:rsidRPr="00433757">
        <w:t>ț</w:t>
      </w:r>
      <w:r w:rsidRPr="00433757">
        <w:t xml:space="preserve">iile de interes public cu modificările </w:t>
      </w:r>
      <w:r w:rsidR="00AE14C4" w:rsidRPr="00433757">
        <w:t>ș</w:t>
      </w:r>
      <w:r w:rsidRPr="00433757">
        <w:t xml:space="preserve">i completările în vigoare </w:t>
      </w:r>
      <w:r w:rsidR="00AE14C4" w:rsidRPr="00433757">
        <w:t>ș</w:t>
      </w:r>
      <w:r w:rsidRPr="00433757">
        <w:t xml:space="preserve">i trebuie să aplice prevederile acestei legi </w:t>
      </w:r>
      <w:r w:rsidR="00AE14C4" w:rsidRPr="00433757">
        <w:t>ș</w:t>
      </w:r>
      <w:r w:rsidRPr="00433757">
        <w:t xml:space="preserve">i ale Legii </w:t>
      </w:r>
      <w:r w:rsidRPr="00433757">
        <w:rPr>
          <w:bCs/>
        </w:rPr>
        <w:t>nr. 109/2007 privind reutilizarea informa</w:t>
      </w:r>
      <w:r w:rsidR="00AE14C4" w:rsidRPr="00433757">
        <w:rPr>
          <w:bCs/>
        </w:rPr>
        <w:t>ț</w:t>
      </w:r>
      <w:r w:rsidRPr="00433757">
        <w:rPr>
          <w:bCs/>
        </w:rPr>
        <w:t>iilor din institu</w:t>
      </w:r>
      <w:r w:rsidR="00AE14C4" w:rsidRPr="00433757">
        <w:rPr>
          <w:bCs/>
        </w:rPr>
        <w:t>ț</w:t>
      </w:r>
      <w:r w:rsidRPr="00433757">
        <w:rPr>
          <w:bCs/>
        </w:rPr>
        <w:t xml:space="preserve">iile publice, cu modificările </w:t>
      </w:r>
      <w:r w:rsidR="00AE14C4" w:rsidRPr="00433757">
        <w:rPr>
          <w:bCs/>
        </w:rPr>
        <w:t>ș</w:t>
      </w:r>
      <w:r w:rsidRPr="00433757">
        <w:rPr>
          <w:bCs/>
        </w:rPr>
        <w:t>i completările ulterioare. Institu</w:t>
      </w:r>
      <w:r w:rsidR="00AE14C4" w:rsidRPr="00433757">
        <w:rPr>
          <w:bCs/>
        </w:rPr>
        <w:t>ț</w:t>
      </w:r>
      <w:r w:rsidRPr="00433757">
        <w:rPr>
          <w:bCs/>
        </w:rPr>
        <w:t>ia nu a elaborat o procedură pentru asigurarea accesului la informa</w:t>
      </w:r>
      <w:r w:rsidR="00AE14C4" w:rsidRPr="00433757">
        <w:rPr>
          <w:bCs/>
        </w:rPr>
        <w:t>ț</w:t>
      </w:r>
      <w:r w:rsidRPr="00433757">
        <w:rPr>
          <w:bCs/>
        </w:rPr>
        <w:t>iile de interes public, având în vedere volumul foarte mic de solicitări scrise de informa</w:t>
      </w:r>
      <w:r w:rsidR="00AE14C4" w:rsidRPr="00433757">
        <w:rPr>
          <w:bCs/>
        </w:rPr>
        <w:t>ț</w:t>
      </w:r>
      <w:r w:rsidRPr="00433757">
        <w:rPr>
          <w:bCs/>
        </w:rPr>
        <w:t>ii de interes public.</w:t>
      </w:r>
    </w:p>
    <w:p w14:paraId="0E695F19" w14:textId="4D49E5CF" w:rsidR="00A3338F" w:rsidRPr="00433757" w:rsidRDefault="00A3338F" w:rsidP="0061665B">
      <w:r w:rsidRPr="00433757">
        <w:t>La nivelul institu</w:t>
      </w:r>
      <w:r w:rsidR="00AE14C4" w:rsidRPr="00433757">
        <w:t>ț</w:t>
      </w:r>
      <w:r w:rsidRPr="00433757">
        <w:t>iei este desemnată, prin decizie a directorului general o persoană responsabilă de asigurarea accesului la toate informa</w:t>
      </w:r>
      <w:r w:rsidR="00AE14C4" w:rsidRPr="00433757">
        <w:t>ț</w:t>
      </w:r>
      <w:r w:rsidRPr="00433757">
        <w:t xml:space="preserve">iile de interes public generate </w:t>
      </w:r>
      <w:r w:rsidR="00AE14C4" w:rsidRPr="00433757">
        <w:t>ș</w:t>
      </w:r>
      <w:r w:rsidRPr="00433757">
        <w:t>i gestionate de institu</w:t>
      </w:r>
      <w:r w:rsidR="00AE14C4" w:rsidRPr="00433757">
        <w:t>ț</w:t>
      </w:r>
      <w:r w:rsidRPr="00433757">
        <w:t>ie, fiind astfel responsabilă de aplicarea prevederilor Legii nr. 544/2001. De asemenea, tot prin decizie a directorului general este desemnată o persoană responsabilă pentru rela</w:t>
      </w:r>
      <w:r w:rsidR="00AE14C4" w:rsidRPr="00433757">
        <w:t>ț</w:t>
      </w:r>
      <w:r w:rsidRPr="00433757">
        <w:t>ia cu presa.</w:t>
      </w:r>
    </w:p>
    <w:p w14:paraId="7B71F39B" w14:textId="0F892E40" w:rsidR="00A3338F" w:rsidRPr="00433757" w:rsidRDefault="00A3338F" w:rsidP="0061665B">
      <w:r w:rsidRPr="00433757">
        <w:t xml:space="preserve">Aeroclubul României asigură informarea publicului prin </w:t>
      </w:r>
      <w:r w:rsidR="00F33B37">
        <w:t xml:space="preserve">publicarea </w:t>
      </w:r>
      <w:r w:rsidRPr="00433757">
        <w:t>informa</w:t>
      </w:r>
      <w:r w:rsidR="00AE14C4" w:rsidRPr="00433757">
        <w:t>ț</w:t>
      </w:r>
      <w:r w:rsidRPr="00433757">
        <w:t xml:space="preserve">iilor pe </w:t>
      </w:r>
      <w:r w:rsidR="00F33B37">
        <w:t>pagina de internet proprie</w:t>
      </w:r>
      <w:r w:rsidRPr="00433757">
        <w:t>, oferă informa</w:t>
      </w:r>
      <w:r w:rsidR="00AE14C4" w:rsidRPr="00433757">
        <w:t>ț</w:t>
      </w:r>
      <w:r w:rsidRPr="00433757">
        <w:t xml:space="preserve">ii verbal (la telefon) </w:t>
      </w:r>
      <w:r w:rsidR="00AE14C4" w:rsidRPr="00433757">
        <w:t>ș</w:t>
      </w:r>
      <w:r w:rsidRPr="00433757">
        <w:t>i, conform discu</w:t>
      </w:r>
      <w:r w:rsidR="00AE14C4" w:rsidRPr="00433757">
        <w:t>ț</w:t>
      </w:r>
      <w:r w:rsidRPr="00433757">
        <w:t xml:space="preserve">iilor din cadrul vizitei de evaluare, prin </w:t>
      </w:r>
      <w:r w:rsidR="00F33B37">
        <w:t xml:space="preserve">contul de </w:t>
      </w:r>
      <w:r w:rsidR="009F7ADA">
        <w:t>F</w:t>
      </w:r>
      <w:r w:rsidRPr="00433757">
        <w:t>acebook</w:t>
      </w:r>
      <w:r w:rsidR="00F33B37">
        <w:t xml:space="preserve"> al instituției</w:t>
      </w:r>
      <w:r w:rsidRPr="00433757">
        <w:t>. Nu există o zi pe săptămână în care programul Aeroclubului să fie prelungit pentru a răspunde solicitărilor de informa</w:t>
      </w:r>
      <w:r w:rsidR="00AE14C4" w:rsidRPr="00433757">
        <w:t>ț</w:t>
      </w:r>
      <w:r w:rsidRPr="00433757">
        <w:t>ii, dar a</w:t>
      </w:r>
      <w:r w:rsidR="00AE14C4" w:rsidRPr="00433757">
        <w:t>ș</w:t>
      </w:r>
      <w:r w:rsidRPr="00433757">
        <w:t>a cum am precizat institu</w:t>
      </w:r>
      <w:r w:rsidR="00AE14C4" w:rsidRPr="00433757">
        <w:t>ț</w:t>
      </w:r>
      <w:r w:rsidRPr="00433757">
        <w:t>ia oferă informa</w:t>
      </w:r>
      <w:r w:rsidR="00AE14C4" w:rsidRPr="00433757">
        <w:t>ț</w:t>
      </w:r>
      <w:r w:rsidRPr="00433757">
        <w:t xml:space="preserve">ii </w:t>
      </w:r>
      <w:r w:rsidR="00AE14C4" w:rsidRPr="00433757">
        <w:t>ș</w:t>
      </w:r>
      <w:r w:rsidRPr="00433757">
        <w:t xml:space="preserve">i pe </w:t>
      </w:r>
      <w:r w:rsidR="009F7ADA" w:rsidRPr="00433757">
        <w:t>Facebook</w:t>
      </w:r>
      <w:r w:rsidRPr="00433757">
        <w:t>, asigurând accesul publicului interesat la informa</w:t>
      </w:r>
      <w:r w:rsidR="00AE14C4" w:rsidRPr="00433757">
        <w:t>ț</w:t>
      </w:r>
      <w:r w:rsidRPr="00433757">
        <w:t>ie.</w:t>
      </w:r>
    </w:p>
    <w:p w14:paraId="5D9B83FB" w14:textId="26B5D946" w:rsidR="00A3338F" w:rsidRPr="00433757" w:rsidRDefault="00A3338F" w:rsidP="0061665B">
      <w:r w:rsidRPr="00433757">
        <w:t xml:space="preserve">De asemenea, este elaborat </w:t>
      </w:r>
      <w:r w:rsidR="00AE14C4" w:rsidRPr="00433757">
        <w:t>ș</w:t>
      </w:r>
      <w:r w:rsidRPr="00433757">
        <w:t>i publicat un raport privind aplicarea Legii nr. 544/2001, dar acesta consemnează că nicio solicitare de informa</w:t>
      </w:r>
      <w:r w:rsidR="00AE14C4" w:rsidRPr="00433757">
        <w:t>ț</w:t>
      </w:r>
      <w:r w:rsidRPr="00433757">
        <w:t xml:space="preserve">ii de interes public nu a fost primită în anul 2018, dat fiind că nu au fost primite solicitări scrise </w:t>
      </w:r>
      <w:r w:rsidR="00AE14C4" w:rsidRPr="00433757">
        <w:t>ș</w:t>
      </w:r>
      <w:r w:rsidRPr="00433757">
        <w:t>i nu au fost înregistrate solicitările verbale.</w:t>
      </w:r>
    </w:p>
    <w:p w14:paraId="32232BFF" w14:textId="425C2FE4" w:rsidR="00A3338F" w:rsidRPr="00433757" w:rsidRDefault="00A3338F" w:rsidP="0061665B">
      <w:r w:rsidRPr="00433757">
        <w:t>În ceea ce prive</w:t>
      </w:r>
      <w:r w:rsidR="00AE14C4" w:rsidRPr="00433757">
        <w:t>ș</w:t>
      </w:r>
      <w:r w:rsidRPr="00433757">
        <w:t xml:space="preserve">te </w:t>
      </w:r>
      <w:r w:rsidR="00F33B37">
        <w:t>pagina de internet a</w:t>
      </w:r>
      <w:r w:rsidRPr="00433757">
        <w:t xml:space="preserve"> institu</w:t>
      </w:r>
      <w:r w:rsidR="00AE14C4" w:rsidRPr="00433757">
        <w:t>ț</w:t>
      </w:r>
      <w:r w:rsidRPr="00433757">
        <w:t>iei, ace</w:t>
      </w:r>
      <w:r w:rsidR="00F33B37">
        <w:t>a</w:t>
      </w:r>
      <w:r w:rsidRPr="00433757">
        <w:t xml:space="preserve">sta respectă </w:t>
      </w:r>
      <w:r w:rsidR="008C7D79">
        <w:t>în foarte mare parte</w:t>
      </w:r>
      <w:r w:rsidR="008C7D79" w:rsidRPr="00433757">
        <w:t xml:space="preserve"> </w:t>
      </w:r>
      <w:r w:rsidRPr="00433757">
        <w:t>standardul de publicare a informa</w:t>
      </w:r>
      <w:r w:rsidR="00AE14C4" w:rsidRPr="00433757">
        <w:t>ț</w:t>
      </w:r>
      <w:r w:rsidRPr="00433757">
        <w:t xml:space="preserve">iilor din </w:t>
      </w:r>
      <w:r w:rsidR="00035811">
        <w:t>A</w:t>
      </w:r>
      <w:r w:rsidRPr="00433757">
        <w:t xml:space="preserve">nexa 4 la SNA din punct de vedere al structurii. </w:t>
      </w:r>
      <w:r w:rsidR="001B27A9">
        <w:t>Pagina de interne</w:t>
      </w:r>
      <w:r w:rsidRPr="00433757">
        <w:t xml:space="preserve"> a fost refăcut</w:t>
      </w:r>
      <w:r w:rsidR="001B27A9">
        <w:t>ă</w:t>
      </w:r>
      <w:r w:rsidRPr="00433757">
        <w:t xml:space="preserve"> în anul 2018, dar o serie de sec</w:t>
      </w:r>
      <w:r w:rsidR="00AE14C4" w:rsidRPr="00433757">
        <w:t>ț</w:t>
      </w:r>
      <w:r w:rsidRPr="00433757">
        <w:t>iuni nu au încă toată informa</w:t>
      </w:r>
      <w:r w:rsidR="00AE14C4" w:rsidRPr="00433757">
        <w:t>ț</w:t>
      </w:r>
      <w:r w:rsidRPr="00433757">
        <w:t>ia necesară încărcată.</w:t>
      </w:r>
    </w:p>
    <w:p w14:paraId="0A5B9A20" w14:textId="47E1B2CA" w:rsidR="00A3338F" w:rsidRDefault="00A3338F" w:rsidP="0061665B">
      <w:r w:rsidRPr="00433757">
        <w:t>În ceea ce prive</w:t>
      </w:r>
      <w:r w:rsidR="00AE14C4" w:rsidRPr="00433757">
        <w:t>ș</w:t>
      </w:r>
      <w:r w:rsidRPr="00433757">
        <w:t xml:space="preserve">te publicarea datelor în format deschis, toate formularele necesare sunt disponibile în format deschis, dar cele mai multe dintre documentele publicate de Aeroclubul României nu sunt disponibile în formate </w:t>
      </w:r>
      <w:r w:rsidR="00F33B37">
        <w:t>deschise,</w:t>
      </w:r>
      <w:r w:rsidRPr="00433757">
        <w:t xml:space="preserve"> u</w:t>
      </w:r>
      <w:r w:rsidR="00AE14C4" w:rsidRPr="00433757">
        <w:t>ș</w:t>
      </w:r>
      <w:r w:rsidRPr="00433757">
        <w:t>or de prelucrat, iar institu</w:t>
      </w:r>
      <w:r w:rsidR="00AE14C4" w:rsidRPr="00433757">
        <w:t>ț</w:t>
      </w:r>
      <w:r w:rsidRPr="00433757">
        <w:t xml:space="preserve">ia nu a publicat </w:t>
      </w:r>
      <w:r w:rsidRPr="00433757">
        <w:lastRenderedPageBreak/>
        <w:t xml:space="preserve">niciun set de date pe platforma </w:t>
      </w:r>
      <w:hyperlink r:id="rId36" w:history="1">
        <w:r w:rsidRPr="00433757">
          <w:rPr>
            <w:rStyle w:val="Hyperlink"/>
            <w:rFonts w:eastAsia="Times New Roman" w:cs="Arial"/>
            <w:szCs w:val="22"/>
          </w:rPr>
          <w:t>data.gov.ro</w:t>
        </w:r>
      </w:hyperlink>
      <w:r w:rsidRPr="00433757">
        <w:t>, o recomandare fiind formulată în acest sens în prezentul raport.</w:t>
      </w:r>
    </w:p>
    <w:p w14:paraId="3894D7C2" w14:textId="77777777" w:rsidR="00F33B37" w:rsidRDefault="00F33B37" w:rsidP="0061665B"/>
    <w:p w14:paraId="4126084A" w14:textId="77777777" w:rsidR="00F33B37" w:rsidRPr="00433757" w:rsidRDefault="00F33B37" w:rsidP="0061665B"/>
    <w:p w14:paraId="773471D9" w14:textId="77777777" w:rsidR="00A3338F" w:rsidRPr="00433757" w:rsidRDefault="00A3338F" w:rsidP="0061665B"/>
    <w:p w14:paraId="320082D3" w14:textId="77777777" w:rsidR="00A3338F" w:rsidRPr="00433757" w:rsidRDefault="00A3338F" w:rsidP="00A3338F">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433757">
        <w:rPr>
          <w:rFonts w:eastAsia="Times New Roman" w:cs="Arial"/>
          <w:b/>
          <w:szCs w:val="22"/>
        </w:rPr>
        <w:t xml:space="preserve">III. BUNE PRACTICI </w:t>
      </w:r>
    </w:p>
    <w:p w14:paraId="58A7AF31" w14:textId="77777777" w:rsidR="00A3338F" w:rsidRPr="00433757" w:rsidRDefault="00A3338F" w:rsidP="00A3338F">
      <w:pPr>
        <w:spacing w:after="0"/>
        <w:rPr>
          <w:rFonts w:eastAsia="Times New Roman" w:cs="Arial"/>
          <w:b/>
          <w:szCs w:val="22"/>
        </w:rPr>
      </w:pPr>
    </w:p>
    <w:p w14:paraId="33F8E323" w14:textId="13D8EB0C" w:rsidR="00A3338F" w:rsidRPr="00433757" w:rsidRDefault="00A3338F" w:rsidP="00A3338F">
      <w:pPr>
        <w:spacing w:after="0"/>
        <w:rPr>
          <w:rFonts w:eastAsia="Times New Roman" w:cs="Arial"/>
          <w:b/>
          <w:szCs w:val="22"/>
        </w:rPr>
      </w:pPr>
      <w:r w:rsidRPr="00433757">
        <w:rPr>
          <w:rFonts w:eastAsia="Times New Roman" w:cs="Arial"/>
          <w:b/>
          <w:szCs w:val="22"/>
        </w:rPr>
        <w:t xml:space="preserve">A. </w:t>
      </w:r>
      <w:r w:rsidRPr="00433757">
        <w:rPr>
          <w:b/>
          <w:szCs w:val="22"/>
        </w:rPr>
        <w:t xml:space="preserve">Conflicte de interese în timpul </w:t>
      </w:r>
      <w:r w:rsidR="00AE14C4" w:rsidRPr="00433757">
        <w:rPr>
          <w:b/>
          <w:szCs w:val="22"/>
        </w:rPr>
        <w:t>ș</w:t>
      </w:r>
      <w:r w:rsidRPr="00433757">
        <w:rPr>
          <w:b/>
          <w:szCs w:val="22"/>
        </w:rPr>
        <w:t>i după exercitarea func</w:t>
      </w:r>
      <w:r w:rsidR="00AE14C4" w:rsidRPr="00433757">
        <w:rPr>
          <w:b/>
          <w:szCs w:val="22"/>
        </w:rPr>
        <w:t>ț</w:t>
      </w:r>
      <w:r w:rsidRPr="00433757">
        <w:rPr>
          <w:b/>
          <w:szCs w:val="22"/>
        </w:rPr>
        <w:t xml:space="preserve">iei (include </w:t>
      </w:r>
      <w:proofErr w:type="spellStart"/>
      <w:r w:rsidRPr="00433757">
        <w:rPr>
          <w:b/>
          <w:szCs w:val="22"/>
        </w:rPr>
        <w:t>pantouflage-ul</w:t>
      </w:r>
      <w:proofErr w:type="spellEnd"/>
      <w:r w:rsidRPr="00433757">
        <w:rPr>
          <w:b/>
          <w:szCs w:val="22"/>
        </w:rPr>
        <w:t>)</w:t>
      </w:r>
    </w:p>
    <w:p w14:paraId="6E2E849D" w14:textId="77777777" w:rsidR="00A3338F" w:rsidRDefault="00A3338F" w:rsidP="00A3338F">
      <w:pPr>
        <w:spacing w:line="240" w:lineRule="auto"/>
        <w:rPr>
          <w:rFonts w:eastAsia="Times New Roman" w:cs="Arial"/>
          <w:szCs w:val="22"/>
        </w:rPr>
      </w:pPr>
      <w:r w:rsidRPr="00433757">
        <w:rPr>
          <w:rFonts w:eastAsia="Times New Roman" w:cs="Arial"/>
          <w:szCs w:val="22"/>
        </w:rPr>
        <w:t>Nu este cazul.</w:t>
      </w:r>
    </w:p>
    <w:p w14:paraId="2542E1CB" w14:textId="77777777" w:rsidR="0061665B" w:rsidRPr="00433757" w:rsidRDefault="0061665B" w:rsidP="00A3338F">
      <w:pPr>
        <w:spacing w:line="240" w:lineRule="auto"/>
        <w:rPr>
          <w:rFonts w:eastAsia="Times New Roman" w:cs="Arial"/>
          <w:szCs w:val="22"/>
        </w:rPr>
      </w:pPr>
    </w:p>
    <w:p w14:paraId="09A25F25" w14:textId="28876D7B" w:rsidR="00A3338F" w:rsidRPr="00433757" w:rsidRDefault="00A3338F" w:rsidP="00A3338F">
      <w:pPr>
        <w:spacing w:after="0"/>
        <w:rPr>
          <w:rFonts w:eastAsia="Times New Roman" w:cs="Arial"/>
          <w:b/>
          <w:szCs w:val="22"/>
        </w:rPr>
      </w:pPr>
      <w:r w:rsidRPr="00433757">
        <w:rPr>
          <w:rFonts w:eastAsia="Times New Roman" w:cs="Arial"/>
          <w:b/>
          <w:szCs w:val="22"/>
        </w:rPr>
        <w:t xml:space="preserve">B. </w:t>
      </w:r>
      <w:r w:rsidRPr="00433757">
        <w:rPr>
          <w:rFonts w:eastAsia="Times New Roman"/>
          <w:b/>
          <w:szCs w:val="22"/>
          <w:shd w:val="clear" w:color="auto" w:fill="FFFFFF"/>
        </w:rPr>
        <w:t>Incompatibilită</w:t>
      </w:r>
      <w:r w:rsidR="00AE14C4" w:rsidRPr="00433757">
        <w:rPr>
          <w:rFonts w:eastAsia="Times New Roman"/>
          <w:b/>
          <w:szCs w:val="22"/>
          <w:shd w:val="clear" w:color="auto" w:fill="FFFFFF"/>
        </w:rPr>
        <w:t>ț</w:t>
      </w:r>
      <w:r w:rsidRPr="00433757">
        <w:rPr>
          <w:rFonts w:eastAsia="Times New Roman"/>
          <w:b/>
          <w:szCs w:val="22"/>
          <w:shd w:val="clear" w:color="auto" w:fill="FFFFFF"/>
        </w:rPr>
        <w:t>i</w:t>
      </w:r>
    </w:p>
    <w:p w14:paraId="3528B555" w14:textId="77777777" w:rsidR="00A3338F" w:rsidRDefault="00A3338F" w:rsidP="00A3338F">
      <w:pPr>
        <w:spacing w:line="240" w:lineRule="auto"/>
        <w:rPr>
          <w:rFonts w:eastAsia="Times New Roman" w:cs="Arial"/>
          <w:szCs w:val="22"/>
        </w:rPr>
      </w:pPr>
      <w:r w:rsidRPr="00433757">
        <w:rPr>
          <w:rFonts w:eastAsia="Times New Roman" w:cs="Arial"/>
          <w:szCs w:val="22"/>
        </w:rPr>
        <w:t>Nu este cazul.</w:t>
      </w:r>
    </w:p>
    <w:p w14:paraId="11DCEAC3" w14:textId="77777777" w:rsidR="0061665B" w:rsidRPr="00433757" w:rsidRDefault="0061665B" w:rsidP="00A3338F">
      <w:pPr>
        <w:spacing w:line="240" w:lineRule="auto"/>
        <w:rPr>
          <w:rFonts w:eastAsia="Times New Roman" w:cs="Arial"/>
          <w:szCs w:val="22"/>
        </w:rPr>
      </w:pPr>
    </w:p>
    <w:p w14:paraId="75C13BC4" w14:textId="7883A801" w:rsidR="00A3338F" w:rsidRPr="00433757" w:rsidRDefault="00A3338F" w:rsidP="00A3338F">
      <w:pPr>
        <w:spacing w:after="0"/>
        <w:rPr>
          <w:rFonts w:eastAsia="Times New Roman" w:cs="Arial"/>
          <w:b/>
          <w:szCs w:val="22"/>
        </w:rPr>
      </w:pPr>
      <w:r w:rsidRPr="00433757">
        <w:rPr>
          <w:rFonts w:eastAsia="Times New Roman" w:cs="Arial"/>
          <w:b/>
          <w:szCs w:val="22"/>
        </w:rPr>
        <w:t xml:space="preserve">C. </w:t>
      </w:r>
      <w:r w:rsidRPr="00433757">
        <w:rPr>
          <w:rFonts w:eastAsia="Times New Roman"/>
          <w:b/>
          <w:szCs w:val="22"/>
          <w:shd w:val="clear" w:color="auto" w:fill="FFFFFF"/>
        </w:rPr>
        <w:t>Transparen</w:t>
      </w:r>
      <w:r w:rsidR="00AE14C4" w:rsidRPr="00433757">
        <w:rPr>
          <w:rFonts w:eastAsia="Times New Roman"/>
          <w:b/>
          <w:szCs w:val="22"/>
          <w:shd w:val="clear" w:color="auto" w:fill="FFFFFF"/>
        </w:rPr>
        <w:t>ț</w:t>
      </w:r>
      <w:r w:rsidRPr="00433757">
        <w:rPr>
          <w:rFonts w:eastAsia="Times New Roman"/>
          <w:b/>
          <w:szCs w:val="22"/>
          <w:shd w:val="clear" w:color="auto" w:fill="FFFFFF"/>
        </w:rPr>
        <w:t>a institu</w:t>
      </w:r>
      <w:r w:rsidR="00AE14C4" w:rsidRPr="00433757">
        <w:rPr>
          <w:rFonts w:eastAsia="Times New Roman"/>
          <w:b/>
          <w:szCs w:val="22"/>
          <w:shd w:val="clear" w:color="auto" w:fill="FFFFFF"/>
        </w:rPr>
        <w:t>ț</w:t>
      </w:r>
      <w:r w:rsidRPr="00433757">
        <w:rPr>
          <w:rFonts w:eastAsia="Times New Roman"/>
          <w:b/>
          <w:szCs w:val="22"/>
          <w:shd w:val="clear" w:color="auto" w:fill="FFFFFF"/>
        </w:rPr>
        <w:t xml:space="preserve">iilor publice (inclusiv a întreprinderilor publice) </w:t>
      </w:r>
      <w:r w:rsidR="00AE14C4" w:rsidRPr="00433757">
        <w:rPr>
          <w:rFonts w:eastAsia="Times New Roman"/>
          <w:b/>
          <w:szCs w:val="22"/>
          <w:shd w:val="clear" w:color="auto" w:fill="FFFFFF"/>
        </w:rPr>
        <w:t>ș</w:t>
      </w:r>
      <w:r w:rsidRPr="00433757">
        <w:rPr>
          <w:rFonts w:eastAsia="Times New Roman"/>
          <w:b/>
          <w:szCs w:val="22"/>
          <w:shd w:val="clear" w:color="auto" w:fill="FFFFFF"/>
        </w:rPr>
        <w:t>i accesul la informa</w:t>
      </w:r>
      <w:r w:rsidR="00AE14C4" w:rsidRPr="00433757">
        <w:rPr>
          <w:rFonts w:eastAsia="Times New Roman"/>
          <w:b/>
          <w:szCs w:val="22"/>
          <w:shd w:val="clear" w:color="auto" w:fill="FFFFFF"/>
        </w:rPr>
        <w:t>ț</w:t>
      </w:r>
      <w:r w:rsidRPr="00433757">
        <w:rPr>
          <w:rFonts w:eastAsia="Times New Roman"/>
          <w:b/>
          <w:szCs w:val="22"/>
          <w:shd w:val="clear" w:color="auto" w:fill="FFFFFF"/>
        </w:rPr>
        <w:t>iile de interes public de</w:t>
      </w:r>
      <w:r w:rsidR="00AE14C4" w:rsidRPr="00433757">
        <w:rPr>
          <w:rFonts w:eastAsia="Times New Roman"/>
          <w:b/>
          <w:szCs w:val="22"/>
          <w:shd w:val="clear" w:color="auto" w:fill="FFFFFF"/>
        </w:rPr>
        <w:t>ț</w:t>
      </w:r>
      <w:r w:rsidRPr="00433757">
        <w:rPr>
          <w:rFonts w:eastAsia="Times New Roman"/>
          <w:b/>
          <w:szCs w:val="22"/>
          <w:shd w:val="clear" w:color="auto" w:fill="FFFFFF"/>
        </w:rPr>
        <w:t>inute de acestea</w:t>
      </w:r>
    </w:p>
    <w:p w14:paraId="445A4CCF" w14:textId="77777777" w:rsidR="000C75B9" w:rsidRDefault="000C75B9" w:rsidP="000C75B9">
      <w:pPr>
        <w:spacing w:line="240" w:lineRule="auto"/>
        <w:rPr>
          <w:rFonts w:eastAsia="Times New Roman" w:cs="Arial"/>
          <w:szCs w:val="22"/>
        </w:rPr>
      </w:pPr>
      <w:r w:rsidRPr="00433757">
        <w:rPr>
          <w:rFonts w:eastAsia="Times New Roman" w:cs="Arial"/>
          <w:szCs w:val="22"/>
        </w:rPr>
        <w:t>Nu este cazul.</w:t>
      </w:r>
    </w:p>
    <w:p w14:paraId="6614FB33" w14:textId="77777777" w:rsidR="00A3338F" w:rsidRPr="00433757" w:rsidRDefault="00A3338F" w:rsidP="0061665B"/>
    <w:p w14:paraId="4DF5B66F" w14:textId="601FDAD6" w:rsidR="00A3338F" w:rsidRPr="00433757" w:rsidRDefault="00A3338F" w:rsidP="00A3338F">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433757">
        <w:rPr>
          <w:rFonts w:eastAsia="Times New Roman" w:cs="Arial"/>
          <w:b/>
          <w:szCs w:val="22"/>
        </w:rPr>
        <w:t xml:space="preserve">IV. CONCLUZII </w:t>
      </w:r>
      <w:r w:rsidR="00AE14C4" w:rsidRPr="00433757">
        <w:rPr>
          <w:rFonts w:eastAsia="Times New Roman" w:cs="Arial"/>
          <w:b/>
          <w:szCs w:val="22"/>
        </w:rPr>
        <w:t>Ș</w:t>
      </w:r>
      <w:r w:rsidRPr="00433757">
        <w:rPr>
          <w:rFonts w:eastAsia="Times New Roman" w:cs="Arial"/>
          <w:b/>
          <w:szCs w:val="22"/>
        </w:rPr>
        <w:t xml:space="preserve">I RECOMANDĂRI </w:t>
      </w:r>
    </w:p>
    <w:p w14:paraId="6664912B" w14:textId="77777777" w:rsidR="00A3338F" w:rsidRPr="00433757" w:rsidRDefault="00A3338F" w:rsidP="00A3338F">
      <w:pPr>
        <w:spacing w:after="0"/>
        <w:rPr>
          <w:rFonts w:eastAsia="Times New Roman" w:cs="Arial"/>
          <w:szCs w:val="22"/>
        </w:rPr>
      </w:pPr>
    </w:p>
    <w:p w14:paraId="40040D15" w14:textId="77777777" w:rsidR="00F33B37" w:rsidRDefault="00F33B37" w:rsidP="00F33B37">
      <w:pPr>
        <w:spacing w:after="0"/>
        <w:rPr>
          <w:b/>
          <w:szCs w:val="22"/>
        </w:rPr>
      </w:pPr>
      <w:r>
        <w:rPr>
          <w:rFonts w:eastAsia="Times New Roman" w:cs="Arial"/>
          <w:b/>
          <w:szCs w:val="22"/>
        </w:rPr>
        <w:t xml:space="preserve">A. </w:t>
      </w:r>
      <w:r>
        <w:rPr>
          <w:b/>
          <w:szCs w:val="22"/>
        </w:rPr>
        <w:t xml:space="preserve">Conflicte de interese în timpul și după exercitarea funcției (include </w:t>
      </w:r>
      <w:proofErr w:type="spellStart"/>
      <w:r>
        <w:rPr>
          <w:b/>
          <w:szCs w:val="22"/>
        </w:rPr>
        <w:t>pantouflage-ul</w:t>
      </w:r>
      <w:proofErr w:type="spellEnd"/>
      <w:r>
        <w:rPr>
          <w:b/>
          <w:szCs w:val="22"/>
        </w:rPr>
        <w:t>)</w:t>
      </w:r>
    </w:p>
    <w:p w14:paraId="7676BF49" w14:textId="77777777" w:rsidR="00F33B37" w:rsidRDefault="00F33B37" w:rsidP="00F33B37">
      <w:r>
        <w:t>În vederea îmbunătățirii activităților desfășurate în acest domeniu, formulăm următoarele recomandări:</w:t>
      </w:r>
    </w:p>
    <w:p w14:paraId="4495397F" w14:textId="77777777" w:rsidR="00F33B37" w:rsidRDefault="00F33B37" w:rsidP="00711F65">
      <w:pPr>
        <w:pStyle w:val="ListParagraph"/>
        <w:numPr>
          <w:ilvl w:val="0"/>
          <w:numId w:val="31"/>
        </w:numPr>
        <w:ind w:left="360"/>
        <w:rPr>
          <w:noProof/>
          <w:lang w:eastAsia="ro-RO"/>
        </w:rPr>
      </w:pPr>
      <w:r>
        <w:rPr>
          <w:noProof/>
          <w:lang w:eastAsia="ro-RO"/>
        </w:rPr>
        <w:t xml:space="preserve">Creșterea gradului de cunoaștere a prevederilor legale în acest domeniu de către  persoana desemnată responsabilă cu implementarea dispozițiilor privind declarațiile de interese, în conformitate cu art. 5 alin. (1) din 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precum și de personalul Aeroclubului României, prin participarea la un program de (in)formare pe teme specifice. Tematica abordată în cadrul acestei acțiuni de (in)formare poate fi extinsă și asupra </w:t>
      </w:r>
      <w:r>
        <w:rPr>
          <w:noProof/>
          <w:lang w:eastAsia="ro-RO"/>
        </w:rPr>
        <w:lastRenderedPageBreak/>
        <w:t>reglementărilor legale aplicabile celorlalte măsuri preventive. Se poate solicita sprijinul Agenției Naționale de Integritate.</w:t>
      </w:r>
    </w:p>
    <w:p w14:paraId="2BCB9F38" w14:textId="77777777" w:rsidR="00F33B37" w:rsidRDefault="00F33B37" w:rsidP="00711F65">
      <w:pPr>
        <w:pStyle w:val="ListParagraph"/>
        <w:numPr>
          <w:ilvl w:val="0"/>
          <w:numId w:val="31"/>
        </w:numPr>
        <w:ind w:left="360"/>
      </w:pPr>
      <w:r>
        <w:rPr>
          <w:noProof/>
          <w:lang w:eastAsia="ro-RO"/>
        </w:rPr>
        <w:t>Analiza</w:t>
      </w:r>
      <w:r>
        <w:rPr>
          <w:bCs/>
        </w:rPr>
        <w:t xml:space="preserve"> oportunității desemnării unei persoane responsabile </w:t>
      </w:r>
      <w:r>
        <w:t>cu monitorizarea situațiilor de pantouflage și adoptarea unor măsuri preventive pentru potențialele situații de pantouflage, în special în ceea ce privește art. 61 din Legea nr. 98/2016 privind achizițiile publice, cu modificările și completările ulterioare.</w:t>
      </w:r>
    </w:p>
    <w:p w14:paraId="3DA7F844" w14:textId="77777777" w:rsidR="00F33B37" w:rsidRDefault="00F33B37" w:rsidP="00F33B37">
      <w:pPr>
        <w:rPr>
          <w:noProof/>
          <w:lang w:eastAsia="ro-RO"/>
        </w:rPr>
      </w:pPr>
    </w:p>
    <w:p w14:paraId="6FEC2922" w14:textId="77777777" w:rsidR="00F33B37" w:rsidRDefault="00F33B37" w:rsidP="00F33B37">
      <w:pPr>
        <w:spacing w:after="0"/>
        <w:rPr>
          <w:rFonts w:eastAsia="Times New Roman" w:cs="Arial"/>
          <w:szCs w:val="22"/>
        </w:rPr>
      </w:pPr>
      <w:r>
        <w:rPr>
          <w:rFonts w:eastAsia="Times New Roman" w:cs="Arial"/>
          <w:b/>
          <w:szCs w:val="22"/>
        </w:rPr>
        <w:t xml:space="preserve">B. </w:t>
      </w:r>
      <w:r>
        <w:rPr>
          <w:rFonts w:eastAsia="Times New Roman"/>
          <w:b/>
          <w:szCs w:val="22"/>
          <w:shd w:val="clear" w:color="auto" w:fill="FFFFFF"/>
        </w:rPr>
        <w:t>Incompatibilități</w:t>
      </w:r>
    </w:p>
    <w:p w14:paraId="51F2F4C9" w14:textId="77777777" w:rsidR="00F33B37" w:rsidRDefault="00F33B37" w:rsidP="00F33B37">
      <w:r>
        <w:t>În vederea îmbunătățirii activităților desfășurate în acest domeniu, formulăm următoarele recomandări:</w:t>
      </w:r>
    </w:p>
    <w:p w14:paraId="70A5B189" w14:textId="77777777" w:rsidR="00F33B37" w:rsidRDefault="00F33B37" w:rsidP="00711F65">
      <w:pPr>
        <w:pStyle w:val="ListParagraph"/>
        <w:numPr>
          <w:ilvl w:val="0"/>
          <w:numId w:val="32"/>
        </w:numPr>
        <w:ind w:left="360"/>
      </w:pPr>
      <w:r>
        <w:t xml:space="preserve">Diversificarea canalelor de comunicare prin care să poată fi sesizate eventuale situații de incompatibilitate de către angajați, care să aibă în vedere și perspectiva implementării  Directivei  UE privind protecția persoanelor care raportează încălcări ale dreptului Uniunii. </w:t>
      </w:r>
    </w:p>
    <w:p w14:paraId="1F98D1E7" w14:textId="77777777" w:rsidR="00F33B37" w:rsidRDefault="00F33B37" w:rsidP="00711F65">
      <w:pPr>
        <w:pStyle w:val="ListParagraph"/>
        <w:numPr>
          <w:ilvl w:val="0"/>
          <w:numId w:val="32"/>
        </w:numPr>
        <w:ind w:left="360"/>
      </w:pPr>
      <w:r>
        <w:t xml:space="preserve">Gestionarea de un număr minimal de persoane a problematicii avertizorilor în interes public, pentru a se evita riscul de dezvăluire a identității persoanei care face sesizarea. </w:t>
      </w:r>
    </w:p>
    <w:p w14:paraId="44B94B95" w14:textId="77777777" w:rsidR="00F33B37" w:rsidRDefault="00F33B37" w:rsidP="00F33B37"/>
    <w:p w14:paraId="1395639B" w14:textId="77777777" w:rsidR="00F33B37" w:rsidRDefault="00F33B37" w:rsidP="00F33B37">
      <w:pPr>
        <w:spacing w:after="0"/>
        <w:rPr>
          <w:rFonts w:eastAsia="Times New Roman" w:cs="Arial"/>
          <w:b/>
          <w:szCs w:val="22"/>
        </w:rPr>
      </w:pPr>
      <w:r>
        <w:rPr>
          <w:rFonts w:eastAsia="Times New Roman" w:cs="Arial"/>
          <w:b/>
          <w:szCs w:val="22"/>
        </w:rPr>
        <w:t xml:space="preserve">C. </w:t>
      </w:r>
      <w:r>
        <w:rPr>
          <w:rFonts w:eastAsia="Times New Roman"/>
          <w:b/>
          <w:szCs w:val="22"/>
          <w:shd w:val="clear" w:color="auto" w:fill="FFFFFF"/>
        </w:rPr>
        <w:t>Transparența instituțiilor publice (inclusiv a întreprinderilor publice) și accesul la informațiile de interes public deținute de acestea</w:t>
      </w:r>
    </w:p>
    <w:p w14:paraId="651AE7EE" w14:textId="77777777" w:rsidR="00F33B37" w:rsidRDefault="00F33B37" w:rsidP="00F33B37">
      <w:r>
        <w:t>Aeroclubul României respectă în mare parte prevederile legale. Pentru îmbunătățirea nivelului de transparență instituțională se recomandă:</w:t>
      </w:r>
    </w:p>
    <w:p w14:paraId="54407F42" w14:textId="77777777" w:rsidR="00F33B37" w:rsidRDefault="00F33B37" w:rsidP="00711F65">
      <w:pPr>
        <w:pStyle w:val="ListParagraph"/>
        <w:numPr>
          <w:ilvl w:val="0"/>
          <w:numId w:val="33"/>
        </w:numPr>
        <w:ind w:left="450"/>
      </w:pPr>
      <w:r>
        <w:t>Înregistrarea și a informațiilor publice solicitate verbal, de o manieră cât mai simplă, și realizarea unei analize cu privire la informațiile deja publicate pe pagina de internet a instituției, dar care sunt solicitate verbal, pentru a înțelege care sunt informațiile cele mai greu de identificat și republicarea lor într-o formulă / într-un loc pe website, cât mai accesibil.</w:t>
      </w:r>
    </w:p>
    <w:p w14:paraId="495EF319" w14:textId="77777777" w:rsidR="00F33B37" w:rsidRDefault="00F33B37" w:rsidP="00711F65">
      <w:pPr>
        <w:pStyle w:val="ListParagraph"/>
        <w:numPr>
          <w:ilvl w:val="0"/>
          <w:numId w:val="33"/>
        </w:numPr>
        <w:ind w:left="450"/>
      </w:pPr>
      <w:r>
        <w:t>Publicarea documentelor și informațiilor în format deschis. Publicarea în format deschis a datelor financiare, legate de achiziții etc., pentru a facilita verificarea și analiza acestor informații. Publicarea acestor informații în format deschis va permite cercetătorilor o analiză extinsă a calității educației preuniversitare.</w:t>
      </w:r>
    </w:p>
    <w:p w14:paraId="4242154A" w14:textId="5AA0E40A" w:rsidR="0061665B" w:rsidRDefault="00F33B37" w:rsidP="00F33B37">
      <w:pPr>
        <w:spacing w:before="0" w:after="0" w:line="240" w:lineRule="auto"/>
        <w:jc w:val="left"/>
        <w:rPr>
          <w:rFonts w:eastAsia="Times New Roman" w:cs="Arial"/>
          <w:szCs w:val="22"/>
        </w:rPr>
      </w:pPr>
      <w:r>
        <w:rPr>
          <w:rFonts w:eastAsia="Times New Roman" w:cs="Arial"/>
          <w:szCs w:val="22"/>
        </w:rPr>
        <w:t xml:space="preserve"> </w:t>
      </w:r>
      <w:r w:rsidR="0061665B">
        <w:rPr>
          <w:rFonts w:eastAsia="Times New Roman" w:cs="Arial"/>
          <w:szCs w:val="22"/>
        </w:rPr>
        <w:br w:type="page"/>
      </w:r>
    </w:p>
    <w:p w14:paraId="357D68EF" w14:textId="6A59D80C" w:rsidR="00F27DF7" w:rsidRPr="00433757" w:rsidRDefault="00F27DF7" w:rsidP="0061665B">
      <w:pPr>
        <w:spacing w:after="0"/>
        <w:jc w:val="center"/>
        <w:rPr>
          <w:b/>
        </w:rPr>
      </w:pPr>
      <w:r w:rsidRPr="00433757">
        <w:rPr>
          <w:b/>
        </w:rPr>
        <w:lastRenderedPageBreak/>
        <w:t>E.</w:t>
      </w:r>
      <w:r w:rsidR="0061665B">
        <w:rPr>
          <w:b/>
        </w:rPr>
        <w:t xml:space="preserve"> </w:t>
      </w:r>
      <w:r w:rsidRPr="00433757">
        <w:rPr>
          <w:b/>
        </w:rPr>
        <w:t>COMPANIA NA</w:t>
      </w:r>
      <w:r w:rsidR="00AE14C4" w:rsidRPr="00433757">
        <w:rPr>
          <w:b/>
        </w:rPr>
        <w:t>Ț</w:t>
      </w:r>
      <w:r w:rsidRPr="00433757">
        <w:rPr>
          <w:b/>
        </w:rPr>
        <w:t>IONALĂ DE CĂI FERATE CFR S.A.</w:t>
      </w:r>
    </w:p>
    <w:p w14:paraId="272F6866" w14:textId="77777777" w:rsidR="00F27DF7" w:rsidRPr="00433757" w:rsidRDefault="00F27DF7" w:rsidP="00F27DF7">
      <w:pPr>
        <w:spacing w:after="0"/>
        <w:jc w:val="center"/>
        <w:rPr>
          <w:rFonts w:eastAsia="Times New Roman" w:cs="Arial"/>
          <w:b/>
          <w:szCs w:val="22"/>
        </w:rPr>
      </w:pPr>
    </w:p>
    <w:p w14:paraId="60C4E725" w14:textId="77777777" w:rsidR="00F27DF7" w:rsidRPr="00433757" w:rsidRDefault="00F27DF7" w:rsidP="00F27DF7">
      <w:pPr>
        <w:pBdr>
          <w:top w:val="single" w:sz="4" w:space="1" w:color="auto"/>
          <w:left w:val="single" w:sz="4" w:space="4" w:color="auto"/>
          <w:bottom w:val="single" w:sz="4" w:space="1" w:color="auto"/>
          <w:right w:val="single" w:sz="4" w:space="4" w:color="auto"/>
        </w:pBdr>
        <w:spacing w:after="0"/>
        <w:jc w:val="left"/>
        <w:rPr>
          <w:rFonts w:eastAsia="Times New Roman" w:cs="Arial"/>
          <w:b/>
          <w:szCs w:val="22"/>
        </w:rPr>
      </w:pPr>
      <w:r w:rsidRPr="00433757">
        <w:rPr>
          <w:rFonts w:eastAsia="Times New Roman" w:cs="Arial"/>
          <w:b/>
          <w:szCs w:val="22"/>
        </w:rPr>
        <w:t>I. INTRODUCERE</w:t>
      </w:r>
    </w:p>
    <w:p w14:paraId="7CE46B53" w14:textId="77777777" w:rsidR="00F27DF7" w:rsidRPr="00433757" w:rsidRDefault="00F27DF7" w:rsidP="00F27DF7">
      <w:pPr>
        <w:spacing w:after="0"/>
        <w:contextualSpacing/>
        <w:rPr>
          <w:rFonts w:eastAsia="Times New Roman" w:cs="Arial"/>
          <w:szCs w:val="22"/>
        </w:rPr>
      </w:pPr>
    </w:p>
    <w:p w14:paraId="61F65D24" w14:textId="1CC00201" w:rsidR="00F27DF7" w:rsidRPr="00433757" w:rsidRDefault="00F27DF7" w:rsidP="00711F65">
      <w:pPr>
        <w:numPr>
          <w:ilvl w:val="0"/>
          <w:numId w:val="11"/>
        </w:numPr>
        <w:ind w:left="360"/>
        <w:jc w:val="left"/>
        <w:rPr>
          <w:szCs w:val="22"/>
        </w:rPr>
      </w:pPr>
      <w:r w:rsidRPr="00433757">
        <w:rPr>
          <w:rFonts w:eastAsia="Times New Roman" w:cs="Arial"/>
          <w:i/>
          <w:szCs w:val="22"/>
        </w:rPr>
        <w:t>Adresa fizică:</w:t>
      </w:r>
      <w:r w:rsidRPr="00433757">
        <w:t xml:space="preserve"> Bd. Dinicu Golescu nr. 38, cod po</w:t>
      </w:r>
      <w:r w:rsidR="00AE14C4" w:rsidRPr="00433757">
        <w:t>ș</w:t>
      </w:r>
      <w:r w:rsidRPr="00433757">
        <w:t>tal 010873, sector 1Bucure</w:t>
      </w:r>
      <w:r w:rsidR="00AE14C4" w:rsidRPr="00433757">
        <w:t>ș</w:t>
      </w:r>
      <w:r w:rsidRPr="00433757">
        <w:t>ti</w:t>
      </w:r>
    </w:p>
    <w:p w14:paraId="43601002" w14:textId="77777777" w:rsidR="00F27DF7" w:rsidRPr="00433757" w:rsidRDefault="00F27DF7" w:rsidP="00711F65">
      <w:pPr>
        <w:keepNext/>
        <w:keepLines/>
        <w:numPr>
          <w:ilvl w:val="0"/>
          <w:numId w:val="11"/>
        </w:numPr>
        <w:ind w:left="360"/>
        <w:jc w:val="left"/>
        <w:outlineLvl w:val="4"/>
        <w:rPr>
          <w:rFonts w:eastAsia="Times New Roman" w:cs="Arial"/>
          <w:szCs w:val="22"/>
        </w:rPr>
      </w:pPr>
      <w:r w:rsidRPr="00433757">
        <w:rPr>
          <w:rFonts w:eastAsia="Times New Roman" w:cs="Arial"/>
          <w:i/>
          <w:szCs w:val="22"/>
        </w:rPr>
        <w:t>Adresa virtuală</w:t>
      </w:r>
      <w:r w:rsidRPr="00433757">
        <w:rPr>
          <w:rFonts w:eastAsia="Times New Roman" w:cs="Arial"/>
          <w:szCs w:val="22"/>
        </w:rPr>
        <w:t xml:space="preserve">: </w:t>
      </w:r>
      <w:r w:rsidRPr="00433757">
        <w:t>www.cfr.ro</w:t>
      </w:r>
    </w:p>
    <w:p w14:paraId="57530613" w14:textId="32AB9490" w:rsidR="00F27DF7" w:rsidRPr="0061665B" w:rsidRDefault="00F27DF7" w:rsidP="00711F65">
      <w:pPr>
        <w:keepNext/>
        <w:keepLines/>
        <w:numPr>
          <w:ilvl w:val="0"/>
          <w:numId w:val="11"/>
        </w:numPr>
        <w:ind w:left="360"/>
        <w:outlineLvl w:val="4"/>
        <w:rPr>
          <w:rFonts w:eastAsia="Times New Roman" w:cs="Arial"/>
          <w:i/>
          <w:szCs w:val="22"/>
        </w:rPr>
      </w:pPr>
      <w:r w:rsidRPr="00433757">
        <w:rPr>
          <w:rFonts w:eastAsia="Times New Roman" w:cs="Arial"/>
          <w:i/>
          <w:szCs w:val="22"/>
        </w:rPr>
        <w:t>Cadrul legal care reglementează activitatea institu</w:t>
      </w:r>
      <w:r w:rsidR="00AE14C4" w:rsidRPr="00433757">
        <w:rPr>
          <w:rFonts w:eastAsia="Times New Roman" w:cs="Arial"/>
          <w:i/>
          <w:szCs w:val="22"/>
        </w:rPr>
        <w:t>ț</w:t>
      </w:r>
      <w:r w:rsidRPr="00433757">
        <w:rPr>
          <w:rFonts w:eastAsia="Times New Roman" w:cs="Arial"/>
          <w:i/>
          <w:szCs w:val="22"/>
        </w:rPr>
        <w:t>iei:</w:t>
      </w:r>
    </w:p>
    <w:p w14:paraId="428F3120" w14:textId="290D2CE9" w:rsidR="00F27DF7" w:rsidRPr="0061665B" w:rsidRDefault="003413B3" w:rsidP="00711F65">
      <w:pPr>
        <w:pStyle w:val="ListParagraph"/>
        <w:numPr>
          <w:ilvl w:val="1"/>
          <w:numId w:val="29"/>
        </w:numPr>
        <w:ind w:left="720"/>
        <w:contextualSpacing w:val="0"/>
        <w:rPr>
          <w:bCs/>
        </w:rPr>
      </w:pPr>
      <w:r w:rsidRPr="0061665B">
        <w:rPr>
          <w:color w:val="000000" w:themeColor="text1"/>
        </w:rPr>
        <w:t>H.G.</w:t>
      </w:r>
      <w:r w:rsidR="00F27DF7" w:rsidRPr="0061665B">
        <w:rPr>
          <w:color w:val="000000" w:themeColor="text1"/>
        </w:rPr>
        <w:t xml:space="preserve"> nr. 581/1998 privind înfiin</w:t>
      </w:r>
      <w:r w:rsidR="00AE14C4" w:rsidRPr="0061665B">
        <w:rPr>
          <w:color w:val="000000" w:themeColor="text1"/>
        </w:rPr>
        <w:t>ț</w:t>
      </w:r>
      <w:r w:rsidR="00F27DF7" w:rsidRPr="0061665B">
        <w:rPr>
          <w:color w:val="000000" w:themeColor="text1"/>
        </w:rPr>
        <w:t>area Companiei Na</w:t>
      </w:r>
      <w:r w:rsidR="00AE14C4" w:rsidRPr="0061665B">
        <w:rPr>
          <w:color w:val="000000" w:themeColor="text1"/>
        </w:rPr>
        <w:t>ț</w:t>
      </w:r>
      <w:r w:rsidR="00F27DF7" w:rsidRPr="0061665B">
        <w:rPr>
          <w:color w:val="000000" w:themeColor="text1"/>
        </w:rPr>
        <w:t>ionale de Căi Ferate „CFR” S</w:t>
      </w:r>
      <w:r w:rsidR="00995327">
        <w:rPr>
          <w:color w:val="000000" w:themeColor="text1"/>
        </w:rPr>
        <w:t>.</w:t>
      </w:r>
      <w:r w:rsidR="00F27DF7" w:rsidRPr="0061665B">
        <w:rPr>
          <w:color w:val="000000" w:themeColor="text1"/>
        </w:rPr>
        <w:t>A</w:t>
      </w:r>
      <w:r w:rsidR="00995327">
        <w:rPr>
          <w:color w:val="000000" w:themeColor="text1"/>
        </w:rPr>
        <w:t>.</w:t>
      </w:r>
      <w:r w:rsidR="00F27DF7" w:rsidRPr="0061665B">
        <w:rPr>
          <w:color w:val="000000" w:themeColor="text1"/>
        </w:rPr>
        <w:t xml:space="preserve"> prin reorganizarea Societă</w:t>
      </w:r>
      <w:r w:rsidR="00AE14C4" w:rsidRPr="0061665B">
        <w:rPr>
          <w:color w:val="000000" w:themeColor="text1"/>
        </w:rPr>
        <w:t>ț</w:t>
      </w:r>
      <w:r w:rsidR="00F27DF7" w:rsidRPr="0061665B">
        <w:rPr>
          <w:color w:val="000000" w:themeColor="text1"/>
        </w:rPr>
        <w:t>ii Na</w:t>
      </w:r>
      <w:r w:rsidR="00AE14C4" w:rsidRPr="0061665B">
        <w:rPr>
          <w:color w:val="000000" w:themeColor="text1"/>
        </w:rPr>
        <w:t>ț</w:t>
      </w:r>
      <w:r w:rsidR="00F27DF7" w:rsidRPr="0061665B">
        <w:rPr>
          <w:color w:val="000000" w:themeColor="text1"/>
        </w:rPr>
        <w:t>ionale de Căi Ferate cu modificările ulterioare</w:t>
      </w:r>
      <w:r w:rsidR="00F27DF7" w:rsidRPr="0061665B">
        <w:rPr>
          <w:bCs/>
        </w:rPr>
        <w:t>;</w:t>
      </w:r>
    </w:p>
    <w:p w14:paraId="2AEC3ACB" w14:textId="763EB2FD" w:rsidR="00F27DF7" w:rsidRPr="0061665B" w:rsidRDefault="004A1B0B" w:rsidP="00711F65">
      <w:pPr>
        <w:pStyle w:val="ListParagraph"/>
        <w:numPr>
          <w:ilvl w:val="1"/>
          <w:numId w:val="29"/>
        </w:numPr>
        <w:ind w:left="720"/>
        <w:contextualSpacing w:val="0"/>
      </w:pPr>
      <w:hyperlink r:id="rId37" w:history="1">
        <w:r w:rsidR="00F27DF7" w:rsidRPr="0061665B">
          <w:rPr>
            <w:rStyle w:val="Hyperlink"/>
            <w:rFonts w:cs="Arial"/>
            <w:color w:val="auto"/>
            <w:u w:val="none"/>
            <w:shd w:val="clear" w:color="auto" w:fill="FFFFFF"/>
          </w:rPr>
          <w:t>Legea nr. 55 din 16 martie 2006 privind siguran</w:t>
        </w:r>
        <w:r w:rsidR="00AE14C4" w:rsidRPr="0061665B">
          <w:rPr>
            <w:rStyle w:val="Hyperlink"/>
            <w:rFonts w:cs="Arial"/>
            <w:color w:val="auto"/>
            <w:u w:val="none"/>
            <w:shd w:val="clear" w:color="auto" w:fill="FFFFFF"/>
          </w:rPr>
          <w:t>ț</w:t>
        </w:r>
        <w:r w:rsidR="00F27DF7" w:rsidRPr="0061665B">
          <w:rPr>
            <w:rStyle w:val="Hyperlink"/>
            <w:rFonts w:cs="Arial"/>
            <w:color w:val="auto"/>
            <w:u w:val="none"/>
            <w:shd w:val="clear" w:color="auto" w:fill="FFFFFF"/>
          </w:rPr>
          <w:t>a feroviară, publicată în Monitorul Oficial nr. 322 din 10 aprilie 2006</w:t>
        </w:r>
      </w:hyperlink>
      <w:r w:rsidR="00F27DF7" w:rsidRPr="0061665B">
        <w:t>.</w:t>
      </w:r>
    </w:p>
    <w:p w14:paraId="271CEF94" w14:textId="0A063357" w:rsidR="00F27DF7" w:rsidRPr="00433757" w:rsidRDefault="00F27DF7" w:rsidP="00F27DF7">
      <w:pPr>
        <w:ind w:left="360"/>
        <w:rPr>
          <w:bCs/>
          <w:szCs w:val="22"/>
        </w:rPr>
      </w:pPr>
      <w:r w:rsidRPr="00433757">
        <w:rPr>
          <w:bCs/>
          <w:szCs w:val="22"/>
        </w:rPr>
        <w:t xml:space="preserve"> </w:t>
      </w:r>
    </w:p>
    <w:p w14:paraId="5AF21775" w14:textId="689AD115" w:rsidR="00F27DF7" w:rsidRPr="00433757" w:rsidRDefault="00F27DF7" w:rsidP="00711F65">
      <w:pPr>
        <w:numPr>
          <w:ilvl w:val="0"/>
          <w:numId w:val="11"/>
        </w:numPr>
        <w:spacing w:line="240" w:lineRule="auto"/>
        <w:ind w:left="360"/>
        <w:rPr>
          <w:rFonts w:eastAsia="Times New Roman" w:cs="Arial"/>
          <w:i/>
        </w:rPr>
      </w:pPr>
      <w:r w:rsidRPr="00433757">
        <w:rPr>
          <w:rFonts w:eastAsia="Times New Roman" w:cs="Arial"/>
          <w:i/>
        </w:rPr>
        <w:t>Misiune / atribu</w:t>
      </w:r>
      <w:r w:rsidR="00AE14C4" w:rsidRPr="00433757">
        <w:rPr>
          <w:rFonts w:eastAsia="Times New Roman" w:cs="Arial"/>
          <w:i/>
        </w:rPr>
        <w:t>ț</w:t>
      </w:r>
      <w:r w:rsidRPr="00433757">
        <w:rPr>
          <w:rFonts w:eastAsia="Times New Roman" w:cs="Arial"/>
          <w:i/>
        </w:rPr>
        <w:t>ii/ competen</w:t>
      </w:r>
      <w:r w:rsidR="00AE14C4" w:rsidRPr="00433757">
        <w:rPr>
          <w:rFonts w:eastAsia="Times New Roman" w:cs="Arial"/>
          <w:i/>
        </w:rPr>
        <w:t>ț</w:t>
      </w:r>
      <w:r w:rsidRPr="00433757">
        <w:rPr>
          <w:rFonts w:eastAsia="Times New Roman" w:cs="Arial"/>
          <w:i/>
        </w:rPr>
        <w:t>e/structura</w:t>
      </w:r>
    </w:p>
    <w:p w14:paraId="147ACEE1" w14:textId="6BCCB9CB" w:rsidR="00F27DF7" w:rsidRPr="00433757" w:rsidRDefault="001560B0" w:rsidP="001560B0">
      <w:r>
        <w:t>Conform declarației de misiune,</w:t>
      </w:r>
      <w:r w:rsidR="0061665B" w:rsidRPr="00433757">
        <w:t xml:space="preserve"> </w:t>
      </w:r>
      <w:r w:rsidR="00995327">
        <w:rPr>
          <w:color w:val="000000" w:themeColor="text1"/>
        </w:rPr>
        <w:t>Compania</w:t>
      </w:r>
      <w:r w:rsidR="00995327" w:rsidRPr="0061665B">
        <w:rPr>
          <w:color w:val="000000" w:themeColor="text1"/>
        </w:rPr>
        <w:t xml:space="preserve"> Național</w:t>
      </w:r>
      <w:r w:rsidR="00995327">
        <w:rPr>
          <w:color w:val="000000" w:themeColor="text1"/>
        </w:rPr>
        <w:t>ă</w:t>
      </w:r>
      <w:r w:rsidR="00995327" w:rsidRPr="0061665B">
        <w:rPr>
          <w:color w:val="000000" w:themeColor="text1"/>
        </w:rPr>
        <w:t xml:space="preserve"> de Căi Ferate „CFR” S</w:t>
      </w:r>
      <w:r w:rsidR="00995327">
        <w:rPr>
          <w:color w:val="000000" w:themeColor="text1"/>
        </w:rPr>
        <w:t>.</w:t>
      </w:r>
      <w:r w:rsidR="00995327" w:rsidRPr="0061665B">
        <w:rPr>
          <w:color w:val="000000" w:themeColor="text1"/>
        </w:rPr>
        <w:t>A</w:t>
      </w:r>
      <w:r w:rsidR="00995327">
        <w:rPr>
          <w:color w:val="000000" w:themeColor="text1"/>
        </w:rPr>
        <w:t>.</w:t>
      </w:r>
      <w:r w:rsidR="00995327">
        <w:t xml:space="preserve"> </w:t>
      </w:r>
      <w:r w:rsidR="0061665B">
        <w:t>(CNCF CFR SA)</w:t>
      </w:r>
      <w:r w:rsidR="00F27DF7" w:rsidRPr="00433757">
        <w:t xml:space="preserve"> </w:t>
      </w:r>
      <w:r>
        <w:t xml:space="preserve">oferă </w:t>
      </w:r>
      <w:r w:rsidR="00F27DF7" w:rsidRPr="00433757">
        <w:t>tuturor operatorilor feroviari, cu costuri competitive, accesul pe o infrastructură func</w:t>
      </w:r>
      <w:r w:rsidR="00AE14C4" w:rsidRPr="00433757">
        <w:t>ț</w:t>
      </w:r>
      <w:r w:rsidR="00F27DF7" w:rsidRPr="00433757">
        <w:t xml:space="preserve">ională, eficientă </w:t>
      </w:r>
      <w:r w:rsidR="00AE14C4" w:rsidRPr="00433757">
        <w:t>ș</w:t>
      </w:r>
      <w:r w:rsidR="00F27DF7" w:rsidRPr="00433757">
        <w:t xml:space="preserve">i ecologică, pe care călătorii </w:t>
      </w:r>
      <w:r w:rsidR="00AE14C4" w:rsidRPr="00433757">
        <w:t>ș</w:t>
      </w:r>
      <w:r w:rsidR="00F27DF7" w:rsidRPr="00433757">
        <w:t xml:space="preserve">i mărfurile se deplasează sigur, în orice anotimp, zi </w:t>
      </w:r>
      <w:r w:rsidR="00AE14C4" w:rsidRPr="00433757">
        <w:t>ș</w:t>
      </w:r>
      <w:r w:rsidR="00F27DF7" w:rsidRPr="00433757">
        <w:t>i noapte, indiferent de condi</w:t>
      </w:r>
      <w:r w:rsidR="00AE14C4" w:rsidRPr="00433757">
        <w:t>ț</w:t>
      </w:r>
      <w:r w:rsidR="00F27DF7" w:rsidRPr="00433757">
        <w:t>ii</w:t>
      </w:r>
      <w:r w:rsidR="0061665B">
        <w:t>le meteorologice, conform orare</w:t>
      </w:r>
      <w:r w:rsidR="00F27DF7" w:rsidRPr="00433757">
        <w:t>lor stabilite (</w:t>
      </w:r>
      <w:hyperlink r:id="rId38" w:history="1">
        <w:r w:rsidR="00F27DF7" w:rsidRPr="00433757">
          <w:t>http://cfr.ro/index.php/ct-menu-item-3</w:t>
        </w:r>
      </w:hyperlink>
      <w:r w:rsidR="00F27DF7" w:rsidRPr="00433757">
        <w:t>).</w:t>
      </w:r>
    </w:p>
    <w:p w14:paraId="465F4C61" w14:textId="01DF934A" w:rsidR="00F27DF7" w:rsidRPr="00433757" w:rsidRDefault="001560B0" w:rsidP="001560B0">
      <w:pPr>
        <w:rPr>
          <w:color w:val="000000"/>
          <w:szCs w:val="22"/>
        </w:rPr>
      </w:pPr>
      <w:r>
        <w:rPr>
          <w:color w:val="000000"/>
          <w:szCs w:val="22"/>
        </w:rPr>
        <w:t xml:space="preserve">În ceea ce privește </w:t>
      </w:r>
      <w:r w:rsidRPr="00433757">
        <w:rPr>
          <w:color w:val="000000"/>
          <w:szCs w:val="22"/>
        </w:rPr>
        <w:t xml:space="preserve">viziunea </w:t>
      </w:r>
      <w:r w:rsidR="0061665B">
        <w:rPr>
          <w:color w:val="000000"/>
          <w:szCs w:val="22"/>
        </w:rPr>
        <w:t>CNCF CFR SA</w:t>
      </w:r>
      <w:r>
        <w:rPr>
          <w:color w:val="000000"/>
          <w:szCs w:val="22"/>
        </w:rPr>
        <w:t>, î</w:t>
      </w:r>
      <w:r w:rsidR="00F27DF7" w:rsidRPr="00433757">
        <w:rPr>
          <w:color w:val="000000"/>
          <w:szCs w:val="22"/>
        </w:rPr>
        <w:t>n contextul transformărilor fundamentale ale industriei feroviare din Europa, generat</w:t>
      </w:r>
      <w:r>
        <w:rPr>
          <w:color w:val="000000"/>
          <w:szCs w:val="22"/>
        </w:rPr>
        <w:t>e</w:t>
      </w:r>
      <w:r w:rsidR="00F27DF7" w:rsidRPr="00433757">
        <w:rPr>
          <w:color w:val="000000"/>
          <w:szCs w:val="22"/>
        </w:rPr>
        <w:t xml:space="preserve"> de obiectivele de deschidere </w:t>
      </w:r>
      <w:r w:rsidR="00AE14C4" w:rsidRPr="00433757">
        <w:rPr>
          <w:color w:val="000000"/>
          <w:szCs w:val="22"/>
        </w:rPr>
        <w:t>ș</w:t>
      </w:r>
      <w:r w:rsidR="00F27DF7" w:rsidRPr="00433757">
        <w:rPr>
          <w:color w:val="000000"/>
          <w:szCs w:val="22"/>
        </w:rPr>
        <w:t>i cre</w:t>
      </w:r>
      <w:r w:rsidR="00AE14C4" w:rsidRPr="00433757">
        <w:rPr>
          <w:color w:val="000000"/>
          <w:szCs w:val="22"/>
        </w:rPr>
        <w:t>ș</w:t>
      </w:r>
      <w:r w:rsidR="00F27DF7" w:rsidRPr="00433757">
        <w:rPr>
          <w:color w:val="000000"/>
          <w:szCs w:val="22"/>
        </w:rPr>
        <w:t>tere a competitivită</w:t>
      </w:r>
      <w:r w:rsidR="00AE14C4" w:rsidRPr="00433757">
        <w:rPr>
          <w:color w:val="000000"/>
          <w:szCs w:val="22"/>
        </w:rPr>
        <w:t>ț</w:t>
      </w:r>
      <w:r w:rsidR="00F27DF7" w:rsidRPr="00433757">
        <w:rPr>
          <w:color w:val="000000"/>
          <w:szCs w:val="22"/>
        </w:rPr>
        <w:t xml:space="preserve">ii, de interoperabilitate </w:t>
      </w:r>
      <w:r w:rsidR="00AE14C4" w:rsidRPr="00433757">
        <w:rPr>
          <w:color w:val="000000"/>
          <w:szCs w:val="22"/>
        </w:rPr>
        <w:t>ș</w:t>
      </w:r>
      <w:r w:rsidR="00F27DF7" w:rsidRPr="00433757">
        <w:rPr>
          <w:color w:val="000000"/>
          <w:szCs w:val="22"/>
        </w:rPr>
        <w:t>i performan</w:t>
      </w:r>
      <w:r w:rsidR="00AE14C4" w:rsidRPr="00433757">
        <w:rPr>
          <w:color w:val="000000"/>
          <w:szCs w:val="22"/>
        </w:rPr>
        <w:t>ț</w:t>
      </w:r>
      <w:r w:rsidR="00F27DF7" w:rsidRPr="00433757">
        <w:rPr>
          <w:color w:val="000000"/>
          <w:szCs w:val="22"/>
        </w:rPr>
        <w:t xml:space="preserve">ă măsurabilă, </w:t>
      </w:r>
      <w:r>
        <w:rPr>
          <w:color w:val="000000"/>
          <w:szCs w:val="22"/>
        </w:rPr>
        <w:t>CNCF CFR SA</w:t>
      </w:r>
      <w:r w:rsidRPr="00433757">
        <w:rPr>
          <w:color w:val="000000"/>
          <w:szCs w:val="22"/>
        </w:rPr>
        <w:t xml:space="preserve"> </w:t>
      </w:r>
      <w:r w:rsidR="00F27DF7" w:rsidRPr="00433757">
        <w:rPr>
          <w:color w:val="000000"/>
          <w:szCs w:val="22"/>
        </w:rPr>
        <w:t xml:space="preserve">se conturează ca element pivot al sistemului feroviar din România în efortul acestuia de dezvoltare durabilă. </w:t>
      </w:r>
      <w:r>
        <w:rPr>
          <w:color w:val="000000"/>
          <w:szCs w:val="22"/>
        </w:rPr>
        <w:t>CNCF CFR SA</w:t>
      </w:r>
      <w:r w:rsidRPr="00433757">
        <w:rPr>
          <w:color w:val="000000"/>
          <w:szCs w:val="22"/>
        </w:rPr>
        <w:t xml:space="preserve"> </w:t>
      </w:r>
      <w:r w:rsidR="00F27DF7" w:rsidRPr="00433757">
        <w:rPr>
          <w:color w:val="000000"/>
          <w:szCs w:val="22"/>
        </w:rPr>
        <w:t>dore</w:t>
      </w:r>
      <w:r w:rsidR="00AE14C4" w:rsidRPr="00433757">
        <w:rPr>
          <w:color w:val="000000"/>
          <w:szCs w:val="22"/>
        </w:rPr>
        <w:t>ș</w:t>
      </w:r>
      <w:r w:rsidR="00F27DF7" w:rsidRPr="00433757">
        <w:rPr>
          <w:color w:val="000000"/>
          <w:szCs w:val="22"/>
        </w:rPr>
        <w:t xml:space="preserve">te să se dezvolte ca un model industrial </w:t>
      </w:r>
      <w:r w:rsidR="00AE14C4" w:rsidRPr="00433757">
        <w:rPr>
          <w:color w:val="000000"/>
          <w:szCs w:val="22"/>
        </w:rPr>
        <w:t>ș</w:t>
      </w:r>
      <w:r w:rsidR="00F27DF7" w:rsidRPr="00433757">
        <w:rPr>
          <w:color w:val="000000"/>
          <w:szCs w:val="22"/>
        </w:rPr>
        <w:t xml:space="preserve">i economic creator de valoare pentru comunitate </w:t>
      </w:r>
      <w:r w:rsidR="00AE14C4" w:rsidRPr="00433757">
        <w:rPr>
          <w:color w:val="000000"/>
          <w:szCs w:val="22"/>
        </w:rPr>
        <w:t>ș</w:t>
      </w:r>
      <w:r w:rsidR="00F27DF7" w:rsidRPr="00433757">
        <w:rPr>
          <w:color w:val="000000"/>
          <w:szCs w:val="22"/>
        </w:rPr>
        <w:t xml:space="preserve">i pentru România, asigurând o infrastructură viabilă pe termen lung, prietenoasă cu mediul </w:t>
      </w:r>
      <w:r w:rsidR="00AE14C4" w:rsidRPr="00433757">
        <w:rPr>
          <w:color w:val="000000"/>
          <w:szCs w:val="22"/>
        </w:rPr>
        <w:t>ș</w:t>
      </w:r>
      <w:r w:rsidR="00F27DF7" w:rsidRPr="00433757">
        <w:rPr>
          <w:color w:val="000000"/>
          <w:szCs w:val="22"/>
        </w:rPr>
        <w:t xml:space="preserve">i deschisă. </w:t>
      </w:r>
    </w:p>
    <w:p w14:paraId="2D530795" w14:textId="650B7522" w:rsidR="00F27DF7" w:rsidRPr="00433757" w:rsidRDefault="00F27DF7" w:rsidP="001560B0">
      <w:pPr>
        <w:rPr>
          <w:color w:val="000000"/>
          <w:szCs w:val="22"/>
        </w:rPr>
      </w:pPr>
      <w:r w:rsidRPr="00433757">
        <w:rPr>
          <w:color w:val="000000"/>
          <w:szCs w:val="22"/>
        </w:rPr>
        <w:t xml:space="preserve">Domeniile principale de activitate </w:t>
      </w:r>
      <w:r w:rsidR="001560B0">
        <w:rPr>
          <w:color w:val="000000"/>
          <w:szCs w:val="22"/>
        </w:rPr>
        <w:t xml:space="preserve">ale CNCF CFR SA </w:t>
      </w:r>
      <w:r w:rsidRPr="00433757">
        <w:rPr>
          <w:color w:val="000000"/>
          <w:szCs w:val="22"/>
        </w:rPr>
        <w:t>sunt:</w:t>
      </w:r>
    </w:p>
    <w:p w14:paraId="48C3EDA1" w14:textId="003D8903" w:rsidR="00F27DF7" w:rsidRPr="00433757" w:rsidRDefault="00F27DF7" w:rsidP="001560B0">
      <w:pPr>
        <w:pStyle w:val="BodyText"/>
        <w:numPr>
          <w:ilvl w:val="1"/>
          <w:numId w:val="5"/>
        </w:numPr>
        <w:ind w:left="720" w:right="-2"/>
        <w:jc w:val="both"/>
        <w:rPr>
          <w:rFonts w:ascii="Trebuchet MS" w:hAnsi="Trebuchet MS"/>
          <w:color w:val="000000"/>
          <w:szCs w:val="22"/>
          <w:lang w:val="ro-RO"/>
        </w:rPr>
      </w:pPr>
      <w:r w:rsidRPr="00433757">
        <w:rPr>
          <w:rFonts w:ascii="Trebuchet MS" w:hAnsi="Trebuchet MS"/>
          <w:color w:val="000000"/>
          <w:szCs w:val="22"/>
          <w:lang w:val="ro-RO"/>
        </w:rPr>
        <w:t xml:space="preserve">gestionarea infrastructurii feroviare </w:t>
      </w:r>
      <w:r w:rsidR="00AE14C4" w:rsidRPr="00433757">
        <w:rPr>
          <w:rFonts w:ascii="Trebuchet MS" w:hAnsi="Trebuchet MS"/>
          <w:color w:val="000000"/>
          <w:szCs w:val="22"/>
          <w:lang w:val="ro-RO"/>
        </w:rPr>
        <w:t>ș</w:t>
      </w:r>
      <w:r w:rsidRPr="00433757">
        <w:rPr>
          <w:rFonts w:ascii="Trebuchet MS" w:hAnsi="Trebuchet MS"/>
          <w:color w:val="000000"/>
          <w:szCs w:val="22"/>
          <w:lang w:val="ro-RO"/>
        </w:rPr>
        <w:t>i punerea acesteia la dispozi</w:t>
      </w:r>
      <w:r w:rsidR="00AE14C4" w:rsidRPr="00433757">
        <w:rPr>
          <w:rFonts w:ascii="Trebuchet MS" w:hAnsi="Trebuchet MS"/>
          <w:color w:val="000000"/>
          <w:szCs w:val="22"/>
          <w:lang w:val="ro-RO"/>
        </w:rPr>
        <w:t>ț</w:t>
      </w:r>
      <w:r w:rsidRPr="00433757">
        <w:rPr>
          <w:rFonts w:ascii="Trebuchet MS" w:hAnsi="Trebuchet MS"/>
          <w:color w:val="000000"/>
          <w:szCs w:val="22"/>
          <w:lang w:val="ro-RO"/>
        </w:rPr>
        <w:t>ia operatorilor de  transport feroviar, în condi</w:t>
      </w:r>
      <w:r w:rsidR="00AE14C4" w:rsidRPr="00433757">
        <w:rPr>
          <w:rFonts w:ascii="Trebuchet MS" w:hAnsi="Trebuchet MS"/>
          <w:color w:val="000000"/>
          <w:szCs w:val="22"/>
          <w:lang w:val="ro-RO"/>
        </w:rPr>
        <w:t>ț</w:t>
      </w:r>
      <w:r w:rsidRPr="00433757">
        <w:rPr>
          <w:rFonts w:ascii="Trebuchet MS" w:hAnsi="Trebuchet MS"/>
          <w:color w:val="000000"/>
          <w:szCs w:val="22"/>
          <w:lang w:val="ro-RO"/>
        </w:rPr>
        <w:t>iile legii;</w:t>
      </w:r>
    </w:p>
    <w:p w14:paraId="55D77461" w14:textId="77777777" w:rsidR="001560B0" w:rsidRDefault="00F27DF7" w:rsidP="001560B0">
      <w:pPr>
        <w:pStyle w:val="BodyText"/>
        <w:numPr>
          <w:ilvl w:val="1"/>
          <w:numId w:val="5"/>
        </w:numPr>
        <w:ind w:left="720" w:right="-2"/>
        <w:jc w:val="both"/>
        <w:rPr>
          <w:rFonts w:ascii="Trebuchet MS" w:hAnsi="Trebuchet MS"/>
          <w:color w:val="000000"/>
          <w:szCs w:val="22"/>
          <w:lang w:val="ro-RO"/>
        </w:rPr>
      </w:pPr>
      <w:r w:rsidRPr="001560B0">
        <w:rPr>
          <w:rFonts w:ascii="Trebuchet MS" w:hAnsi="Trebuchet MS"/>
          <w:color w:val="000000"/>
          <w:szCs w:val="22"/>
          <w:lang w:val="ro-RO"/>
        </w:rPr>
        <w:t xml:space="preserve">dezvoltarea </w:t>
      </w:r>
      <w:r w:rsidR="00AE14C4" w:rsidRPr="001560B0">
        <w:rPr>
          <w:rFonts w:ascii="Trebuchet MS" w:hAnsi="Trebuchet MS"/>
          <w:color w:val="000000"/>
          <w:szCs w:val="22"/>
          <w:lang w:val="ro-RO"/>
        </w:rPr>
        <w:t>ș</w:t>
      </w:r>
      <w:r w:rsidRPr="001560B0">
        <w:rPr>
          <w:rFonts w:ascii="Trebuchet MS" w:hAnsi="Trebuchet MS"/>
          <w:color w:val="000000"/>
          <w:szCs w:val="22"/>
          <w:lang w:val="ro-RO"/>
        </w:rPr>
        <w:t>i modernizarea infrastructurii feroviare din România, în concordan</w:t>
      </w:r>
      <w:r w:rsidR="00AE14C4" w:rsidRPr="001560B0">
        <w:rPr>
          <w:rFonts w:ascii="Trebuchet MS" w:hAnsi="Trebuchet MS"/>
          <w:color w:val="000000"/>
          <w:szCs w:val="22"/>
          <w:lang w:val="ro-RO"/>
        </w:rPr>
        <w:t>ț</w:t>
      </w:r>
      <w:r w:rsidRPr="001560B0">
        <w:rPr>
          <w:rFonts w:ascii="Trebuchet MS" w:hAnsi="Trebuchet MS"/>
          <w:color w:val="000000"/>
          <w:szCs w:val="22"/>
          <w:lang w:val="ro-RO"/>
        </w:rPr>
        <w:t>ă cu standardele europene, în scopul asigurării compatibilită</w:t>
      </w:r>
      <w:r w:rsidR="00AE14C4" w:rsidRPr="001560B0">
        <w:rPr>
          <w:rFonts w:ascii="Trebuchet MS" w:hAnsi="Trebuchet MS"/>
          <w:color w:val="000000"/>
          <w:szCs w:val="22"/>
          <w:lang w:val="ro-RO"/>
        </w:rPr>
        <w:t>ț</w:t>
      </w:r>
      <w:r w:rsidRPr="001560B0">
        <w:rPr>
          <w:rFonts w:ascii="Trebuchet MS" w:hAnsi="Trebuchet MS"/>
          <w:color w:val="000000"/>
          <w:szCs w:val="22"/>
          <w:lang w:val="ro-RO"/>
        </w:rPr>
        <w:t xml:space="preserve">ii </w:t>
      </w:r>
      <w:r w:rsidR="00AE14C4" w:rsidRPr="001560B0">
        <w:rPr>
          <w:rFonts w:ascii="Trebuchet MS" w:hAnsi="Trebuchet MS"/>
          <w:color w:val="000000"/>
          <w:szCs w:val="22"/>
          <w:lang w:val="ro-RO"/>
        </w:rPr>
        <w:t>ș</w:t>
      </w:r>
      <w:r w:rsidRPr="001560B0">
        <w:rPr>
          <w:rFonts w:ascii="Trebuchet MS" w:hAnsi="Trebuchet MS"/>
          <w:color w:val="000000"/>
          <w:szCs w:val="22"/>
          <w:lang w:val="ro-RO"/>
        </w:rPr>
        <w:t>i interoperabilită</w:t>
      </w:r>
      <w:r w:rsidR="00AE14C4" w:rsidRPr="001560B0">
        <w:rPr>
          <w:rFonts w:ascii="Trebuchet MS" w:hAnsi="Trebuchet MS"/>
          <w:color w:val="000000"/>
          <w:szCs w:val="22"/>
          <w:lang w:val="ro-RO"/>
        </w:rPr>
        <w:t>ț</w:t>
      </w:r>
      <w:r w:rsidRPr="001560B0">
        <w:rPr>
          <w:rFonts w:ascii="Trebuchet MS" w:hAnsi="Trebuchet MS"/>
          <w:color w:val="000000"/>
          <w:szCs w:val="22"/>
          <w:lang w:val="ro-RO"/>
        </w:rPr>
        <w:t>ii cu sistemul de transport feroviar european;</w:t>
      </w:r>
      <w:r w:rsidR="001560B0" w:rsidRPr="001560B0">
        <w:rPr>
          <w:rFonts w:ascii="Trebuchet MS" w:hAnsi="Trebuchet MS"/>
          <w:color w:val="000000"/>
          <w:szCs w:val="22"/>
          <w:lang w:val="ro-RO"/>
        </w:rPr>
        <w:t xml:space="preserve"> </w:t>
      </w:r>
    </w:p>
    <w:p w14:paraId="1229EFE5" w14:textId="4598A31A" w:rsidR="00F27DF7" w:rsidRPr="001560B0" w:rsidRDefault="00F27DF7" w:rsidP="001560B0">
      <w:pPr>
        <w:pStyle w:val="BodyText"/>
        <w:numPr>
          <w:ilvl w:val="1"/>
          <w:numId w:val="5"/>
        </w:numPr>
        <w:ind w:left="720" w:right="-2"/>
        <w:jc w:val="both"/>
        <w:rPr>
          <w:rFonts w:ascii="Trebuchet MS" w:hAnsi="Trebuchet MS"/>
          <w:color w:val="000000"/>
          <w:szCs w:val="22"/>
          <w:lang w:val="ro-RO"/>
        </w:rPr>
      </w:pPr>
      <w:r w:rsidRPr="001560B0">
        <w:rPr>
          <w:rFonts w:ascii="Trebuchet MS" w:hAnsi="Trebuchet MS"/>
          <w:color w:val="000000"/>
          <w:szCs w:val="22"/>
          <w:lang w:val="ro-RO"/>
        </w:rPr>
        <w:lastRenderedPageBreak/>
        <w:t xml:space="preserve">organizarea, planificarea, coordonarea </w:t>
      </w:r>
      <w:r w:rsidR="00AE14C4" w:rsidRPr="001560B0">
        <w:rPr>
          <w:rFonts w:ascii="Trebuchet MS" w:hAnsi="Trebuchet MS"/>
          <w:color w:val="000000"/>
          <w:szCs w:val="22"/>
          <w:lang w:val="ro-RO"/>
        </w:rPr>
        <w:t>ș</w:t>
      </w:r>
      <w:r w:rsidRPr="001560B0">
        <w:rPr>
          <w:rFonts w:ascii="Trebuchet MS" w:hAnsi="Trebuchet MS"/>
          <w:color w:val="000000"/>
          <w:szCs w:val="22"/>
          <w:lang w:val="ro-RO"/>
        </w:rPr>
        <w:t>i controlul activită</w:t>
      </w:r>
      <w:r w:rsidR="00AE14C4" w:rsidRPr="001560B0">
        <w:rPr>
          <w:rFonts w:ascii="Trebuchet MS" w:hAnsi="Trebuchet MS"/>
          <w:color w:val="000000"/>
          <w:szCs w:val="22"/>
          <w:lang w:val="ro-RO"/>
        </w:rPr>
        <w:t>ț</w:t>
      </w:r>
      <w:r w:rsidRPr="001560B0">
        <w:rPr>
          <w:rFonts w:ascii="Trebuchet MS" w:hAnsi="Trebuchet MS"/>
          <w:color w:val="000000"/>
          <w:szCs w:val="22"/>
          <w:lang w:val="ro-RO"/>
        </w:rPr>
        <w:t>ilor de administrare, exploatare, între</w:t>
      </w:r>
      <w:r w:rsidR="00AE14C4" w:rsidRPr="001560B0">
        <w:rPr>
          <w:rFonts w:ascii="Trebuchet MS" w:hAnsi="Trebuchet MS"/>
          <w:color w:val="000000"/>
          <w:szCs w:val="22"/>
          <w:lang w:val="ro-RO"/>
        </w:rPr>
        <w:t>ț</w:t>
      </w:r>
      <w:r w:rsidRPr="001560B0">
        <w:rPr>
          <w:rFonts w:ascii="Trebuchet MS" w:hAnsi="Trebuchet MS"/>
          <w:color w:val="000000"/>
          <w:szCs w:val="22"/>
          <w:lang w:val="ro-RO"/>
        </w:rPr>
        <w:t xml:space="preserve">inere </w:t>
      </w:r>
      <w:r w:rsidR="00AE14C4" w:rsidRPr="001560B0">
        <w:rPr>
          <w:rFonts w:ascii="Trebuchet MS" w:hAnsi="Trebuchet MS"/>
          <w:color w:val="000000"/>
          <w:szCs w:val="22"/>
          <w:lang w:val="ro-RO"/>
        </w:rPr>
        <w:t>ș</w:t>
      </w:r>
      <w:r w:rsidRPr="001560B0">
        <w:rPr>
          <w:rFonts w:ascii="Trebuchet MS" w:hAnsi="Trebuchet MS"/>
          <w:color w:val="000000"/>
          <w:szCs w:val="22"/>
          <w:lang w:val="ro-RO"/>
        </w:rPr>
        <w:t>i reparare a infrastructurii feroviare;</w:t>
      </w:r>
    </w:p>
    <w:p w14:paraId="6DE4D75D" w14:textId="3764D276" w:rsidR="00F27DF7" w:rsidRPr="00433757" w:rsidRDefault="00F27DF7" w:rsidP="001560B0">
      <w:pPr>
        <w:pStyle w:val="BodyText"/>
        <w:numPr>
          <w:ilvl w:val="1"/>
          <w:numId w:val="5"/>
        </w:numPr>
        <w:ind w:left="720" w:right="-2"/>
        <w:jc w:val="both"/>
        <w:rPr>
          <w:rFonts w:ascii="Trebuchet MS" w:hAnsi="Trebuchet MS"/>
          <w:color w:val="000000"/>
          <w:szCs w:val="22"/>
          <w:lang w:val="ro-RO"/>
        </w:rPr>
      </w:pPr>
      <w:r w:rsidRPr="00433757">
        <w:rPr>
          <w:rFonts w:ascii="Trebuchet MS" w:hAnsi="Trebuchet MS"/>
          <w:color w:val="000000"/>
          <w:szCs w:val="22"/>
          <w:lang w:val="ro-RO"/>
        </w:rPr>
        <w:t>desfă</w:t>
      </w:r>
      <w:r w:rsidR="00AE14C4" w:rsidRPr="00433757">
        <w:rPr>
          <w:rFonts w:ascii="Trebuchet MS" w:hAnsi="Trebuchet MS"/>
          <w:color w:val="000000"/>
          <w:szCs w:val="22"/>
          <w:lang w:val="ro-RO"/>
        </w:rPr>
        <w:t>ș</w:t>
      </w:r>
      <w:r w:rsidRPr="00433757">
        <w:rPr>
          <w:rFonts w:ascii="Trebuchet MS" w:hAnsi="Trebuchet MS"/>
          <w:color w:val="000000"/>
          <w:szCs w:val="22"/>
          <w:lang w:val="ro-RO"/>
        </w:rPr>
        <w:t>urarea activită</w:t>
      </w:r>
      <w:r w:rsidR="00AE14C4" w:rsidRPr="00433757">
        <w:rPr>
          <w:rFonts w:ascii="Trebuchet MS" w:hAnsi="Trebuchet MS"/>
          <w:color w:val="000000"/>
          <w:szCs w:val="22"/>
          <w:lang w:val="ro-RO"/>
        </w:rPr>
        <w:t>ț</w:t>
      </w:r>
      <w:r w:rsidRPr="00433757">
        <w:rPr>
          <w:rFonts w:ascii="Trebuchet MS" w:hAnsi="Trebuchet MS"/>
          <w:color w:val="000000"/>
          <w:szCs w:val="22"/>
          <w:lang w:val="ro-RO"/>
        </w:rPr>
        <w:t xml:space="preserve">ilor industriale </w:t>
      </w:r>
      <w:r w:rsidR="00AE14C4" w:rsidRPr="00433757">
        <w:rPr>
          <w:rFonts w:ascii="Trebuchet MS" w:hAnsi="Trebuchet MS"/>
          <w:color w:val="000000"/>
          <w:szCs w:val="22"/>
          <w:lang w:val="ro-RO"/>
        </w:rPr>
        <w:t>ș</w:t>
      </w:r>
      <w:r w:rsidRPr="00433757">
        <w:rPr>
          <w:rFonts w:ascii="Trebuchet MS" w:hAnsi="Trebuchet MS"/>
          <w:color w:val="000000"/>
          <w:szCs w:val="22"/>
          <w:lang w:val="ro-RO"/>
        </w:rPr>
        <w:t>i de servicii conexe pentru asigurarea func</w:t>
      </w:r>
      <w:r w:rsidR="00AE14C4" w:rsidRPr="00433757">
        <w:rPr>
          <w:rFonts w:ascii="Trebuchet MS" w:hAnsi="Trebuchet MS"/>
          <w:color w:val="000000"/>
          <w:szCs w:val="22"/>
          <w:lang w:val="ro-RO"/>
        </w:rPr>
        <w:t>ț</w:t>
      </w:r>
      <w:r w:rsidRPr="00433757">
        <w:rPr>
          <w:rFonts w:ascii="Trebuchet MS" w:hAnsi="Trebuchet MS"/>
          <w:color w:val="000000"/>
          <w:szCs w:val="22"/>
          <w:lang w:val="ro-RO"/>
        </w:rPr>
        <w:t xml:space="preserve">ionării infrastructurii feroviare; </w:t>
      </w:r>
    </w:p>
    <w:p w14:paraId="7F270D4F" w14:textId="31EADD1F" w:rsidR="00F27DF7" w:rsidRPr="00433757" w:rsidRDefault="00F27DF7" w:rsidP="001560B0">
      <w:pPr>
        <w:pStyle w:val="BlockText"/>
        <w:numPr>
          <w:ilvl w:val="1"/>
          <w:numId w:val="5"/>
        </w:numPr>
        <w:spacing w:after="120"/>
        <w:ind w:left="720" w:right="71"/>
        <w:rPr>
          <w:rFonts w:ascii="Trebuchet MS" w:hAnsi="Trebuchet MS"/>
          <w:color w:val="000000"/>
          <w:sz w:val="22"/>
          <w:szCs w:val="22"/>
        </w:rPr>
      </w:pPr>
      <w:r w:rsidRPr="00433757">
        <w:rPr>
          <w:rFonts w:ascii="Trebuchet MS" w:hAnsi="Trebuchet MS"/>
          <w:color w:val="000000"/>
          <w:sz w:val="22"/>
          <w:szCs w:val="22"/>
        </w:rPr>
        <w:t xml:space="preserve">gestionarea patrimoniului auxiliar feroviar. </w:t>
      </w:r>
    </w:p>
    <w:p w14:paraId="183679BA" w14:textId="77C1719A" w:rsidR="00F27DF7" w:rsidRPr="00433757" w:rsidRDefault="00F27DF7" w:rsidP="001560B0">
      <w:r w:rsidRPr="00433757">
        <w:t xml:space="preserve">Structura organizatorică a </w:t>
      </w:r>
      <w:r w:rsidR="001560B0">
        <w:t>CNCF CFR SA</w:t>
      </w:r>
      <w:r w:rsidRPr="00433757">
        <w:t xml:space="preserve"> este constituită pe mai multe nivele </w:t>
      </w:r>
      <w:r w:rsidR="00AE14C4" w:rsidRPr="00433757">
        <w:t>ș</w:t>
      </w:r>
      <w:r w:rsidRPr="00433757">
        <w:t xml:space="preserve">i anume: conducerea companiei, conducerea centrală de sinteză, nivelul regional </w:t>
      </w:r>
      <w:r w:rsidR="00AE14C4" w:rsidRPr="00433757">
        <w:t>ș</w:t>
      </w:r>
      <w:r w:rsidRPr="00433757">
        <w:t>i subunită</w:t>
      </w:r>
      <w:r w:rsidR="00AE14C4" w:rsidRPr="00433757">
        <w:t>ț</w:t>
      </w:r>
      <w:r w:rsidRPr="00433757">
        <w:t>ile de bază.</w:t>
      </w:r>
    </w:p>
    <w:p w14:paraId="71528ED1" w14:textId="3342A5BF" w:rsidR="00F27DF7" w:rsidRPr="00433757" w:rsidRDefault="00F27DF7" w:rsidP="001560B0">
      <w:r w:rsidRPr="00433757">
        <w:t>În directa coordonare a conducerii centrale se află subunită</w:t>
      </w:r>
      <w:r w:rsidR="00AE14C4" w:rsidRPr="00433757">
        <w:t>ț</w:t>
      </w:r>
      <w:r w:rsidRPr="00433757">
        <w:t>i exterioare, subordonate după cum urmează:</w:t>
      </w:r>
    </w:p>
    <w:p w14:paraId="6BD86907" w14:textId="61E8A097" w:rsidR="00F27DF7" w:rsidRPr="001560B0" w:rsidRDefault="00F27DF7" w:rsidP="001560B0">
      <w:pPr>
        <w:pStyle w:val="BodyText"/>
        <w:numPr>
          <w:ilvl w:val="1"/>
          <w:numId w:val="5"/>
        </w:numPr>
        <w:ind w:left="720" w:right="-2"/>
        <w:jc w:val="both"/>
        <w:rPr>
          <w:rFonts w:ascii="Trebuchet MS" w:hAnsi="Trebuchet MS"/>
          <w:color w:val="000000"/>
          <w:szCs w:val="22"/>
          <w:lang w:val="ro-RO"/>
        </w:rPr>
      </w:pPr>
      <w:r w:rsidRPr="001560B0">
        <w:rPr>
          <w:rFonts w:ascii="Trebuchet MS" w:hAnsi="Trebuchet MS"/>
          <w:color w:val="000000"/>
          <w:szCs w:val="22"/>
          <w:lang w:val="ro-RO"/>
        </w:rPr>
        <w:t>Subunită</w:t>
      </w:r>
      <w:r w:rsidR="00AE14C4" w:rsidRPr="001560B0">
        <w:rPr>
          <w:rFonts w:ascii="Trebuchet MS" w:hAnsi="Trebuchet MS"/>
          <w:color w:val="000000"/>
          <w:szCs w:val="22"/>
          <w:lang w:val="ro-RO"/>
        </w:rPr>
        <w:t>ț</w:t>
      </w:r>
      <w:r w:rsidRPr="001560B0">
        <w:rPr>
          <w:rFonts w:ascii="Trebuchet MS" w:hAnsi="Trebuchet MS"/>
          <w:color w:val="000000"/>
          <w:szCs w:val="22"/>
          <w:lang w:val="ro-RO"/>
        </w:rPr>
        <w:t>i coordonate de către directorul general al companiei: sucursalele regionale CF1-8;</w:t>
      </w:r>
    </w:p>
    <w:p w14:paraId="4A4B0E72" w14:textId="3F51F99A" w:rsidR="00F27DF7" w:rsidRPr="001560B0" w:rsidRDefault="00F27DF7" w:rsidP="001560B0">
      <w:pPr>
        <w:pStyle w:val="BodyText"/>
        <w:numPr>
          <w:ilvl w:val="1"/>
          <w:numId w:val="5"/>
        </w:numPr>
        <w:ind w:left="720" w:right="-2"/>
        <w:jc w:val="both"/>
        <w:rPr>
          <w:rFonts w:ascii="Trebuchet MS" w:hAnsi="Trebuchet MS"/>
          <w:color w:val="000000"/>
          <w:szCs w:val="22"/>
          <w:lang w:val="ro-RO"/>
        </w:rPr>
      </w:pPr>
      <w:r w:rsidRPr="001560B0">
        <w:rPr>
          <w:rFonts w:ascii="Trebuchet MS" w:hAnsi="Trebuchet MS"/>
          <w:color w:val="000000"/>
          <w:szCs w:val="22"/>
          <w:lang w:val="ro-RO"/>
        </w:rPr>
        <w:t>Subunită</w:t>
      </w:r>
      <w:r w:rsidR="00AE14C4" w:rsidRPr="001560B0">
        <w:rPr>
          <w:rFonts w:ascii="Trebuchet MS" w:hAnsi="Trebuchet MS"/>
          <w:color w:val="000000"/>
          <w:szCs w:val="22"/>
          <w:lang w:val="ro-RO"/>
        </w:rPr>
        <w:t>ț</w:t>
      </w:r>
      <w:r w:rsidRPr="001560B0">
        <w:rPr>
          <w:rFonts w:ascii="Trebuchet MS" w:hAnsi="Trebuchet MS"/>
          <w:color w:val="000000"/>
          <w:szCs w:val="22"/>
          <w:lang w:val="ro-RO"/>
        </w:rPr>
        <w:t>i coordonate de către Direc</w:t>
      </w:r>
      <w:r w:rsidR="00AE14C4" w:rsidRPr="001560B0">
        <w:rPr>
          <w:rFonts w:ascii="Trebuchet MS" w:hAnsi="Trebuchet MS"/>
          <w:color w:val="000000"/>
          <w:szCs w:val="22"/>
          <w:lang w:val="ro-RO"/>
        </w:rPr>
        <w:t>ț</w:t>
      </w:r>
      <w:r w:rsidRPr="001560B0">
        <w:rPr>
          <w:rFonts w:ascii="Trebuchet MS" w:hAnsi="Trebuchet MS"/>
          <w:color w:val="000000"/>
          <w:szCs w:val="22"/>
          <w:lang w:val="ro-RO"/>
        </w:rPr>
        <w:t xml:space="preserve">ia Tehnică: Editură  </w:t>
      </w:r>
      <w:r w:rsidR="00AE14C4" w:rsidRPr="001560B0">
        <w:rPr>
          <w:rFonts w:ascii="Trebuchet MS" w:hAnsi="Trebuchet MS"/>
          <w:color w:val="000000"/>
          <w:szCs w:val="22"/>
          <w:lang w:val="ro-RO"/>
        </w:rPr>
        <w:t>ș</w:t>
      </w:r>
      <w:r w:rsidRPr="001560B0">
        <w:rPr>
          <w:rFonts w:ascii="Trebuchet MS" w:hAnsi="Trebuchet MS"/>
          <w:color w:val="000000"/>
          <w:szCs w:val="22"/>
          <w:lang w:val="ro-RO"/>
        </w:rPr>
        <w:t>i  Documenta</w:t>
      </w:r>
      <w:r w:rsidR="00AE14C4" w:rsidRPr="001560B0">
        <w:rPr>
          <w:rFonts w:ascii="Trebuchet MS" w:hAnsi="Trebuchet MS"/>
          <w:color w:val="000000"/>
          <w:szCs w:val="22"/>
          <w:lang w:val="ro-RO"/>
        </w:rPr>
        <w:t>ț</w:t>
      </w:r>
      <w:r w:rsidRPr="001560B0">
        <w:rPr>
          <w:rFonts w:ascii="Trebuchet MS" w:hAnsi="Trebuchet MS"/>
          <w:color w:val="000000"/>
          <w:szCs w:val="22"/>
          <w:lang w:val="ro-RO"/>
        </w:rPr>
        <w:t>ii Tehnice Feroviare</w:t>
      </w:r>
      <w:r w:rsidR="001560B0">
        <w:rPr>
          <w:rFonts w:ascii="Trebuchet MS" w:hAnsi="Trebuchet MS"/>
          <w:color w:val="000000"/>
          <w:szCs w:val="22"/>
          <w:lang w:val="ro-RO"/>
        </w:rPr>
        <w:t>;</w:t>
      </w:r>
    </w:p>
    <w:p w14:paraId="3E019867" w14:textId="69FE0401" w:rsidR="00F27DF7" w:rsidRDefault="00F27DF7" w:rsidP="001560B0">
      <w:pPr>
        <w:pStyle w:val="BodyText"/>
        <w:numPr>
          <w:ilvl w:val="1"/>
          <w:numId w:val="5"/>
        </w:numPr>
        <w:ind w:left="720" w:right="-2"/>
        <w:jc w:val="both"/>
        <w:rPr>
          <w:rFonts w:ascii="Trebuchet MS" w:hAnsi="Trebuchet MS"/>
          <w:color w:val="000000"/>
          <w:szCs w:val="22"/>
          <w:lang w:val="ro-RO"/>
        </w:rPr>
      </w:pPr>
      <w:r w:rsidRPr="001560B0">
        <w:rPr>
          <w:rFonts w:ascii="Trebuchet MS" w:hAnsi="Trebuchet MS"/>
          <w:color w:val="000000"/>
          <w:szCs w:val="22"/>
          <w:lang w:val="ro-RO"/>
        </w:rPr>
        <w:t>Subunită</w:t>
      </w:r>
      <w:r w:rsidR="00AE14C4" w:rsidRPr="001560B0">
        <w:rPr>
          <w:rFonts w:ascii="Trebuchet MS" w:hAnsi="Trebuchet MS"/>
          <w:color w:val="000000"/>
          <w:szCs w:val="22"/>
          <w:lang w:val="ro-RO"/>
        </w:rPr>
        <w:t>ț</w:t>
      </w:r>
      <w:r w:rsidRPr="001560B0">
        <w:rPr>
          <w:rFonts w:ascii="Trebuchet MS" w:hAnsi="Trebuchet MS"/>
          <w:color w:val="000000"/>
          <w:szCs w:val="22"/>
          <w:lang w:val="ro-RO"/>
        </w:rPr>
        <w:t xml:space="preserve">i coordonate de către </w:t>
      </w:r>
      <w:r w:rsidR="001560B0" w:rsidRPr="001560B0">
        <w:rPr>
          <w:rFonts w:ascii="Trebuchet MS" w:hAnsi="Trebuchet MS"/>
          <w:color w:val="000000"/>
          <w:szCs w:val="22"/>
          <w:lang w:val="ro-RO"/>
        </w:rPr>
        <w:t>Direcția</w:t>
      </w:r>
      <w:r w:rsidRPr="001560B0">
        <w:rPr>
          <w:rFonts w:ascii="Trebuchet MS" w:hAnsi="Trebuchet MS"/>
          <w:color w:val="000000"/>
          <w:szCs w:val="22"/>
          <w:lang w:val="ro-RO"/>
        </w:rPr>
        <w:t xml:space="preserve"> Comercială:  Serviciul Logistică, Arhivă </w:t>
      </w:r>
      <w:r w:rsidR="00AE14C4" w:rsidRPr="001560B0">
        <w:rPr>
          <w:rFonts w:ascii="Trebuchet MS" w:hAnsi="Trebuchet MS"/>
          <w:color w:val="000000"/>
          <w:szCs w:val="22"/>
          <w:lang w:val="ro-RO"/>
        </w:rPr>
        <w:t>ș</w:t>
      </w:r>
      <w:r w:rsidRPr="001560B0">
        <w:rPr>
          <w:rFonts w:ascii="Trebuchet MS" w:hAnsi="Trebuchet MS"/>
          <w:color w:val="000000"/>
          <w:szCs w:val="22"/>
          <w:lang w:val="ro-RO"/>
        </w:rPr>
        <w:t xml:space="preserve">i Biroul Arhivă Turnu </w:t>
      </w:r>
      <w:r w:rsidR="001560B0" w:rsidRPr="001560B0">
        <w:rPr>
          <w:rFonts w:ascii="Trebuchet MS" w:hAnsi="Trebuchet MS"/>
          <w:color w:val="000000"/>
          <w:szCs w:val="22"/>
          <w:lang w:val="ro-RO"/>
        </w:rPr>
        <w:t>Roșu</w:t>
      </w:r>
      <w:r w:rsidR="001560B0">
        <w:rPr>
          <w:rFonts w:ascii="Trebuchet MS" w:hAnsi="Trebuchet MS"/>
          <w:color w:val="000000"/>
          <w:szCs w:val="22"/>
          <w:lang w:val="ro-RO"/>
        </w:rPr>
        <w:t>.</w:t>
      </w:r>
    </w:p>
    <w:p w14:paraId="19CC749E" w14:textId="77777777" w:rsidR="001560B0" w:rsidRDefault="001560B0" w:rsidP="001560B0"/>
    <w:p w14:paraId="5E407977" w14:textId="1D585486" w:rsidR="00F27DF7" w:rsidRDefault="00F27DF7" w:rsidP="001560B0">
      <w:r w:rsidRPr="00433757">
        <w:t>Sucursalele Regionale CF au statut de sucursale ale companiei.</w:t>
      </w:r>
    </w:p>
    <w:p w14:paraId="51258A48" w14:textId="77777777" w:rsidR="005E66CA" w:rsidRPr="005E66CA" w:rsidRDefault="005E66CA" w:rsidP="005E66CA">
      <w:pPr>
        <w:spacing w:before="0"/>
        <w:ind w:left="720"/>
        <w:rPr>
          <w:szCs w:val="22"/>
        </w:rPr>
      </w:pPr>
      <w:r w:rsidRPr="005E66CA">
        <w:rPr>
          <w:b/>
          <w:szCs w:val="22"/>
        </w:rPr>
        <w:t xml:space="preserve">Număr total </w:t>
      </w:r>
      <w:proofErr w:type="spellStart"/>
      <w:r w:rsidRPr="005E66CA">
        <w:rPr>
          <w:b/>
          <w:szCs w:val="22"/>
        </w:rPr>
        <w:t>poziţii</w:t>
      </w:r>
      <w:proofErr w:type="spellEnd"/>
      <w:r w:rsidRPr="005E66CA">
        <w:rPr>
          <w:b/>
          <w:szCs w:val="22"/>
        </w:rPr>
        <w:t xml:space="preserve">/ </w:t>
      </w:r>
      <w:proofErr w:type="spellStart"/>
      <w:r w:rsidRPr="005E66CA">
        <w:rPr>
          <w:b/>
          <w:szCs w:val="22"/>
        </w:rPr>
        <w:t>funcţii</w:t>
      </w:r>
      <w:proofErr w:type="spellEnd"/>
      <w:r w:rsidRPr="005E66CA">
        <w:rPr>
          <w:b/>
          <w:szCs w:val="22"/>
        </w:rPr>
        <w:t xml:space="preserve"> prevăzute în statul </w:t>
      </w:r>
      <w:proofErr w:type="spellStart"/>
      <w:r w:rsidRPr="005E66CA">
        <w:rPr>
          <w:b/>
          <w:szCs w:val="22"/>
        </w:rPr>
        <w:t>instituţiei</w:t>
      </w:r>
      <w:proofErr w:type="spellEnd"/>
      <w:r w:rsidRPr="005E66CA">
        <w:rPr>
          <w:szCs w:val="22"/>
        </w:rPr>
        <w:t xml:space="preserve">: 27 501 dintre care:    </w:t>
      </w:r>
    </w:p>
    <w:p w14:paraId="2836CAA5" w14:textId="77777777" w:rsidR="005E66CA" w:rsidRPr="005E66CA" w:rsidRDefault="005E66CA" w:rsidP="00711F65">
      <w:pPr>
        <w:pStyle w:val="ListParagraph"/>
        <w:numPr>
          <w:ilvl w:val="1"/>
          <w:numId w:val="42"/>
        </w:numPr>
        <w:spacing w:before="0"/>
        <w:jc w:val="left"/>
      </w:pPr>
      <w:r w:rsidRPr="005E66CA">
        <w:t xml:space="preserve">Nr. </w:t>
      </w:r>
      <w:proofErr w:type="spellStart"/>
      <w:r w:rsidRPr="005E66CA">
        <w:t>poziţii</w:t>
      </w:r>
      <w:proofErr w:type="spellEnd"/>
      <w:r w:rsidRPr="005E66CA">
        <w:t xml:space="preserve"> ocupate (la data de 31.07.2019) 23 453</w:t>
      </w:r>
    </w:p>
    <w:p w14:paraId="5908D14A" w14:textId="77777777" w:rsidR="005E66CA" w:rsidRPr="005E66CA" w:rsidRDefault="005E66CA" w:rsidP="00711F65">
      <w:pPr>
        <w:pStyle w:val="ListParagraph"/>
        <w:numPr>
          <w:ilvl w:val="1"/>
          <w:numId w:val="42"/>
        </w:numPr>
        <w:spacing w:before="0"/>
        <w:jc w:val="left"/>
      </w:pPr>
      <w:r w:rsidRPr="005E66CA">
        <w:t xml:space="preserve">Nr. </w:t>
      </w:r>
      <w:proofErr w:type="spellStart"/>
      <w:r w:rsidRPr="005E66CA">
        <w:t>poziţii</w:t>
      </w:r>
      <w:proofErr w:type="spellEnd"/>
      <w:r w:rsidRPr="005E66CA">
        <w:t xml:space="preserve"> vacante (la data de 31.07.2019) 4 048</w:t>
      </w:r>
    </w:p>
    <w:p w14:paraId="4251EA4F" w14:textId="72D37F54" w:rsidR="005E66CA" w:rsidRPr="005E66CA" w:rsidRDefault="005E66CA" w:rsidP="00711F65">
      <w:pPr>
        <w:pStyle w:val="ListParagraph"/>
        <w:numPr>
          <w:ilvl w:val="1"/>
          <w:numId w:val="42"/>
        </w:numPr>
        <w:spacing w:before="0"/>
        <w:jc w:val="left"/>
      </w:pPr>
      <w:r w:rsidRPr="005E66CA">
        <w:t xml:space="preserve">Nr. </w:t>
      </w:r>
      <w:proofErr w:type="spellStart"/>
      <w:r w:rsidRPr="005E66CA">
        <w:t>funcţii</w:t>
      </w:r>
      <w:proofErr w:type="spellEnd"/>
      <w:r w:rsidRPr="005E66CA">
        <w:t xml:space="preserve"> de demnitate publică -</w:t>
      </w:r>
      <w:r>
        <w:t>0</w:t>
      </w:r>
    </w:p>
    <w:p w14:paraId="5B96BE27" w14:textId="77777777" w:rsidR="005E66CA" w:rsidRPr="005E66CA" w:rsidRDefault="005E66CA" w:rsidP="00711F65">
      <w:pPr>
        <w:pStyle w:val="ListParagraph"/>
        <w:numPr>
          <w:ilvl w:val="1"/>
          <w:numId w:val="42"/>
        </w:numPr>
        <w:spacing w:before="0"/>
        <w:jc w:val="left"/>
      </w:pPr>
      <w:r w:rsidRPr="005E66CA">
        <w:t xml:space="preserve">Nr. </w:t>
      </w:r>
      <w:proofErr w:type="spellStart"/>
      <w:r w:rsidRPr="005E66CA">
        <w:t>funcţii</w:t>
      </w:r>
      <w:proofErr w:type="spellEnd"/>
      <w:r w:rsidRPr="005E66CA">
        <w:t xml:space="preserve"> de conducere 2166</w:t>
      </w:r>
    </w:p>
    <w:p w14:paraId="4109B5C2" w14:textId="77777777" w:rsidR="005E66CA" w:rsidRPr="005E66CA" w:rsidRDefault="005E66CA" w:rsidP="00711F65">
      <w:pPr>
        <w:pStyle w:val="ListParagraph"/>
        <w:numPr>
          <w:ilvl w:val="1"/>
          <w:numId w:val="42"/>
        </w:numPr>
        <w:spacing w:before="0"/>
        <w:jc w:val="left"/>
      </w:pPr>
      <w:r w:rsidRPr="005E66CA">
        <w:t xml:space="preserve">Nr. femei în </w:t>
      </w:r>
      <w:proofErr w:type="spellStart"/>
      <w:r w:rsidRPr="005E66CA">
        <w:t>funcţii</w:t>
      </w:r>
      <w:proofErr w:type="spellEnd"/>
      <w:r w:rsidRPr="005E66CA">
        <w:t xml:space="preserve"> de conducere 463</w:t>
      </w:r>
    </w:p>
    <w:p w14:paraId="2C8EBA48" w14:textId="77777777" w:rsidR="005E66CA" w:rsidRPr="005E66CA" w:rsidRDefault="005E66CA" w:rsidP="00711F65">
      <w:pPr>
        <w:pStyle w:val="ListParagraph"/>
        <w:numPr>
          <w:ilvl w:val="1"/>
          <w:numId w:val="42"/>
        </w:numPr>
        <w:spacing w:before="0"/>
        <w:jc w:val="left"/>
      </w:pPr>
      <w:r w:rsidRPr="005E66CA">
        <w:t xml:space="preserve">Nr. </w:t>
      </w:r>
      <w:proofErr w:type="spellStart"/>
      <w:r w:rsidRPr="005E66CA">
        <w:t>bărbaţi</w:t>
      </w:r>
      <w:proofErr w:type="spellEnd"/>
      <w:r w:rsidRPr="005E66CA">
        <w:t xml:space="preserve"> în </w:t>
      </w:r>
      <w:proofErr w:type="spellStart"/>
      <w:r w:rsidRPr="005E66CA">
        <w:t>funcţii</w:t>
      </w:r>
      <w:proofErr w:type="spellEnd"/>
      <w:r w:rsidRPr="005E66CA">
        <w:t xml:space="preserve"> de conducere 1703</w:t>
      </w:r>
    </w:p>
    <w:p w14:paraId="7A8D17B9" w14:textId="425EE2A6" w:rsidR="005E66CA" w:rsidRDefault="005E66CA" w:rsidP="00711F65">
      <w:pPr>
        <w:pStyle w:val="ListParagraph"/>
        <w:numPr>
          <w:ilvl w:val="1"/>
          <w:numId w:val="42"/>
        </w:numPr>
        <w:spacing w:before="0"/>
        <w:jc w:val="left"/>
      </w:pPr>
      <w:r w:rsidRPr="005E66CA">
        <w:t xml:space="preserve">Nr. </w:t>
      </w:r>
      <w:proofErr w:type="spellStart"/>
      <w:r w:rsidRPr="005E66CA">
        <w:t>funcţii</w:t>
      </w:r>
      <w:proofErr w:type="spellEnd"/>
      <w:r w:rsidRPr="005E66CA">
        <w:t xml:space="preserve"> de </w:t>
      </w:r>
      <w:proofErr w:type="spellStart"/>
      <w:r w:rsidRPr="005E66CA">
        <w:t>execuţie</w:t>
      </w:r>
      <w:proofErr w:type="spellEnd"/>
      <w:r w:rsidRPr="005E66CA">
        <w:t xml:space="preserve"> 21287</w:t>
      </w:r>
    </w:p>
    <w:p w14:paraId="11D3FD8F" w14:textId="36C8B8AB" w:rsidR="005E66CA" w:rsidRDefault="005E66CA" w:rsidP="00711F65">
      <w:pPr>
        <w:pStyle w:val="ListParagraph"/>
        <w:numPr>
          <w:ilvl w:val="1"/>
          <w:numId w:val="42"/>
        </w:numPr>
        <w:spacing w:before="0"/>
        <w:jc w:val="left"/>
      </w:pPr>
      <w:r w:rsidRPr="005E66CA">
        <w:t xml:space="preserve">Nr. femei în </w:t>
      </w:r>
      <w:proofErr w:type="spellStart"/>
      <w:r w:rsidRPr="005E66CA">
        <w:t>funcţii</w:t>
      </w:r>
      <w:proofErr w:type="spellEnd"/>
      <w:r w:rsidRPr="005E66CA">
        <w:t xml:space="preserve"> de </w:t>
      </w:r>
      <w:proofErr w:type="spellStart"/>
      <w:r w:rsidRPr="005E66CA">
        <w:t>execuţie</w:t>
      </w:r>
      <w:proofErr w:type="spellEnd"/>
      <w:r w:rsidRPr="005E66CA">
        <w:t xml:space="preserve"> 4894</w:t>
      </w:r>
    </w:p>
    <w:p w14:paraId="0CB3196A" w14:textId="77777777" w:rsidR="005E66CA" w:rsidRPr="005E66CA" w:rsidRDefault="005E66CA" w:rsidP="00711F65">
      <w:pPr>
        <w:pStyle w:val="ListParagraph"/>
        <w:numPr>
          <w:ilvl w:val="1"/>
          <w:numId w:val="42"/>
        </w:numPr>
        <w:spacing w:before="0"/>
        <w:jc w:val="left"/>
      </w:pPr>
      <w:r w:rsidRPr="005E66CA">
        <w:t xml:space="preserve">Nr. </w:t>
      </w:r>
      <w:proofErr w:type="spellStart"/>
      <w:r w:rsidRPr="005E66CA">
        <w:t>bărbaţi</w:t>
      </w:r>
      <w:proofErr w:type="spellEnd"/>
      <w:r w:rsidRPr="005E66CA">
        <w:t xml:space="preserve"> în </w:t>
      </w:r>
      <w:proofErr w:type="spellStart"/>
      <w:r w:rsidRPr="005E66CA">
        <w:t>funcţii</w:t>
      </w:r>
      <w:proofErr w:type="spellEnd"/>
      <w:r w:rsidRPr="005E66CA">
        <w:t xml:space="preserve"> de </w:t>
      </w:r>
      <w:proofErr w:type="spellStart"/>
      <w:r w:rsidRPr="005E66CA">
        <w:t>execuţie</w:t>
      </w:r>
      <w:proofErr w:type="spellEnd"/>
      <w:r w:rsidRPr="005E66CA">
        <w:t xml:space="preserve"> 16393</w:t>
      </w:r>
    </w:p>
    <w:p w14:paraId="4DE2AF67" w14:textId="73D15DB0" w:rsidR="005E66CA" w:rsidRPr="002509DA" w:rsidRDefault="00BB1DE7" w:rsidP="00BB1DE7">
      <w:pPr>
        <w:ind w:left="360"/>
        <w:rPr>
          <w:szCs w:val="22"/>
        </w:rPr>
      </w:pPr>
      <w:r w:rsidRPr="002509DA">
        <w:rPr>
          <w:szCs w:val="22"/>
        </w:rPr>
        <w:t>În anul 2019 au fost alocate 2</w:t>
      </w:r>
      <w:r w:rsidR="00AB5343" w:rsidRPr="002509DA">
        <w:rPr>
          <w:szCs w:val="22"/>
        </w:rPr>
        <w:t>.</w:t>
      </w:r>
      <w:r w:rsidRPr="002509DA">
        <w:rPr>
          <w:szCs w:val="22"/>
        </w:rPr>
        <w:t>200 mii lei pentru formarea profesională. Nu au fost evidențiate alte resurse alocate distinct pentru cele trei standarde supuse evaluării.</w:t>
      </w:r>
    </w:p>
    <w:p w14:paraId="3150E8D6" w14:textId="77777777" w:rsidR="00F27DF7" w:rsidRPr="001560B0" w:rsidRDefault="00F27DF7" w:rsidP="00711F65">
      <w:pPr>
        <w:numPr>
          <w:ilvl w:val="0"/>
          <w:numId w:val="11"/>
        </w:numPr>
        <w:spacing w:line="240" w:lineRule="auto"/>
        <w:ind w:left="360"/>
        <w:rPr>
          <w:rFonts w:eastAsia="Times New Roman" w:cs="Arial"/>
          <w:i/>
        </w:rPr>
      </w:pPr>
      <w:r w:rsidRPr="001560B0">
        <w:rPr>
          <w:rFonts w:eastAsia="Times New Roman" w:cs="Arial"/>
          <w:i/>
        </w:rPr>
        <w:t>Scop misiune de evaluare</w:t>
      </w:r>
    </w:p>
    <w:p w14:paraId="080137A2" w14:textId="00025901" w:rsidR="00F27DF7" w:rsidRPr="00433757" w:rsidRDefault="00F27DF7" w:rsidP="001560B0">
      <w:r w:rsidRPr="00433757">
        <w:t xml:space="preserve">Prin Hotărârea Guvernului (H.G.) nr. 583/2016, a fost aprobată </w:t>
      </w:r>
      <w:r w:rsidRPr="00433757">
        <w:rPr>
          <w:b/>
        </w:rPr>
        <w:t>Strategia Na</w:t>
      </w:r>
      <w:r w:rsidR="00AE14C4" w:rsidRPr="00433757">
        <w:rPr>
          <w:b/>
        </w:rPr>
        <w:t>ț</w:t>
      </w:r>
      <w:r w:rsidRPr="00433757">
        <w:rPr>
          <w:b/>
        </w:rPr>
        <w:t>ională Anticorup</w:t>
      </w:r>
      <w:r w:rsidR="00AE14C4" w:rsidRPr="00433757">
        <w:rPr>
          <w:b/>
        </w:rPr>
        <w:t>ț</w:t>
      </w:r>
      <w:r w:rsidRPr="00433757">
        <w:rPr>
          <w:b/>
        </w:rPr>
        <w:t>ie (SNA) 2016-2020</w:t>
      </w:r>
      <w:r w:rsidRPr="00433757">
        <w:t>, împreună cu seturile de indicatori de performan</w:t>
      </w:r>
      <w:r w:rsidR="00AE14C4" w:rsidRPr="00433757">
        <w:t>ț</w:t>
      </w:r>
      <w:r w:rsidRPr="00433757">
        <w:t xml:space="preserve">ă, riscurile asociate obiectivelor </w:t>
      </w:r>
      <w:r w:rsidR="00AE14C4" w:rsidRPr="00433757">
        <w:t>ș</w:t>
      </w:r>
      <w:r w:rsidRPr="00433757">
        <w:t xml:space="preserve">i măsurilor din strategie </w:t>
      </w:r>
      <w:r w:rsidR="00AE14C4" w:rsidRPr="00433757">
        <w:t>ș</w:t>
      </w:r>
      <w:r w:rsidRPr="00433757">
        <w:t xml:space="preserve">i sursele de verificare, inventarul măsurilor de </w:t>
      </w:r>
      <w:r w:rsidRPr="00433757">
        <w:lastRenderedPageBreak/>
        <w:t>transparen</w:t>
      </w:r>
      <w:r w:rsidR="00AE14C4" w:rsidRPr="00433757">
        <w:t>ț</w:t>
      </w:r>
      <w:r w:rsidRPr="00433757">
        <w:t>ă institu</w:t>
      </w:r>
      <w:r w:rsidR="00AE14C4" w:rsidRPr="00433757">
        <w:t>ț</w:t>
      </w:r>
      <w:r w:rsidRPr="00433757">
        <w:t xml:space="preserve">ională </w:t>
      </w:r>
      <w:r w:rsidR="00AE14C4" w:rsidRPr="00433757">
        <w:t>ș</w:t>
      </w:r>
      <w:r w:rsidRPr="00433757">
        <w:t>i de prevenire a corup</w:t>
      </w:r>
      <w:r w:rsidR="00AE14C4" w:rsidRPr="00433757">
        <w:t>ț</w:t>
      </w:r>
      <w:r w:rsidRPr="00433757">
        <w:t xml:space="preserve">iei, a indicatorilor de evaluare, precum </w:t>
      </w:r>
      <w:r w:rsidR="00AE14C4" w:rsidRPr="00433757">
        <w:t>ș</w:t>
      </w:r>
      <w:r w:rsidRPr="00433757">
        <w:t>i standardele de publicare a informa</w:t>
      </w:r>
      <w:r w:rsidR="00AE14C4" w:rsidRPr="00433757">
        <w:t>ț</w:t>
      </w:r>
      <w:r w:rsidRPr="00433757">
        <w:t>iilor de interes public.</w:t>
      </w:r>
    </w:p>
    <w:p w14:paraId="31BFE5D1" w14:textId="1B3205B6" w:rsidR="00F27DF7" w:rsidRPr="00433757" w:rsidRDefault="00F27DF7" w:rsidP="001560B0">
      <w:r w:rsidRPr="00433757">
        <w:rPr>
          <w:b/>
          <w:i/>
        </w:rPr>
        <w:t>Metodologia de monitorizare a implementării Strategiei Na</w:t>
      </w:r>
      <w:r w:rsidR="00AE14C4" w:rsidRPr="00433757">
        <w:rPr>
          <w:b/>
          <w:i/>
        </w:rPr>
        <w:t>ț</w:t>
      </w:r>
      <w:r w:rsidRPr="00433757">
        <w:rPr>
          <w:b/>
          <w:i/>
        </w:rPr>
        <w:t>ionale Anticorup</w:t>
      </w:r>
      <w:r w:rsidR="00AE14C4" w:rsidRPr="00433757">
        <w:rPr>
          <w:b/>
          <w:i/>
        </w:rPr>
        <w:t>ț</w:t>
      </w:r>
      <w:r w:rsidRPr="00433757">
        <w:rPr>
          <w:b/>
          <w:i/>
        </w:rPr>
        <w:t>ie</w:t>
      </w:r>
      <w:r w:rsidRPr="00433757">
        <w:t xml:space="preserve"> </w:t>
      </w:r>
      <w:r w:rsidRPr="00433757">
        <w:rPr>
          <w:b/>
          <w:i/>
        </w:rPr>
        <w:t>2016-2020</w:t>
      </w:r>
      <w:r w:rsidRPr="00433757">
        <w:t xml:space="preserve"> a fost aprobată prin Ordinul Ministrului Justi</w:t>
      </w:r>
      <w:r w:rsidR="00AE14C4" w:rsidRPr="00433757">
        <w:t>ț</w:t>
      </w:r>
      <w:r w:rsidRPr="00433757">
        <w:t>iei nr. 1361/C/2017. În vederea monitorizării, se realizează misiuni de evaluare în institu</w:t>
      </w:r>
      <w:r w:rsidR="00AE14C4" w:rsidRPr="00433757">
        <w:t>ț</w:t>
      </w:r>
      <w:r w:rsidRPr="00433757">
        <w:t>iile publice.</w:t>
      </w:r>
    </w:p>
    <w:p w14:paraId="29E063F6" w14:textId="77777777" w:rsidR="00F27DF7" w:rsidRPr="00433757" w:rsidRDefault="00F27DF7" w:rsidP="001560B0">
      <w:r w:rsidRPr="00433757">
        <w:t>Temele de evaluare pentru anul 2019 sunt:</w:t>
      </w:r>
    </w:p>
    <w:p w14:paraId="20679076" w14:textId="4F5CCEA3" w:rsidR="00F27DF7" w:rsidRPr="00433757" w:rsidRDefault="00F27DF7" w:rsidP="00711F65">
      <w:pPr>
        <w:pStyle w:val="ListParagraph"/>
        <w:numPr>
          <w:ilvl w:val="0"/>
          <w:numId w:val="34"/>
        </w:numPr>
        <w:rPr>
          <w:noProof/>
        </w:rPr>
      </w:pPr>
      <w:r w:rsidRPr="00433757">
        <w:rPr>
          <w:noProof/>
        </w:rPr>
        <w:t xml:space="preserve">conflicte de interese în timpul </w:t>
      </w:r>
      <w:r w:rsidR="00AE14C4" w:rsidRPr="00433757">
        <w:rPr>
          <w:noProof/>
        </w:rPr>
        <w:t>ș</w:t>
      </w:r>
      <w:r w:rsidRPr="00433757">
        <w:rPr>
          <w:noProof/>
        </w:rPr>
        <w:t>i după exercitarea func</w:t>
      </w:r>
      <w:r w:rsidR="00AE14C4" w:rsidRPr="00433757">
        <w:rPr>
          <w:noProof/>
        </w:rPr>
        <w:t>ț</w:t>
      </w:r>
      <w:r w:rsidRPr="00433757">
        <w:rPr>
          <w:noProof/>
        </w:rPr>
        <w:t>iei (include pantouflage-ul);</w:t>
      </w:r>
    </w:p>
    <w:p w14:paraId="401DCC45" w14:textId="63FB0C43" w:rsidR="00F27DF7" w:rsidRPr="00433757" w:rsidRDefault="00F27DF7" w:rsidP="00711F65">
      <w:pPr>
        <w:pStyle w:val="ListParagraph"/>
        <w:numPr>
          <w:ilvl w:val="0"/>
          <w:numId w:val="34"/>
        </w:numPr>
        <w:rPr>
          <w:noProof/>
        </w:rPr>
      </w:pPr>
      <w:r w:rsidRPr="00433757">
        <w:rPr>
          <w:noProof/>
        </w:rPr>
        <w:t>incompatibilită</w:t>
      </w:r>
      <w:r w:rsidR="00AE14C4" w:rsidRPr="00433757">
        <w:rPr>
          <w:noProof/>
        </w:rPr>
        <w:t>ț</w:t>
      </w:r>
      <w:r w:rsidRPr="00433757">
        <w:rPr>
          <w:noProof/>
        </w:rPr>
        <w:t xml:space="preserve">i; </w:t>
      </w:r>
    </w:p>
    <w:p w14:paraId="52323EE5" w14:textId="7FA72796" w:rsidR="00F27DF7" w:rsidRPr="00433757" w:rsidRDefault="00F27DF7" w:rsidP="00711F65">
      <w:pPr>
        <w:pStyle w:val="ListParagraph"/>
        <w:numPr>
          <w:ilvl w:val="0"/>
          <w:numId w:val="34"/>
        </w:numPr>
        <w:rPr>
          <w:noProof/>
        </w:rPr>
      </w:pPr>
      <w:r w:rsidRPr="00433757">
        <w:rPr>
          <w:noProof/>
        </w:rPr>
        <w:t>transparen</w:t>
      </w:r>
      <w:r w:rsidR="00AE14C4" w:rsidRPr="00433757">
        <w:rPr>
          <w:noProof/>
        </w:rPr>
        <w:t>ț</w:t>
      </w:r>
      <w:r w:rsidRPr="00433757">
        <w:rPr>
          <w:noProof/>
        </w:rPr>
        <w:t>a institu</w:t>
      </w:r>
      <w:r w:rsidR="00AE14C4" w:rsidRPr="00433757">
        <w:rPr>
          <w:noProof/>
        </w:rPr>
        <w:t>ț</w:t>
      </w:r>
      <w:r w:rsidRPr="00433757">
        <w:rPr>
          <w:noProof/>
        </w:rPr>
        <w:t xml:space="preserve">iilor publice (inclusiv a întreprinderilor publice) </w:t>
      </w:r>
      <w:r w:rsidR="00AE14C4" w:rsidRPr="00433757">
        <w:rPr>
          <w:noProof/>
        </w:rPr>
        <w:t>ș</w:t>
      </w:r>
      <w:r w:rsidRPr="00433757">
        <w:rPr>
          <w:noProof/>
        </w:rPr>
        <w:t>i accesul la informa</w:t>
      </w:r>
      <w:r w:rsidR="00AE14C4" w:rsidRPr="00433757">
        <w:rPr>
          <w:noProof/>
        </w:rPr>
        <w:t>ț</w:t>
      </w:r>
      <w:r w:rsidRPr="00433757">
        <w:rPr>
          <w:noProof/>
        </w:rPr>
        <w:t>iile de interes public de</w:t>
      </w:r>
      <w:r w:rsidR="00AE14C4" w:rsidRPr="00433757">
        <w:rPr>
          <w:noProof/>
        </w:rPr>
        <w:t>ț</w:t>
      </w:r>
      <w:r w:rsidRPr="00433757">
        <w:rPr>
          <w:noProof/>
        </w:rPr>
        <w:t xml:space="preserve">inute de acestea; </w:t>
      </w:r>
    </w:p>
    <w:p w14:paraId="6CA3AA22" w14:textId="77777777" w:rsidR="00F27DF7" w:rsidRPr="00433757" w:rsidRDefault="00F27DF7" w:rsidP="001560B0">
      <w:r w:rsidRPr="00433757">
        <w:t>Obiectivele procesului de monitorizare sunt:</w:t>
      </w:r>
    </w:p>
    <w:p w14:paraId="5DC2DD79" w14:textId="77777777" w:rsidR="00F27DF7" w:rsidRPr="005A299C" w:rsidRDefault="00F27DF7" w:rsidP="005A299C">
      <w:pPr>
        <w:pStyle w:val="ListParagraph"/>
        <w:numPr>
          <w:ilvl w:val="0"/>
          <w:numId w:val="7"/>
        </w:numPr>
        <w:ind w:left="720"/>
      </w:pPr>
      <w:r w:rsidRPr="005A299C">
        <w:t>Identificarea progreselor înregistrate în implementarea SNA;</w:t>
      </w:r>
    </w:p>
    <w:p w14:paraId="17B7665E" w14:textId="53FDE756" w:rsidR="00F27DF7" w:rsidRPr="005A299C" w:rsidRDefault="00F27DF7" w:rsidP="005A299C">
      <w:pPr>
        <w:pStyle w:val="ListParagraph"/>
        <w:numPr>
          <w:ilvl w:val="0"/>
          <w:numId w:val="7"/>
        </w:numPr>
        <w:ind w:left="720"/>
      </w:pPr>
      <w:r w:rsidRPr="005A299C">
        <w:t xml:space="preserve">Identificarea </w:t>
      </w:r>
      <w:r w:rsidR="00AE14C4" w:rsidRPr="005A299C">
        <w:t>ș</w:t>
      </w:r>
      <w:r w:rsidRPr="005A299C">
        <w:t xml:space="preserve">i corectarea problemelor practice apărute în aplicarea politicilor </w:t>
      </w:r>
      <w:r w:rsidR="00AE14C4" w:rsidRPr="005A299C">
        <w:t>ș</w:t>
      </w:r>
      <w:r w:rsidRPr="005A299C">
        <w:t>i normelor anticorup</w:t>
      </w:r>
      <w:r w:rsidR="00AE14C4" w:rsidRPr="005A299C">
        <w:t>ț</w:t>
      </w:r>
      <w:r w:rsidRPr="005A299C">
        <w:t>ie;</w:t>
      </w:r>
    </w:p>
    <w:p w14:paraId="71DEDDD7" w14:textId="64786324" w:rsidR="00F27DF7" w:rsidRPr="00433757" w:rsidRDefault="00F27DF7" w:rsidP="005A299C">
      <w:pPr>
        <w:pStyle w:val="ListParagraph"/>
        <w:numPr>
          <w:ilvl w:val="0"/>
          <w:numId w:val="7"/>
        </w:numPr>
        <w:ind w:left="720"/>
      </w:pPr>
      <w:r w:rsidRPr="005A299C">
        <w:t>Cre</w:t>
      </w:r>
      <w:r w:rsidR="00AE14C4" w:rsidRPr="005A299C">
        <w:t>ș</w:t>
      </w:r>
      <w:r w:rsidRPr="005A299C">
        <w:t>terea gradului de cunoa</w:t>
      </w:r>
      <w:r w:rsidR="00AE14C4" w:rsidRPr="005A299C">
        <w:t>ș</w:t>
      </w:r>
      <w:r w:rsidRPr="005A299C">
        <w:t>tere, în</w:t>
      </w:r>
      <w:r w:rsidR="00AE14C4" w:rsidRPr="005A299C">
        <w:t>ț</w:t>
      </w:r>
      <w:r w:rsidRPr="005A299C">
        <w:t xml:space="preserve">elegere </w:t>
      </w:r>
      <w:r w:rsidR="00AE14C4" w:rsidRPr="005A299C">
        <w:t>ș</w:t>
      </w:r>
      <w:r w:rsidRPr="005A299C">
        <w:t>i implementare a măsurilor de prevenire a corup</w:t>
      </w:r>
      <w:r w:rsidR="00AE14C4" w:rsidRPr="005A299C">
        <w:t>ț</w:t>
      </w:r>
      <w:r w:rsidRPr="005A299C">
        <w:t>iei</w:t>
      </w:r>
      <w:r w:rsidRPr="00433757">
        <w:t xml:space="preserve">, în sectorul public </w:t>
      </w:r>
      <w:r w:rsidR="00AE14C4" w:rsidRPr="00433757">
        <w:t>ș</w:t>
      </w:r>
      <w:r w:rsidRPr="00433757">
        <w:t>i privat.</w:t>
      </w:r>
    </w:p>
    <w:p w14:paraId="04314E81" w14:textId="4BE56D64" w:rsidR="00F27DF7" w:rsidRPr="00433757" w:rsidRDefault="00F27DF7" w:rsidP="001560B0">
      <w:r w:rsidRPr="00433757">
        <w:t>Procedura evaluării a constat în completarea chestionarului tematic de evaluare transmis la data de  20 octombrie 2019, organizarea vizitei de evaluare la sediul Companiei Na</w:t>
      </w:r>
      <w:r w:rsidR="00AE14C4" w:rsidRPr="00433757">
        <w:t>ț</w:t>
      </w:r>
      <w:r w:rsidRPr="00433757">
        <w:t>ionale de Căi Ferate CFR S.A.</w:t>
      </w:r>
      <w:r w:rsidRPr="00433757">
        <w:rPr>
          <w:rFonts w:eastAsia="Times New Roman"/>
          <w:color w:val="000000"/>
          <w:szCs w:val="22"/>
          <w:shd w:val="clear" w:color="auto" w:fill="FFFFFF"/>
        </w:rPr>
        <w:t xml:space="preserve">, </w:t>
      </w:r>
      <w:r w:rsidRPr="00433757">
        <w:t xml:space="preserve">în data de 1 noiembrie 2019, orele 9.30-12.30 </w:t>
      </w:r>
      <w:r w:rsidR="00AE14C4" w:rsidRPr="00433757">
        <w:t>ș</w:t>
      </w:r>
      <w:r w:rsidRPr="00433757">
        <w:t xml:space="preserve">i redactarea raportului de evaluare. </w:t>
      </w:r>
    </w:p>
    <w:p w14:paraId="729D526C" w14:textId="77777777" w:rsidR="00F27DF7" w:rsidRPr="00433757" w:rsidRDefault="00F27DF7" w:rsidP="005A299C"/>
    <w:p w14:paraId="186FF5D8" w14:textId="635E4351" w:rsidR="00F27DF7" w:rsidRPr="00433757" w:rsidRDefault="00F27DF7" w:rsidP="00EC3FB0">
      <w:pPr>
        <w:keepNext/>
        <w:keepLines/>
        <w:numPr>
          <w:ilvl w:val="0"/>
          <w:numId w:val="5"/>
        </w:numPr>
        <w:spacing w:line="240" w:lineRule="auto"/>
        <w:ind w:left="0" w:firstLine="0"/>
        <w:outlineLvl w:val="4"/>
        <w:rPr>
          <w:rFonts w:eastAsia="Times New Roman" w:cs="Arial"/>
          <w:i/>
          <w:szCs w:val="22"/>
        </w:rPr>
      </w:pPr>
      <w:r w:rsidRPr="00433757">
        <w:rPr>
          <w:rFonts w:eastAsia="Times New Roman" w:cs="Arial"/>
          <w:i/>
          <w:szCs w:val="22"/>
        </w:rPr>
        <w:t>Componen</w:t>
      </w:r>
      <w:r w:rsidR="00AE14C4" w:rsidRPr="00433757">
        <w:rPr>
          <w:rFonts w:eastAsia="Times New Roman" w:cs="Arial"/>
          <w:i/>
          <w:szCs w:val="22"/>
        </w:rPr>
        <w:t>ț</w:t>
      </w:r>
      <w:r w:rsidRPr="00433757">
        <w:rPr>
          <w:rFonts w:eastAsia="Times New Roman" w:cs="Arial"/>
          <w:i/>
          <w:szCs w:val="22"/>
        </w:rPr>
        <w:t>a echipe</w:t>
      </w:r>
      <w:proofErr w:type="spellStart"/>
      <w:r w:rsidR="001560B0">
        <w:rPr>
          <w:rFonts w:eastAsia="Times New Roman" w:cs="Arial"/>
          <w:i/>
          <w:szCs w:val="22"/>
          <w:lang w:val="en-US"/>
        </w:rPr>
        <w:t>i</w:t>
      </w:r>
      <w:proofErr w:type="spellEnd"/>
      <w:r w:rsidRPr="00433757">
        <w:rPr>
          <w:rFonts w:eastAsia="Times New Roman" w:cs="Arial"/>
          <w:i/>
          <w:szCs w:val="22"/>
        </w:rPr>
        <w:t xml:space="preserve"> de evaluare</w:t>
      </w:r>
    </w:p>
    <w:p w14:paraId="1A3715A5" w14:textId="77777777" w:rsidR="00F27DF7" w:rsidRPr="00433757" w:rsidRDefault="00F27DF7" w:rsidP="00F27DF7">
      <w:pPr>
        <w:spacing w:line="240" w:lineRule="auto"/>
        <w:rPr>
          <w:rFonts w:eastAsia="Times New Roman" w:cs="Arial"/>
        </w:rPr>
      </w:pPr>
      <w:r w:rsidRPr="00433757">
        <w:rPr>
          <w:rFonts w:eastAsia="Times New Roman" w:cs="Arial"/>
        </w:rPr>
        <w:t>Echipa de evaluare a fost compusă din 3 persoane:</w:t>
      </w:r>
    </w:p>
    <w:p w14:paraId="64BF8245" w14:textId="439F95F3" w:rsidR="00AB580F" w:rsidRPr="005A299C" w:rsidRDefault="00AB580F" w:rsidP="005A299C">
      <w:pPr>
        <w:pStyle w:val="ListParagraph"/>
        <w:numPr>
          <w:ilvl w:val="0"/>
          <w:numId w:val="9"/>
        </w:numPr>
        <w:rPr>
          <w:color w:val="222222"/>
          <w:shd w:val="clear" w:color="auto" w:fill="FFFFFF"/>
        </w:rPr>
      </w:pPr>
      <w:r w:rsidRPr="005A299C">
        <w:rPr>
          <w:color w:val="222222"/>
          <w:shd w:val="clear" w:color="auto" w:fill="FFFFFF"/>
        </w:rPr>
        <w:t xml:space="preserve">Dl. Adrian </w:t>
      </w:r>
      <w:r w:rsidR="001560B0" w:rsidRPr="005A299C">
        <w:rPr>
          <w:color w:val="222222"/>
          <w:shd w:val="clear" w:color="auto" w:fill="FFFFFF"/>
        </w:rPr>
        <w:t>DUMITRU</w:t>
      </w:r>
      <w:r w:rsidRPr="005A299C">
        <w:rPr>
          <w:color w:val="222222"/>
          <w:shd w:val="clear" w:color="auto" w:fill="FFFFFF"/>
        </w:rPr>
        <w:t xml:space="preserve">, personal de specialitate juridică asimilat judecătorilor </w:t>
      </w:r>
      <w:r w:rsidR="00AE14C4" w:rsidRPr="005A299C">
        <w:rPr>
          <w:color w:val="222222"/>
          <w:shd w:val="clear" w:color="auto" w:fill="FFFFFF"/>
        </w:rPr>
        <w:t>ș</w:t>
      </w:r>
      <w:r w:rsidRPr="005A299C">
        <w:rPr>
          <w:color w:val="222222"/>
          <w:shd w:val="clear" w:color="auto" w:fill="FFFFFF"/>
        </w:rPr>
        <w:t>i procurorilor, Ministerul Justi</w:t>
      </w:r>
      <w:r w:rsidR="00AE14C4" w:rsidRPr="005A299C">
        <w:rPr>
          <w:color w:val="222222"/>
          <w:shd w:val="clear" w:color="auto" w:fill="FFFFFF"/>
        </w:rPr>
        <w:t>ț</w:t>
      </w:r>
      <w:r w:rsidRPr="005A299C">
        <w:rPr>
          <w:color w:val="222222"/>
          <w:shd w:val="clear" w:color="auto" w:fill="FFFFFF"/>
        </w:rPr>
        <w:t>iei;</w:t>
      </w:r>
    </w:p>
    <w:p w14:paraId="60D94385" w14:textId="5DBBDC37" w:rsidR="00AB580F" w:rsidRPr="005A299C" w:rsidRDefault="00AB580F" w:rsidP="005A299C">
      <w:pPr>
        <w:pStyle w:val="ListParagraph"/>
        <w:numPr>
          <w:ilvl w:val="0"/>
          <w:numId w:val="9"/>
        </w:numPr>
        <w:rPr>
          <w:color w:val="222222"/>
          <w:shd w:val="clear" w:color="auto" w:fill="FFFFFF"/>
        </w:rPr>
      </w:pPr>
      <w:r w:rsidRPr="005A299C">
        <w:rPr>
          <w:color w:val="222222"/>
          <w:shd w:val="clear" w:color="auto" w:fill="FFFFFF"/>
        </w:rPr>
        <w:t>Dl. Cornel - Ionu</w:t>
      </w:r>
      <w:r w:rsidR="00AE14C4" w:rsidRPr="005A299C">
        <w:rPr>
          <w:color w:val="222222"/>
          <w:shd w:val="clear" w:color="auto" w:fill="FFFFFF"/>
        </w:rPr>
        <w:t>ț</w:t>
      </w:r>
      <w:r w:rsidRPr="005A299C">
        <w:rPr>
          <w:color w:val="222222"/>
          <w:shd w:val="clear" w:color="auto" w:fill="FFFFFF"/>
        </w:rPr>
        <w:t xml:space="preserve"> </w:t>
      </w:r>
      <w:r w:rsidR="001560B0" w:rsidRPr="005A299C">
        <w:rPr>
          <w:color w:val="222222"/>
          <w:shd w:val="clear" w:color="auto" w:fill="FFFFFF"/>
        </w:rPr>
        <w:t>CREȚU</w:t>
      </w:r>
      <w:r w:rsidRPr="005A299C">
        <w:rPr>
          <w:color w:val="222222"/>
          <w:shd w:val="clear" w:color="auto" w:fill="FFFFFF"/>
        </w:rPr>
        <w:t xml:space="preserve">, </w:t>
      </w:r>
      <w:r w:rsidR="00AE14C4" w:rsidRPr="005A299C">
        <w:rPr>
          <w:color w:val="222222"/>
          <w:shd w:val="clear" w:color="auto" w:fill="FFFFFF"/>
        </w:rPr>
        <w:t>ș</w:t>
      </w:r>
      <w:r w:rsidRPr="005A299C">
        <w:rPr>
          <w:color w:val="222222"/>
          <w:shd w:val="clear" w:color="auto" w:fill="FFFFFF"/>
        </w:rPr>
        <w:t>ef serviciu, Direc</w:t>
      </w:r>
      <w:r w:rsidR="00AE14C4" w:rsidRPr="005A299C">
        <w:rPr>
          <w:color w:val="222222"/>
          <w:shd w:val="clear" w:color="auto" w:fill="FFFFFF"/>
        </w:rPr>
        <w:t>ț</w:t>
      </w:r>
      <w:r w:rsidRPr="005A299C">
        <w:rPr>
          <w:color w:val="222222"/>
          <w:shd w:val="clear" w:color="auto" w:fill="FFFFFF"/>
        </w:rPr>
        <w:t>ia Generală Anticorup</w:t>
      </w:r>
      <w:r w:rsidR="00AE14C4" w:rsidRPr="005A299C">
        <w:rPr>
          <w:color w:val="222222"/>
          <w:shd w:val="clear" w:color="auto" w:fill="FFFFFF"/>
        </w:rPr>
        <w:t>ț</w:t>
      </w:r>
      <w:r w:rsidRPr="005A299C">
        <w:rPr>
          <w:color w:val="222222"/>
          <w:shd w:val="clear" w:color="auto" w:fill="FFFFFF"/>
        </w:rPr>
        <w:t>ie, Ministerul Afacerilor Interne;</w:t>
      </w:r>
    </w:p>
    <w:p w14:paraId="4C3EF1A0" w14:textId="74C63852" w:rsidR="00F27DF7" w:rsidRPr="005A299C" w:rsidRDefault="005A299C" w:rsidP="005A299C">
      <w:pPr>
        <w:pStyle w:val="ListParagraph"/>
        <w:numPr>
          <w:ilvl w:val="0"/>
          <w:numId w:val="9"/>
        </w:numPr>
        <w:rPr>
          <w:color w:val="222222"/>
          <w:shd w:val="clear" w:color="auto" w:fill="FFFFFF"/>
        </w:rPr>
      </w:pPr>
      <w:r>
        <w:rPr>
          <w:color w:val="222222"/>
          <w:shd w:val="clear" w:color="auto" w:fill="FFFFFF"/>
        </w:rPr>
        <w:t>Dl</w:t>
      </w:r>
      <w:r w:rsidR="00F27DF7" w:rsidRPr="005A299C">
        <w:rPr>
          <w:color w:val="222222"/>
          <w:shd w:val="clear" w:color="auto" w:fill="FFFFFF"/>
        </w:rPr>
        <w:t>. Radu RĂU</w:t>
      </w:r>
      <w:r w:rsidR="00AE14C4" w:rsidRPr="005A299C">
        <w:rPr>
          <w:color w:val="222222"/>
          <w:shd w:val="clear" w:color="auto" w:fill="FFFFFF"/>
        </w:rPr>
        <w:t>Ț</w:t>
      </w:r>
      <w:r w:rsidR="00F27DF7" w:rsidRPr="005A299C">
        <w:rPr>
          <w:color w:val="222222"/>
          <w:shd w:val="clear" w:color="auto" w:fill="FFFFFF"/>
        </w:rPr>
        <w:t xml:space="preserve">Ă, </w:t>
      </w:r>
      <w:r w:rsidR="00AB580F" w:rsidRPr="005A299C">
        <w:rPr>
          <w:color w:val="222222"/>
          <w:shd w:val="clear" w:color="auto" w:fill="FFFFFF"/>
        </w:rPr>
        <w:t xml:space="preserve">expert, </w:t>
      </w:r>
      <w:r w:rsidR="00F27DF7" w:rsidRPr="005A299C">
        <w:rPr>
          <w:color w:val="222222"/>
          <w:shd w:val="clear" w:color="auto" w:fill="FFFFFF"/>
        </w:rPr>
        <w:t xml:space="preserve">SC </w:t>
      </w:r>
      <w:proofErr w:type="spellStart"/>
      <w:r w:rsidR="00F27DF7" w:rsidRPr="005A299C">
        <w:rPr>
          <w:color w:val="222222"/>
          <w:shd w:val="clear" w:color="auto" w:fill="FFFFFF"/>
        </w:rPr>
        <w:t>Integrity</w:t>
      </w:r>
      <w:proofErr w:type="spellEnd"/>
      <w:r w:rsidR="00F27DF7" w:rsidRPr="005A299C">
        <w:rPr>
          <w:color w:val="222222"/>
          <w:shd w:val="clear" w:color="auto" w:fill="FFFFFF"/>
        </w:rPr>
        <w:t xml:space="preserve"> </w:t>
      </w:r>
      <w:proofErr w:type="spellStart"/>
      <w:r w:rsidR="00F27DF7" w:rsidRPr="005A299C">
        <w:rPr>
          <w:color w:val="222222"/>
          <w:shd w:val="clear" w:color="auto" w:fill="FFFFFF"/>
        </w:rPr>
        <w:t>Solutions</w:t>
      </w:r>
      <w:proofErr w:type="spellEnd"/>
      <w:r w:rsidR="00F27DF7" w:rsidRPr="005A299C">
        <w:rPr>
          <w:color w:val="222222"/>
          <w:shd w:val="clear" w:color="auto" w:fill="FFFFFF"/>
        </w:rPr>
        <w:t xml:space="preserve"> SRL.</w:t>
      </w:r>
    </w:p>
    <w:p w14:paraId="7F8B092F" w14:textId="77777777" w:rsidR="00BC4652" w:rsidRPr="005A299C" w:rsidRDefault="00BC4652" w:rsidP="005A299C">
      <w:pPr>
        <w:pStyle w:val="ListParagraph"/>
        <w:rPr>
          <w:color w:val="222222"/>
          <w:shd w:val="clear" w:color="auto" w:fill="FFFFFF"/>
        </w:rPr>
      </w:pPr>
    </w:p>
    <w:p w14:paraId="25C86D8E" w14:textId="7B0442BC" w:rsidR="00F27DF7" w:rsidRPr="00433757" w:rsidRDefault="00F27DF7" w:rsidP="00F27DF7">
      <w:pPr>
        <w:spacing w:line="240" w:lineRule="auto"/>
        <w:rPr>
          <w:rFonts w:cs="Tahoma"/>
          <w:color w:val="222222"/>
          <w:szCs w:val="22"/>
          <w:shd w:val="clear" w:color="auto" w:fill="FFFFFF"/>
        </w:rPr>
      </w:pPr>
      <w:r w:rsidRPr="00433757">
        <w:rPr>
          <w:rFonts w:eastAsia="Times New Roman" w:cs="Arial"/>
          <w:szCs w:val="22"/>
        </w:rPr>
        <w:t>Reprezentan</w:t>
      </w:r>
      <w:r w:rsidR="00AE14C4" w:rsidRPr="00433757">
        <w:rPr>
          <w:rFonts w:eastAsia="Times New Roman" w:cs="Arial"/>
          <w:szCs w:val="22"/>
        </w:rPr>
        <w:t>ț</w:t>
      </w:r>
      <w:r w:rsidRPr="00433757">
        <w:rPr>
          <w:rFonts w:eastAsia="Times New Roman" w:cs="Arial"/>
          <w:szCs w:val="22"/>
        </w:rPr>
        <w:t xml:space="preserve">ii </w:t>
      </w:r>
      <w:r w:rsidR="0061665B">
        <w:rPr>
          <w:rFonts w:eastAsia="Times New Roman" w:cs="Arial"/>
          <w:szCs w:val="22"/>
        </w:rPr>
        <w:t>CNCF</w:t>
      </w:r>
      <w:r w:rsidRPr="00433757">
        <w:rPr>
          <w:rFonts w:eastAsia="Times New Roman"/>
          <w:szCs w:val="22"/>
        </w:rPr>
        <w:t xml:space="preserve"> CFR </w:t>
      </w:r>
      <w:r w:rsidR="0061665B">
        <w:rPr>
          <w:rFonts w:eastAsia="Times New Roman"/>
          <w:szCs w:val="22"/>
        </w:rPr>
        <w:t>SA</w:t>
      </w:r>
      <w:r w:rsidRPr="00433757">
        <w:rPr>
          <w:rFonts w:eastAsia="Times New Roman" w:cs="Arial"/>
          <w:szCs w:val="22"/>
        </w:rPr>
        <w:t xml:space="preserve"> care au luat parte la întâlnire au fost:</w:t>
      </w:r>
      <w:r w:rsidRPr="00433757">
        <w:rPr>
          <w:rFonts w:cs="Tahoma"/>
          <w:color w:val="222222"/>
          <w:szCs w:val="22"/>
          <w:shd w:val="clear" w:color="auto" w:fill="FFFFFF"/>
        </w:rPr>
        <w:t xml:space="preserve"> </w:t>
      </w:r>
    </w:p>
    <w:p w14:paraId="151F9FAE" w14:textId="2BA51363" w:rsidR="00F27DF7" w:rsidRPr="005A299C" w:rsidRDefault="001D1FBD" w:rsidP="005A299C">
      <w:pPr>
        <w:pStyle w:val="ListParagraph"/>
        <w:numPr>
          <w:ilvl w:val="0"/>
          <w:numId w:val="9"/>
        </w:numPr>
        <w:rPr>
          <w:color w:val="222222"/>
          <w:shd w:val="clear" w:color="auto" w:fill="FFFFFF"/>
        </w:rPr>
      </w:pPr>
      <w:r>
        <w:rPr>
          <w:color w:val="222222"/>
          <w:shd w:val="clear" w:color="auto" w:fill="FFFFFF"/>
        </w:rPr>
        <w:t>D</w:t>
      </w:r>
      <w:r w:rsidR="00F27DF7" w:rsidRPr="005A299C">
        <w:rPr>
          <w:color w:val="222222"/>
          <w:shd w:val="clear" w:color="auto" w:fill="FFFFFF"/>
        </w:rPr>
        <w:t>irector</w:t>
      </w:r>
      <w:r>
        <w:rPr>
          <w:color w:val="222222"/>
          <w:shd w:val="clear" w:color="auto" w:fill="FFFFFF"/>
        </w:rPr>
        <w:t>ul</w:t>
      </w:r>
      <w:r w:rsidR="00F27DF7" w:rsidRPr="005A299C">
        <w:rPr>
          <w:color w:val="222222"/>
          <w:shd w:val="clear" w:color="auto" w:fill="FFFFFF"/>
        </w:rPr>
        <w:t xml:space="preserve"> </w:t>
      </w:r>
      <w:r w:rsidR="00AB580F" w:rsidRPr="005A299C">
        <w:rPr>
          <w:color w:val="222222"/>
          <w:shd w:val="clear" w:color="auto" w:fill="FFFFFF"/>
        </w:rPr>
        <w:t>c</w:t>
      </w:r>
      <w:r w:rsidR="00F27DF7" w:rsidRPr="005A299C">
        <w:rPr>
          <w:color w:val="222222"/>
          <w:shd w:val="clear" w:color="auto" w:fill="FFFFFF"/>
        </w:rPr>
        <w:t xml:space="preserve">oordonator </w:t>
      </w:r>
      <w:r w:rsidR="00AB580F" w:rsidRPr="005A299C">
        <w:rPr>
          <w:color w:val="222222"/>
          <w:shd w:val="clear" w:color="auto" w:fill="FFFFFF"/>
        </w:rPr>
        <w:t>a</w:t>
      </w:r>
      <w:r w:rsidR="00F27DF7" w:rsidRPr="005A299C">
        <w:rPr>
          <w:color w:val="222222"/>
          <w:shd w:val="clear" w:color="auto" w:fill="FFFFFF"/>
        </w:rPr>
        <w:t xml:space="preserve">djunct </w:t>
      </w:r>
      <w:r w:rsidR="005A299C" w:rsidRPr="005A299C">
        <w:rPr>
          <w:color w:val="222222"/>
          <w:shd w:val="clear" w:color="auto" w:fill="FFFFFF"/>
        </w:rPr>
        <w:t>reprezentare</w:t>
      </w:r>
      <w:r w:rsidR="00AB580F" w:rsidRPr="005A299C">
        <w:rPr>
          <w:color w:val="222222"/>
          <w:shd w:val="clear" w:color="auto" w:fill="FFFFFF"/>
        </w:rPr>
        <w:t xml:space="preserve"> </w:t>
      </w:r>
      <w:r w:rsidR="00F27DF7" w:rsidRPr="005A299C">
        <w:rPr>
          <w:color w:val="222222"/>
          <w:shd w:val="clear" w:color="auto" w:fill="FFFFFF"/>
        </w:rPr>
        <w:t xml:space="preserve">externă, </w:t>
      </w:r>
      <w:r w:rsidR="00AB580F" w:rsidRPr="005A299C">
        <w:rPr>
          <w:color w:val="222222"/>
          <w:shd w:val="clear" w:color="auto" w:fill="FFFFFF"/>
        </w:rPr>
        <w:t>c</w:t>
      </w:r>
      <w:r w:rsidR="00F27DF7" w:rsidRPr="005A299C">
        <w:rPr>
          <w:color w:val="222222"/>
          <w:shd w:val="clear" w:color="auto" w:fill="FFFFFF"/>
        </w:rPr>
        <w:t xml:space="preserve">oordonator </w:t>
      </w:r>
      <w:r w:rsidR="00AB580F" w:rsidRPr="005A299C">
        <w:rPr>
          <w:color w:val="222222"/>
          <w:shd w:val="clear" w:color="auto" w:fill="FFFFFF"/>
        </w:rPr>
        <w:t>i</w:t>
      </w:r>
      <w:r w:rsidR="00F27DF7" w:rsidRPr="005A299C">
        <w:rPr>
          <w:color w:val="222222"/>
          <w:shd w:val="clear" w:color="auto" w:fill="FFFFFF"/>
        </w:rPr>
        <w:t>mplementare SNA;</w:t>
      </w:r>
    </w:p>
    <w:p w14:paraId="793D8770" w14:textId="42B483E0" w:rsidR="00F27DF7" w:rsidRPr="005A299C" w:rsidRDefault="001D1FBD" w:rsidP="005A299C">
      <w:pPr>
        <w:pStyle w:val="ListParagraph"/>
        <w:numPr>
          <w:ilvl w:val="0"/>
          <w:numId w:val="9"/>
        </w:numPr>
        <w:rPr>
          <w:color w:val="222222"/>
          <w:shd w:val="clear" w:color="auto" w:fill="FFFFFF"/>
        </w:rPr>
      </w:pPr>
      <w:r>
        <w:rPr>
          <w:color w:val="222222"/>
          <w:shd w:val="clear" w:color="auto" w:fill="FFFFFF"/>
        </w:rPr>
        <w:t>Un</w:t>
      </w:r>
      <w:r w:rsidR="00F27DF7" w:rsidRPr="005A299C">
        <w:rPr>
          <w:color w:val="222222"/>
          <w:shd w:val="clear" w:color="auto" w:fill="FFFFFF"/>
        </w:rPr>
        <w:t xml:space="preserve"> </w:t>
      </w:r>
      <w:r w:rsidR="00AB580F" w:rsidRPr="005A299C">
        <w:rPr>
          <w:color w:val="222222"/>
          <w:shd w:val="clear" w:color="auto" w:fill="FFFFFF"/>
        </w:rPr>
        <w:t>i</w:t>
      </w:r>
      <w:r w:rsidR="00F27DF7" w:rsidRPr="005A299C">
        <w:rPr>
          <w:color w:val="222222"/>
          <w:shd w:val="clear" w:color="auto" w:fill="FFFFFF"/>
        </w:rPr>
        <w:t xml:space="preserve">nspector de specialitate, responsabil gestionare DA </w:t>
      </w:r>
      <w:r w:rsidR="00AE14C4" w:rsidRPr="005A299C">
        <w:rPr>
          <w:color w:val="222222"/>
          <w:shd w:val="clear" w:color="auto" w:fill="FFFFFF"/>
        </w:rPr>
        <w:t>ș</w:t>
      </w:r>
      <w:r w:rsidR="00F27DF7" w:rsidRPr="005A299C">
        <w:rPr>
          <w:color w:val="222222"/>
          <w:shd w:val="clear" w:color="auto" w:fill="FFFFFF"/>
        </w:rPr>
        <w:t>i DI;</w:t>
      </w:r>
    </w:p>
    <w:p w14:paraId="4881BA7D" w14:textId="30F432DC" w:rsidR="00F27DF7" w:rsidRPr="005A299C" w:rsidRDefault="001D1FBD" w:rsidP="005A299C">
      <w:pPr>
        <w:pStyle w:val="ListParagraph"/>
        <w:numPr>
          <w:ilvl w:val="0"/>
          <w:numId w:val="9"/>
        </w:numPr>
        <w:rPr>
          <w:color w:val="222222"/>
          <w:shd w:val="clear" w:color="auto" w:fill="FFFFFF"/>
        </w:rPr>
      </w:pPr>
      <w:proofErr w:type="spellStart"/>
      <w:r>
        <w:rPr>
          <w:color w:val="222222"/>
          <w:shd w:val="clear" w:color="auto" w:fill="FFFFFF"/>
        </w:rPr>
        <w:t>Ş</w:t>
      </w:r>
      <w:r w:rsidR="00F27DF7" w:rsidRPr="005A299C">
        <w:rPr>
          <w:color w:val="222222"/>
          <w:shd w:val="clear" w:color="auto" w:fill="FFFFFF"/>
        </w:rPr>
        <w:t>ef</w:t>
      </w:r>
      <w:r>
        <w:rPr>
          <w:color w:val="222222"/>
          <w:shd w:val="clear" w:color="auto" w:fill="FFFFFF"/>
        </w:rPr>
        <w:t>ul</w:t>
      </w:r>
      <w:proofErr w:type="spellEnd"/>
      <w:r w:rsidR="00F27DF7" w:rsidRPr="005A299C">
        <w:rPr>
          <w:color w:val="222222"/>
          <w:shd w:val="clear" w:color="auto" w:fill="FFFFFF"/>
        </w:rPr>
        <w:t xml:space="preserve"> </w:t>
      </w:r>
      <w:r w:rsidR="00AB580F" w:rsidRPr="005A299C">
        <w:rPr>
          <w:color w:val="222222"/>
          <w:shd w:val="clear" w:color="auto" w:fill="FFFFFF"/>
        </w:rPr>
        <w:t>p</w:t>
      </w:r>
      <w:r w:rsidR="00F27DF7" w:rsidRPr="005A299C">
        <w:rPr>
          <w:color w:val="222222"/>
          <w:shd w:val="clear" w:color="auto" w:fill="FFFFFF"/>
        </w:rPr>
        <w:t>roiect</w:t>
      </w:r>
      <w:r>
        <w:rPr>
          <w:color w:val="222222"/>
          <w:shd w:val="clear" w:color="auto" w:fill="FFFFFF"/>
        </w:rPr>
        <w:t>ului</w:t>
      </w:r>
      <w:r w:rsidR="00F27DF7" w:rsidRPr="005A299C">
        <w:rPr>
          <w:color w:val="222222"/>
          <w:shd w:val="clear" w:color="auto" w:fill="FFFFFF"/>
        </w:rPr>
        <w:t xml:space="preserve">, </w:t>
      </w:r>
      <w:r w:rsidR="00AB580F" w:rsidRPr="005A299C">
        <w:rPr>
          <w:color w:val="222222"/>
          <w:shd w:val="clear" w:color="auto" w:fill="FFFFFF"/>
        </w:rPr>
        <w:t>c</w:t>
      </w:r>
      <w:r w:rsidR="00F27DF7" w:rsidRPr="005A299C">
        <w:rPr>
          <w:color w:val="222222"/>
          <w:shd w:val="clear" w:color="auto" w:fill="FFFFFF"/>
        </w:rPr>
        <w:t xml:space="preserve">onsilier de </w:t>
      </w:r>
      <w:r w:rsidR="00AB580F" w:rsidRPr="005A299C">
        <w:rPr>
          <w:color w:val="222222"/>
          <w:shd w:val="clear" w:color="auto" w:fill="FFFFFF"/>
        </w:rPr>
        <w:t>e</w:t>
      </w:r>
      <w:r w:rsidR="00F27DF7" w:rsidRPr="005A299C">
        <w:rPr>
          <w:color w:val="222222"/>
          <w:shd w:val="clear" w:color="auto" w:fill="FFFFFF"/>
        </w:rPr>
        <w:t>tică;</w:t>
      </w:r>
    </w:p>
    <w:p w14:paraId="33DC2F58" w14:textId="59EB09E4" w:rsidR="00F27DF7" w:rsidRPr="005A299C" w:rsidRDefault="005443C7" w:rsidP="005A299C">
      <w:pPr>
        <w:pStyle w:val="ListParagraph"/>
        <w:numPr>
          <w:ilvl w:val="0"/>
          <w:numId w:val="9"/>
        </w:numPr>
        <w:rPr>
          <w:color w:val="222222"/>
          <w:shd w:val="clear" w:color="auto" w:fill="FFFFFF"/>
        </w:rPr>
      </w:pPr>
      <w:proofErr w:type="spellStart"/>
      <w:r>
        <w:rPr>
          <w:color w:val="222222"/>
          <w:shd w:val="clear" w:color="auto" w:fill="FFFFFF"/>
        </w:rPr>
        <w:lastRenderedPageBreak/>
        <w:t>Şeful</w:t>
      </w:r>
      <w:proofErr w:type="spellEnd"/>
      <w:r w:rsidR="00AB580F" w:rsidRPr="005A299C">
        <w:rPr>
          <w:color w:val="222222"/>
          <w:shd w:val="clear" w:color="auto" w:fill="FFFFFF"/>
        </w:rPr>
        <w:t xml:space="preserve"> Serviciul</w:t>
      </w:r>
      <w:r>
        <w:rPr>
          <w:color w:val="222222"/>
          <w:shd w:val="clear" w:color="auto" w:fill="FFFFFF"/>
        </w:rPr>
        <w:t>ui</w:t>
      </w:r>
      <w:r w:rsidR="00F27DF7" w:rsidRPr="005A299C">
        <w:rPr>
          <w:color w:val="222222"/>
          <w:shd w:val="clear" w:color="auto" w:fill="FFFFFF"/>
        </w:rPr>
        <w:t xml:space="preserve"> </w:t>
      </w:r>
      <w:r w:rsidR="00AB580F" w:rsidRPr="005A299C">
        <w:rPr>
          <w:color w:val="222222"/>
          <w:shd w:val="clear" w:color="auto" w:fill="FFFFFF"/>
        </w:rPr>
        <w:t>A</w:t>
      </w:r>
      <w:r w:rsidR="00F27DF7" w:rsidRPr="005A299C">
        <w:rPr>
          <w:color w:val="222222"/>
          <w:shd w:val="clear" w:color="auto" w:fill="FFFFFF"/>
        </w:rPr>
        <w:t>chizi</w:t>
      </w:r>
      <w:r w:rsidR="00AE14C4" w:rsidRPr="005A299C">
        <w:rPr>
          <w:color w:val="222222"/>
          <w:shd w:val="clear" w:color="auto" w:fill="FFFFFF"/>
        </w:rPr>
        <w:t>ț</w:t>
      </w:r>
      <w:r w:rsidR="00F27DF7" w:rsidRPr="005A299C">
        <w:rPr>
          <w:color w:val="222222"/>
          <w:shd w:val="clear" w:color="auto" w:fill="FFFFFF"/>
        </w:rPr>
        <w:t xml:space="preserve">ii </w:t>
      </w:r>
      <w:r w:rsidR="00AB580F" w:rsidRPr="005A299C">
        <w:rPr>
          <w:color w:val="222222"/>
          <w:shd w:val="clear" w:color="auto" w:fill="FFFFFF"/>
        </w:rPr>
        <w:t>P</w:t>
      </w:r>
      <w:r w:rsidR="00F27DF7" w:rsidRPr="005A299C">
        <w:rPr>
          <w:color w:val="222222"/>
          <w:shd w:val="clear" w:color="auto" w:fill="FFFFFF"/>
        </w:rPr>
        <w:t xml:space="preserve">ublice </w:t>
      </w:r>
      <w:r w:rsidR="00AB580F" w:rsidRPr="005A299C">
        <w:rPr>
          <w:color w:val="222222"/>
          <w:shd w:val="clear" w:color="auto" w:fill="FFFFFF"/>
        </w:rPr>
        <w:t>S</w:t>
      </w:r>
      <w:r w:rsidR="00F27DF7" w:rsidRPr="005A299C">
        <w:rPr>
          <w:color w:val="222222"/>
          <w:shd w:val="clear" w:color="auto" w:fill="FFFFFF"/>
        </w:rPr>
        <w:t xml:space="preserve">ervicii </w:t>
      </w:r>
      <w:r w:rsidR="00AE14C4" w:rsidRPr="005A299C">
        <w:rPr>
          <w:color w:val="222222"/>
          <w:shd w:val="clear" w:color="auto" w:fill="FFFFFF"/>
        </w:rPr>
        <w:t>ș</w:t>
      </w:r>
      <w:r w:rsidR="00F27DF7" w:rsidRPr="005A299C">
        <w:rPr>
          <w:color w:val="222222"/>
          <w:shd w:val="clear" w:color="auto" w:fill="FFFFFF"/>
        </w:rPr>
        <w:t xml:space="preserve">i </w:t>
      </w:r>
      <w:r w:rsidR="00AB580F" w:rsidRPr="005A299C">
        <w:rPr>
          <w:color w:val="222222"/>
          <w:shd w:val="clear" w:color="auto" w:fill="FFFFFF"/>
        </w:rPr>
        <w:t>P</w:t>
      </w:r>
      <w:r w:rsidR="00F27DF7" w:rsidRPr="005A299C">
        <w:rPr>
          <w:color w:val="222222"/>
          <w:shd w:val="clear" w:color="auto" w:fill="FFFFFF"/>
        </w:rPr>
        <w:t>roduse;</w:t>
      </w:r>
    </w:p>
    <w:p w14:paraId="211105F5" w14:textId="16D6751F" w:rsidR="00F27DF7" w:rsidRPr="005A299C" w:rsidRDefault="005443C7" w:rsidP="005A299C">
      <w:pPr>
        <w:pStyle w:val="ListParagraph"/>
        <w:numPr>
          <w:ilvl w:val="0"/>
          <w:numId w:val="9"/>
        </w:numPr>
        <w:rPr>
          <w:color w:val="222222"/>
          <w:shd w:val="clear" w:color="auto" w:fill="FFFFFF"/>
        </w:rPr>
      </w:pPr>
      <w:proofErr w:type="spellStart"/>
      <w:r>
        <w:rPr>
          <w:color w:val="222222"/>
          <w:shd w:val="clear" w:color="auto" w:fill="FFFFFF"/>
        </w:rPr>
        <w:t>Şeful</w:t>
      </w:r>
      <w:proofErr w:type="spellEnd"/>
      <w:r w:rsidR="00AB580F" w:rsidRPr="005A299C">
        <w:rPr>
          <w:color w:val="222222"/>
          <w:shd w:val="clear" w:color="auto" w:fill="FFFFFF"/>
        </w:rPr>
        <w:t xml:space="preserve"> Serviciul</w:t>
      </w:r>
      <w:r>
        <w:rPr>
          <w:color w:val="222222"/>
          <w:shd w:val="clear" w:color="auto" w:fill="FFFFFF"/>
        </w:rPr>
        <w:t>ui</w:t>
      </w:r>
      <w:r w:rsidR="00F27DF7" w:rsidRPr="005A299C">
        <w:rPr>
          <w:color w:val="222222"/>
          <w:shd w:val="clear" w:color="auto" w:fill="FFFFFF"/>
        </w:rPr>
        <w:t xml:space="preserve"> </w:t>
      </w:r>
      <w:r w:rsidR="00AB580F" w:rsidRPr="005A299C">
        <w:rPr>
          <w:color w:val="222222"/>
          <w:shd w:val="clear" w:color="auto" w:fill="FFFFFF"/>
        </w:rPr>
        <w:t>C</w:t>
      </w:r>
      <w:r w:rsidR="00F27DF7" w:rsidRPr="005A299C">
        <w:rPr>
          <w:color w:val="222222"/>
          <w:shd w:val="clear" w:color="auto" w:fill="FFFFFF"/>
        </w:rPr>
        <w:t xml:space="preserve">omunicare </w:t>
      </w:r>
      <w:r w:rsidR="00AB580F" w:rsidRPr="005A299C">
        <w:rPr>
          <w:color w:val="222222"/>
          <w:shd w:val="clear" w:color="auto" w:fill="FFFFFF"/>
        </w:rPr>
        <w:t>M</w:t>
      </w:r>
      <w:r w:rsidR="00F27DF7" w:rsidRPr="005A299C">
        <w:rPr>
          <w:color w:val="222222"/>
          <w:shd w:val="clear" w:color="auto" w:fill="FFFFFF"/>
        </w:rPr>
        <w:t>ass-</w:t>
      </w:r>
      <w:r w:rsidR="00AB580F" w:rsidRPr="005A299C">
        <w:rPr>
          <w:color w:val="222222"/>
          <w:shd w:val="clear" w:color="auto" w:fill="FFFFFF"/>
        </w:rPr>
        <w:t>M</w:t>
      </w:r>
      <w:r w:rsidR="00F27DF7" w:rsidRPr="005A299C">
        <w:rPr>
          <w:color w:val="222222"/>
          <w:shd w:val="clear" w:color="auto" w:fill="FFFFFF"/>
        </w:rPr>
        <w:t xml:space="preserve">edia, </w:t>
      </w:r>
      <w:r w:rsidR="00AB580F" w:rsidRPr="005A299C">
        <w:rPr>
          <w:color w:val="222222"/>
          <w:shd w:val="clear" w:color="auto" w:fill="FFFFFF"/>
        </w:rPr>
        <w:t>p</w:t>
      </w:r>
      <w:r w:rsidR="00F27DF7" w:rsidRPr="005A299C">
        <w:rPr>
          <w:color w:val="222222"/>
          <w:shd w:val="clear" w:color="auto" w:fill="FFFFFF"/>
        </w:rPr>
        <w:t>urtător de cuvânt;</w:t>
      </w:r>
    </w:p>
    <w:p w14:paraId="251E4A51" w14:textId="50047F73" w:rsidR="00F27DF7" w:rsidRPr="005A299C" w:rsidRDefault="005443C7" w:rsidP="005A299C">
      <w:pPr>
        <w:pStyle w:val="ListParagraph"/>
        <w:numPr>
          <w:ilvl w:val="0"/>
          <w:numId w:val="9"/>
        </w:numPr>
        <w:rPr>
          <w:color w:val="222222"/>
          <w:shd w:val="clear" w:color="auto" w:fill="FFFFFF"/>
        </w:rPr>
      </w:pPr>
      <w:proofErr w:type="spellStart"/>
      <w:r>
        <w:rPr>
          <w:color w:val="222222"/>
          <w:shd w:val="clear" w:color="auto" w:fill="FFFFFF"/>
        </w:rPr>
        <w:t>Şeful</w:t>
      </w:r>
      <w:proofErr w:type="spellEnd"/>
      <w:r w:rsidR="00AB580F" w:rsidRPr="005A299C">
        <w:rPr>
          <w:color w:val="222222"/>
          <w:shd w:val="clear" w:color="auto" w:fill="FFFFFF"/>
        </w:rPr>
        <w:t xml:space="preserve"> </w:t>
      </w:r>
      <w:r w:rsidR="00F27DF7" w:rsidRPr="005A299C">
        <w:rPr>
          <w:color w:val="222222"/>
          <w:shd w:val="clear" w:color="auto" w:fill="FFFFFF"/>
        </w:rPr>
        <w:t>Serviciu</w:t>
      </w:r>
      <w:r w:rsidR="00AB580F" w:rsidRPr="005A299C">
        <w:rPr>
          <w:color w:val="222222"/>
          <w:shd w:val="clear" w:color="auto" w:fill="FFFFFF"/>
        </w:rPr>
        <w:t>l</w:t>
      </w:r>
      <w:r>
        <w:rPr>
          <w:color w:val="222222"/>
          <w:shd w:val="clear" w:color="auto" w:fill="FFFFFF"/>
        </w:rPr>
        <w:t>ui</w:t>
      </w:r>
      <w:r w:rsidR="00F27DF7" w:rsidRPr="005A299C">
        <w:rPr>
          <w:color w:val="222222"/>
          <w:shd w:val="clear" w:color="auto" w:fill="FFFFFF"/>
        </w:rPr>
        <w:t xml:space="preserve"> Management Sisteme de Calitate </w:t>
      </w:r>
      <w:r w:rsidR="00AE14C4" w:rsidRPr="005A299C">
        <w:rPr>
          <w:color w:val="222222"/>
          <w:shd w:val="clear" w:color="auto" w:fill="FFFFFF"/>
        </w:rPr>
        <w:t>ș</w:t>
      </w:r>
      <w:r w:rsidR="00F27DF7" w:rsidRPr="005A299C">
        <w:rPr>
          <w:color w:val="222222"/>
          <w:shd w:val="clear" w:color="auto" w:fill="FFFFFF"/>
        </w:rPr>
        <w:t>i Proceduri.</w:t>
      </w:r>
    </w:p>
    <w:p w14:paraId="1615D5C0" w14:textId="77777777" w:rsidR="00F27DF7" w:rsidRPr="00433757" w:rsidRDefault="00F27DF7" w:rsidP="00F27DF7">
      <w:pPr>
        <w:spacing w:line="240" w:lineRule="auto"/>
        <w:rPr>
          <w:rFonts w:eastAsia="Times New Roman" w:cs="Arial"/>
        </w:rPr>
      </w:pPr>
    </w:p>
    <w:p w14:paraId="5EB5F5CC" w14:textId="77777777" w:rsidR="00F27DF7" w:rsidRPr="00433757" w:rsidRDefault="00F27DF7" w:rsidP="00F27DF7">
      <w:pPr>
        <w:spacing w:line="240" w:lineRule="auto"/>
        <w:rPr>
          <w:rFonts w:cs="Tahoma"/>
          <w:color w:val="222222"/>
          <w:shd w:val="clear" w:color="auto" w:fill="FFFFFF"/>
        </w:rPr>
      </w:pPr>
      <w:r w:rsidRPr="00433757">
        <w:rPr>
          <w:rFonts w:eastAsia="Times New Roman" w:cs="Arial"/>
        </w:rPr>
        <w:t>Din partea Secretariatului tehnic al SNA a participat:</w:t>
      </w:r>
    </w:p>
    <w:p w14:paraId="6C979F4F" w14:textId="77E3CBE4" w:rsidR="00CA3B34" w:rsidRDefault="00CA3B34" w:rsidP="005A299C">
      <w:pPr>
        <w:pStyle w:val="ListParagraph"/>
        <w:numPr>
          <w:ilvl w:val="0"/>
          <w:numId w:val="9"/>
        </w:numPr>
        <w:rPr>
          <w:color w:val="222222"/>
          <w:shd w:val="clear" w:color="auto" w:fill="FFFFFF"/>
        </w:rPr>
      </w:pPr>
      <w:r w:rsidRPr="005A299C">
        <w:rPr>
          <w:color w:val="222222"/>
          <w:shd w:val="clear" w:color="auto" w:fill="FFFFFF"/>
        </w:rPr>
        <w:t xml:space="preserve">Dl. Marian-Victor STOIAN, personal de specialitate juridică asimilat judecătorilor </w:t>
      </w:r>
      <w:r w:rsidR="00AE14C4" w:rsidRPr="005A299C">
        <w:rPr>
          <w:color w:val="222222"/>
          <w:shd w:val="clear" w:color="auto" w:fill="FFFFFF"/>
        </w:rPr>
        <w:t>ș</w:t>
      </w:r>
      <w:r w:rsidRPr="005A299C">
        <w:rPr>
          <w:color w:val="222222"/>
          <w:shd w:val="clear" w:color="auto" w:fill="FFFFFF"/>
        </w:rPr>
        <w:t>i procurorilor, Ministerul Justi</w:t>
      </w:r>
      <w:r w:rsidR="00AE14C4" w:rsidRPr="005A299C">
        <w:rPr>
          <w:color w:val="222222"/>
          <w:shd w:val="clear" w:color="auto" w:fill="FFFFFF"/>
        </w:rPr>
        <w:t>ț</w:t>
      </w:r>
      <w:r w:rsidRPr="005A299C">
        <w:rPr>
          <w:color w:val="222222"/>
          <w:shd w:val="clear" w:color="auto" w:fill="FFFFFF"/>
        </w:rPr>
        <w:t>iei;</w:t>
      </w:r>
    </w:p>
    <w:p w14:paraId="7911EF46" w14:textId="1A7CA1CD" w:rsidR="004D474C" w:rsidRPr="005E66CA" w:rsidRDefault="004D474C" w:rsidP="005E66CA">
      <w:pPr>
        <w:rPr>
          <w:color w:val="222222"/>
          <w:shd w:val="clear" w:color="auto" w:fill="FFFFFF"/>
        </w:rPr>
      </w:pPr>
      <w:r>
        <w:rPr>
          <w:color w:val="222222"/>
          <w:shd w:val="clear" w:color="auto" w:fill="FFFFFF"/>
        </w:rPr>
        <w:t xml:space="preserve">Din partea </w:t>
      </w:r>
      <w:r w:rsidRPr="005A299C">
        <w:rPr>
          <w:color w:val="222222"/>
          <w:shd w:val="clear" w:color="auto" w:fill="FFFFFF"/>
        </w:rPr>
        <w:t>Ministerul</w:t>
      </w:r>
      <w:r>
        <w:rPr>
          <w:color w:val="222222"/>
          <w:shd w:val="clear" w:color="auto" w:fill="FFFFFF"/>
        </w:rPr>
        <w:t>ui</w:t>
      </w:r>
      <w:r w:rsidRPr="005A299C">
        <w:rPr>
          <w:color w:val="222222"/>
          <w:shd w:val="clear" w:color="auto" w:fill="FFFFFF"/>
        </w:rPr>
        <w:t xml:space="preserve"> Justiției</w:t>
      </w:r>
      <w:r>
        <w:rPr>
          <w:color w:val="222222"/>
          <w:shd w:val="clear" w:color="auto" w:fill="FFFFFF"/>
        </w:rPr>
        <w:t xml:space="preserve"> a participat:</w:t>
      </w:r>
    </w:p>
    <w:p w14:paraId="15B9195B" w14:textId="2A2C314D" w:rsidR="00F27DF7" w:rsidRPr="00433757" w:rsidRDefault="00CA3B34" w:rsidP="005A299C">
      <w:pPr>
        <w:pStyle w:val="ListParagraph"/>
        <w:numPr>
          <w:ilvl w:val="0"/>
          <w:numId w:val="9"/>
        </w:numPr>
        <w:rPr>
          <w:rFonts w:eastAsia="Times New Roman" w:cs="Arial"/>
        </w:rPr>
      </w:pPr>
      <w:r w:rsidRPr="005A299C">
        <w:rPr>
          <w:color w:val="222222"/>
          <w:shd w:val="clear" w:color="auto" w:fill="FFFFFF"/>
        </w:rPr>
        <w:t>D-na. Ioana I</w:t>
      </w:r>
      <w:r w:rsidR="00AE14C4" w:rsidRPr="005A299C">
        <w:rPr>
          <w:color w:val="222222"/>
          <w:shd w:val="clear" w:color="auto" w:fill="FFFFFF"/>
        </w:rPr>
        <w:t>Ș</w:t>
      </w:r>
      <w:r w:rsidRPr="005A299C">
        <w:rPr>
          <w:color w:val="222222"/>
          <w:shd w:val="clear" w:color="auto" w:fill="FFFFFF"/>
        </w:rPr>
        <w:t xml:space="preserve">FAN, personal de specialitate juridică asimilat judecătorilor </w:t>
      </w:r>
      <w:r w:rsidR="00AE14C4" w:rsidRPr="005A299C">
        <w:rPr>
          <w:color w:val="222222"/>
          <w:shd w:val="clear" w:color="auto" w:fill="FFFFFF"/>
        </w:rPr>
        <w:t>ș</w:t>
      </w:r>
      <w:r w:rsidRPr="005A299C">
        <w:rPr>
          <w:color w:val="222222"/>
          <w:shd w:val="clear" w:color="auto" w:fill="FFFFFF"/>
        </w:rPr>
        <w:t>i procurorilor</w:t>
      </w:r>
      <w:r w:rsidRPr="00433757">
        <w:t xml:space="preserve">, </w:t>
      </w:r>
      <w:r w:rsidRPr="00433757">
        <w:rPr>
          <w:rFonts w:eastAsia="Times New Roman" w:cs="Arial"/>
        </w:rPr>
        <w:t>Ministerul Justi</w:t>
      </w:r>
      <w:r w:rsidR="00AE14C4" w:rsidRPr="00433757">
        <w:rPr>
          <w:rFonts w:eastAsia="Times New Roman" w:cs="Arial"/>
        </w:rPr>
        <w:t>ț</w:t>
      </w:r>
      <w:r w:rsidRPr="00433757">
        <w:rPr>
          <w:rFonts w:eastAsia="Times New Roman" w:cs="Arial"/>
        </w:rPr>
        <w:t>iei.</w:t>
      </w:r>
    </w:p>
    <w:p w14:paraId="55BE106F" w14:textId="77777777" w:rsidR="005A299C" w:rsidRDefault="005A299C" w:rsidP="005A299C"/>
    <w:p w14:paraId="790E65D6" w14:textId="28B73EF1" w:rsidR="00F27DF7" w:rsidRPr="00433757" w:rsidRDefault="00F27DF7" w:rsidP="005A299C">
      <w:r w:rsidRPr="00433757">
        <w:t xml:space="preserve">Expertul coordonator din partea prestatorului de servicii, asocierea formată din </w:t>
      </w:r>
      <w:proofErr w:type="spellStart"/>
      <w:r w:rsidRPr="00433757">
        <w:t>Unique</w:t>
      </w:r>
      <w:proofErr w:type="spellEnd"/>
      <w:r w:rsidRPr="00433757">
        <w:t xml:space="preserve"> </w:t>
      </w:r>
      <w:proofErr w:type="spellStart"/>
      <w:r w:rsidRPr="00433757">
        <w:t>Solutions</w:t>
      </w:r>
      <w:proofErr w:type="spellEnd"/>
      <w:r w:rsidRPr="00433757">
        <w:t xml:space="preserve"> SRL </w:t>
      </w:r>
      <w:r w:rsidR="00AE14C4" w:rsidRPr="00433757">
        <w:t>ș</w:t>
      </w:r>
      <w:r w:rsidRPr="00433757">
        <w:t xml:space="preserve">i Public </w:t>
      </w:r>
      <w:proofErr w:type="spellStart"/>
      <w:r w:rsidRPr="00433757">
        <w:t>Research</w:t>
      </w:r>
      <w:proofErr w:type="spellEnd"/>
      <w:r w:rsidRPr="00433757">
        <w:t xml:space="preserve"> SRL, a fost d-na. Mădălina COCO</w:t>
      </w:r>
      <w:r w:rsidR="00AE14C4" w:rsidRPr="00433757">
        <w:t>Ș</w:t>
      </w:r>
      <w:r w:rsidRPr="00433757">
        <w:t>ATU.</w:t>
      </w:r>
    </w:p>
    <w:p w14:paraId="3865C245" w14:textId="77777777" w:rsidR="00F27DF7" w:rsidRPr="00433757" w:rsidRDefault="00F27DF7" w:rsidP="005A299C">
      <w:pPr>
        <w:rPr>
          <w:i/>
        </w:rPr>
      </w:pPr>
    </w:p>
    <w:p w14:paraId="32DAB0E7" w14:textId="77777777" w:rsidR="00F27DF7" w:rsidRPr="00433757" w:rsidRDefault="00F27DF7" w:rsidP="00F27DF7">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433757">
        <w:rPr>
          <w:rFonts w:eastAsia="Times New Roman" w:cs="Arial"/>
          <w:b/>
          <w:szCs w:val="22"/>
        </w:rPr>
        <w:t xml:space="preserve">II. CONSTATĂRI </w:t>
      </w:r>
    </w:p>
    <w:p w14:paraId="0AC14D9C" w14:textId="77777777" w:rsidR="00F27DF7" w:rsidRPr="00433757" w:rsidRDefault="00F27DF7" w:rsidP="00F27DF7">
      <w:pPr>
        <w:spacing w:after="0"/>
        <w:rPr>
          <w:rFonts w:eastAsia="Times New Roman" w:cs="Arial"/>
          <w:szCs w:val="22"/>
        </w:rPr>
      </w:pPr>
    </w:p>
    <w:p w14:paraId="34CB1C49" w14:textId="5CCD566A" w:rsidR="00F27DF7" w:rsidRPr="00433757" w:rsidRDefault="00F27DF7" w:rsidP="00F27DF7">
      <w:pPr>
        <w:spacing w:after="0"/>
        <w:rPr>
          <w:rFonts w:eastAsia="Times New Roman" w:cs="Arial"/>
          <w:b/>
          <w:szCs w:val="22"/>
        </w:rPr>
      </w:pPr>
      <w:r w:rsidRPr="00433757">
        <w:rPr>
          <w:rFonts w:eastAsia="Times New Roman" w:cs="Arial"/>
          <w:b/>
          <w:szCs w:val="22"/>
        </w:rPr>
        <w:t xml:space="preserve">A. </w:t>
      </w:r>
      <w:r w:rsidRPr="00433757">
        <w:rPr>
          <w:b/>
          <w:szCs w:val="22"/>
        </w:rPr>
        <w:t xml:space="preserve">Conflicte de interese în timpul </w:t>
      </w:r>
      <w:r w:rsidR="00AE14C4" w:rsidRPr="00433757">
        <w:rPr>
          <w:b/>
          <w:szCs w:val="22"/>
        </w:rPr>
        <w:t>ș</w:t>
      </w:r>
      <w:r w:rsidRPr="00433757">
        <w:rPr>
          <w:b/>
          <w:szCs w:val="22"/>
        </w:rPr>
        <w:t>i după exercitarea func</w:t>
      </w:r>
      <w:r w:rsidR="00AE14C4" w:rsidRPr="00433757">
        <w:rPr>
          <w:b/>
          <w:szCs w:val="22"/>
        </w:rPr>
        <w:t>ț</w:t>
      </w:r>
      <w:r w:rsidRPr="00433757">
        <w:rPr>
          <w:b/>
          <w:szCs w:val="22"/>
        </w:rPr>
        <w:t xml:space="preserve">iei (include </w:t>
      </w:r>
      <w:proofErr w:type="spellStart"/>
      <w:r w:rsidRPr="00433757">
        <w:rPr>
          <w:b/>
          <w:szCs w:val="22"/>
        </w:rPr>
        <w:t>pantouflage-ul</w:t>
      </w:r>
      <w:proofErr w:type="spellEnd"/>
      <w:r w:rsidRPr="00433757">
        <w:rPr>
          <w:b/>
          <w:szCs w:val="22"/>
        </w:rPr>
        <w:t>)</w:t>
      </w:r>
    </w:p>
    <w:p w14:paraId="6F08E25A" w14:textId="43C69912" w:rsidR="00F27DF7" w:rsidRPr="00433757" w:rsidRDefault="00F27DF7" w:rsidP="00735E43">
      <w:r w:rsidRPr="00433757">
        <w:t xml:space="preserve">În cadrul </w:t>
      </w:r>
      <w:r w:rsidR="0061665B">
        <w:t xml:space="preserve">CNCF CFR SA, </w:t>
      </w:r>
      <w:r w:rsidRPr="00433757">
        <w:t xml:space="preserve">pentru perioada evaluată, au existat nouă persoane desemnate (una pentru structura centrală </w:t>
      </w:r>
      <w:r w:rsidR="00AE14C4" w:rsidRPr="00433757">
        <w:t>ș</w:t>
      </w:r>
      <w:r w:rsidRPr="00433757">
        <w:t>i opt pentru sucursalele regionale 1-8,</w:t>
      </w:r>
      <w:r w:rsidR="008C6143">
        <w:t xml:space="preserve"> respectiv</w:t>
      </w:r>
      <w:r w:rsidRPr="00433757">
        <w:t xml:space="preserve"> câte o persoană/</w:t>
      </w:r>
      <w:r w:rsidR="008C6143">
        <w:t xml:space="preserve"> </w:t>
      </w:r>
      <w:r w:rsidRPr="00433757">
        <w:t>sucursală) pentru implementarea prevederilor legale privind declara</w:t>
      </w:r>
      <w:r w:rsidR="00AE14C4" w:rsidRPr="00433757">
        <w:t>ț</w:t>
      </w:r>
      <w:r w:rsidRPr="00433757">
        <w:t xml:space="preserve">iile de avere </w:t>
      </w:r>
      <w:r w:rsidR="00AE14C4" w:rsidRPr="00433757">
        <w:t>ș</w:t>
      </w:r>
      <w:r w:rsidRPr="00433757">
        <w:t>i de interese, în conformitate cu dispozi</w:t>
      </w:r>
      <w:r w:rsidR="00AE14C4" w:rsidRPr="00433757">
        <w:t>ț</w:t>
      </w:r>
      <w:r w:rsidRPr="00433757">
        <w:t>iile art. 5 alin. (1) din Legea nr. 176/2010 privind integritatea în exercitarea func</w:t>
      </w:r>
      <w:r w:rsidR="00AE14C4" w:rsidRPr="00433757">
        <w:t>ț</w:t>
      </w:r>
      <w:r w:rsidRPr="00433757">
        <w:t xml:space="preserve">iilor </w:t>
      </w:r>
      <w:r w:rsidR="00AE14C4" w:rsidRPr="00433757">
        <w:t>ș</w:t>
      </w:r>
      <w:r w:rsidRPr="00433757">
        <w:t>i demnită</w:t>
      </w:r>
      <w:r w:rsidR="00AE14C4" w:rsidRPr="00433757">
        <w:t>ț</w:t>
      </w:r>
      <w:r w:rsidRPr="00433757">
        <w:t xml:space="preserve">ilor publice, pentru modificarea </w:t>
      </w:r>
      <w:r w:rsidR="00AE14C4" w:rsidRPr="00433757">
        <w:t>ș</w:t>
      </w:r>
      <w:r w:rsidRPr="00433757">
        <w:t>i completarea Legii nr. 144/2007 privind înfiin</w:t>
      </w:r>
      <w:r w:rsidR="00AE14C4" w:rsidRPr="00433757">
        <w:t>ț</w:t>
      </w:r>
      <w:r w:rsidRPr="00433757">
        <w:t xml:space="preserve">area, organizarea </w:t>
      </w:r>
      <w:r w:rsidR="00AE14C4" w:rsidRPr="00433757">
        <w:t>ș</w:t>
      </w:r>
      <w:r w:rsidRPr="00433757">
        <w:t>i func</w:t>
      </w:r>
      <w:r w:rsidR="00AE14C4" w:rsidRPr="00433757">
        <w:t>ț</w:t>
      </w:r>
      <w:r w:rsidRPr="00433757">
        <w:t>ionarea Agen</w:t>
      </w:r>
      <w:r w:rsidR="00AE14C4" w:rsidRPr="00433757">
        <w:t>ț</w:t>
      </w:r>
      <w:r w:rsidRPr="00433757">
        <w:t>iei Na</w:t>
      </w:r>
      <w:r w:rsidR="00AE14C4" w:rsidRPr="00433757">
        <w:t>ț</w:t>
      </w:r>
      <w:r w:rsidRPr="00433757">
        <w:t xml:space="preserve">ionale de Integritate, precum </w:t>
      </w:r>
      <w:r w:rsidR="00AE14C4" w:rsidRPr="00433757">
        <w:t>ș</w:t>
      </w:r>
      <w:r w:rsidRPr="00433757">
        <w:t xml:space="preserve">i pentru modificarea </w:t>
      </w:r>
      <w:r w:rsidR="00AE14C4" w:rsidRPr="00433757">
        <w:t>ș</w:t>
      </w:r>
      <w:r w:rsidRPr="00433757">
        <w:t>i completarea altor acte normative, fi</w:t>
      </w:r>
      <w:r w:rsidR="00AE14C4" w:rsidRPr="00433757">
        <w:t>ș</w:t>
      </w:r>
      <w:r w:rsidRPr="00433757">
        <w:t>ele posturilor con</w:t>
      </w:r>
      <w:r w:rsidR="00AE14C4" w:rsidRPr="00433757">
        <w:t>ț</w:t>
      </w:r>
      <w:r w:rsidRPr="00433757">
        <w:t>inând atribu</w:t>
      </w:r>
      <w:r w:rsidR="00AE14C4" w:rsidRPr="00433757">
        <w:t>ț</w:t>
      </w:r>
      <w:r w:rsidRPr="00433757">
        <w:t xml:space="preserve">ii, lucrări </w:t>
      </w:r>
      <w:r w:rsidR="00AE14C4" w:rsidRPr="00433757">
        <w:t>ș</w:t>
      </w:r>
      <w:r w:rsidRPr="00433757">
        <w:t xml:space="preserve">i sarcini în acest sens. </w:t>
      </w:r>
      <w:r w:rsidR="005A299C" w:rsidRPr="00433757">
        <w:t>Atribuțiile</w:t>
      </w:r>
      <w:r w:rsidRPr="00433757">
        <w:t xml:space="preserve"> de bază ale persoanelor desemnate sunt în domeniul resurselor umane. Persoana </w:t>
      </w:r>
      <w:r w:rsidR="008C6143">
        <w:t>responsabilă</w:t>
      </w:r>
      <w:r w:rsidRPr="00433757">
        <w:t xml:space="preserve"> la nivel central răspunde atât de gestionarea declara</w:t>
      </w:r>
      <w:r w:rsidR="00AE14C4" w:rsidRPr="00433757">
        <w:t>ț</w:t>
      </w:r>
      <w:r w:rsidRPr="00433757">
        <w:t xml:space="preserve">iilor de avere </w:t>
      </w:r>
      <w:r w:rsidR="00AE14C4" w:rsidRPr="00433757">
        <w:t>ș</w:t>
      </w:r>
      <w:r w:rsidRPr="00433757">
        <w:t xml:space="preserve">i de interese din structurile centrale, cât </w:t>
      </w:r>
      <w:r w:rsidR="00AE14C4" w:rsidRPr="00433757">
        <w:t>ș</w:t>
      </w:r>
      <w:r w:rsidRPr="00433757">
        <w:t xml:space="preserve">i de colectarea </w:t>
      </w:r>
      <w:r w:rsidR="00AE14C4" w:rsidRPr="00433757">
        <w:t>ș</w:t>
      </w:r>
      <w:r w:rsidRPr="00433757">
        <w:t>i transmiterea către Agen</w:t>
      </w:r>
      <w:r w:rsidR="00AE14C4" w:rsidRPr="00433757">
        <w:t>ț</w:t>
      </w:r>
      <w:r w:rsidRPr="00433757">
        <w:t>ia Na</w:t>
      </w:r>
      <w:r w:rsidR="00AE14C4" w:rsidRPr="00433757">
        <w:t>ț</w:t>
      </w:r>
      <w:r w:rsidRPr="00433757">
        <w:t>ională de Integritate (ANI) a declara</w:t>
      </w:r>
      <w:r w:rsidR="00AE14C4" w:rsidRPr="00433757">
        <w:t>ț</w:t>
      </w:r>
      <w:r w:rsidRPr="00433757">
        <w:t>iilor de la cele opt sucursale regionale, cele opt persoane de la sucursale neavând atribu</w:t>
      </w:r>
      <w:r w:rsidR="00AE14C4" w:rsidRPr="00433757">
        <w:t>ț</w:t>
      </w:r>
      <w:r w:rsidRPr="00433757">
        <w:t xml:space="preserve">ii </w:t>
      </w:r>
      <w:r w:rsidR="008C6143">
        <w:t>care să țină</w:t>
      </w:r>
      <w:r w:rsidRPr="00433757">
        <w:t xml:space="preserve"> de comunicarea cu ANI. Conform fi</w:t>
      </w:r>
      <w:r w:rsidR="00AE14C4" w:rsidRPr="00433757">
        <w:t>ș</w:t>
      </w:r>
      <w:r w:rsidRPr="00433757">
        <w:t>ei de post, această persoană de la nivel central î</w:t>
      </w:r>
      <w:r w:rsidR="00AE14C4" w:rsidRPr="00433757">
        <w:t>ș</w:t>
      </w:r>
      <w:r w:rsidRPr="00433757">
        <w:t>i desfă</w:t>
      </w:r>
      <w:r w:rsidR="00AE14C4" w:rsidRPr="00433757">
        <w:t>ș</w:t>
      </w:r>
      <w:r w:rsidRPr="00433757">
        <w:t xml:space="preserve">oară activitatea la Serviciul Personal, Salarizare. Conform datelor furnizate în chestionarul tematic de evaluare </w:t>
      </w:r>
      <w:r w:rsidR="00AE14C4" w:rsidRPr="00433757">
        <w:t>ș</w:t>
      </w:r>
      <w:r w:rsidRPr="00433757">
        <w:t>i din discu</w:t>
      </w:r>
      <w:r w:rsidR="00AE14C4" w:rsidRPr="00433757">
        <w:t>ț</w:t>
      </w:r>
      <w:r w:rsidRPr="00433757">
        <w:t>iile purtate cu reprezentan</w:t>
      </w:r>
      <w:r w:rsidR="00AE14C4" w:rsidRPr="00433757">
        <w:t>ț</w:t>
      </w:r>
      <w:r w:rsidRPr="00433757">
        <w:t>ii companiei, a reie</w:t>
      </w:r>
      <w:r w:rsidR="00AE14C4" w:rsidRPr="00433757">
        <w:t>ș</w:t>
      </w:r>
      <w:r w:rsidRPr="00433757">
        <w:t>it faptul că sunt peste 2</w:t>
      </w:r>
      <w:r w:rsidR="007F20D5">
        <w:t>.</w:t>
      </w:r>
      <w:r w:rsidRPr="00433757">
        <w:t>000 de angaja</w:t>
      </w:r>
      <w:r w:rsidR="00AE14C4" w:rsidRPr="00433757">
        <w:t>ț</w:t>
      </w:r>
      <w:r w:rsidRPr="00433757">
        <w:t>i care au obliga</w:t>
      </w:r>
      <w:r w:rsidR="00AE14C4" w:rsidRPr="00433757">
        <w:t>ț</w:t>
      </w:r>
      <w:r w:rsidRPr="00433757">
        <w:t>ia depunerii declara</w:t>
      </w:r>
      <w:r w:rsidR="00AE14C4" w:rsidRPr="00433757">
        <w:t>ț</w:t>
      </w:r>
      <w:r w:rsidRPr="00433757">
        <w:t xml:space="preserve">iilor de avere </w:t>
      </w:r>
      <w:r w:rsidR="00AE14C4" w:rsidRPr="00433757">
        <w:t>ș</w:t>
      </w:r>
      <w:r w:rsidRPr="00433757">
        <w:t xml:space="preserve">i de interese. De asemenea, </w:t>
      </w:r>
      <w:r w:rsidRPr="00433757">
        <w:lastRenderedPageBreak/>
        <w:t>s-a mai eviden</w:t>
      </w:r>
      <w:r w:rsidR="00AE14C4" w:rsidRPr="00433757">
        <w:t>ț</w:t>
      </w:r>
      <w:r w:rsidRPr="00433757">
        <w:t>iat faptul că nu au fost desemna</w:t>
      </w:r>
      <w:r w:rsidR="00AE14C4" w:rsidRPr="00433757">
        <w:t>ț</w:t>
      </w:r>
      <w:r w:rsidRPr="00433757">
        <w:t>i înlocuitori care să preia atribu</w:t>
      </w:r>
      <w:r w:rsidR="00AE14C4" w:rsidRPr="00433757">
        <w:t>ț</w:t>
      </w:r>
      <w:r w:rsidRPr="00433757">
        <w:t>iile celor nouă persoane responsabile pe perioada concediilor de odihnă sau a altor situa</w:t>
      </w:r>
      <w:r w:rsidR="00AE14C4" w:rsidRPr="00433757">
        <w:t>ț</w:t>
      </w:r>
      <w:r w:rsidRPr="00433757">
        <w:t>ii obiective care nu le permit să-</w:t>
      </w:r>
      <w:r w:rsidR="00AE14C4" w:rsidRPr="00433757">
        <w:t>ș</w:t>
      </w:r>
      <w:r w:rsidRPr="00433757">
        <w:t>i desfă</w:t>
      </w:r>
      <w:r w:rsidR="00AE14C4" w:rsidRPr="00433757">
        <w:t>ș</w:t>
      </w:r>
      <w:r w:rsidRPr="00433757">
        <w:t>oare activitatea profesională. Apreciem că volumul de muncă în perioada depunerii declara</w:t>
      </w:r>
      <w:r w:rsidR="00AE14C4" w:rsidRPr="00433757">
        <w:t>ț</w:t>
      </w:r>
      <w:r w:rsidRPr="00433757">
        <w:t xml:space="preserve">iilor este considerabil </w:t>
      </w:r>
      <w:r w:rsidR="00AE14C4" w:rsidRPr="00433757">
        <w:t>ș</w:t>
      </w:r>
      <w:r w:rsidRPr="00433757">
        <w:t>i că este nevoie, cel pu</w:t>
      </w:r>
      <w:r w:rsidR="00AE14C4" w:rsidRPr="00433757">
        <w:t>ț</w:t>
      </w:r>
      <w:r w:rsidRPr="00433757">
        <w:t xml:space="preserve">in la nivel central, să fie desemnate </w:t>
      </w:r>
      <w:r w:rsidR="00AE14C4" w:rsidRPr="00433757">
        <w:t>ș</w:t>
      </w:r>
      <w:r w:rsidRPr="00433757">
        <w:t>i alte persoane care să asigure implementarea prevederilor legale privind declara</w:t>
      </w:r>
      <w:r w:rsidR="00AE14C4" w:rsidRPr="00433757">
        <w:t>ț</w:t>
      </w:r>
      <w:r w:rsidRPr="00433757">
        <w:t xml:space="preserve">iile de avere </w:t>
      </w:r>
      <w:r w:rsidR="00AE14C4" w:rsidRPr="00433757">
        <w:t>ș</w:t>
      </w:r>
      <w:r w:rsidRPr="00433757">
        <w:t xml:space="preserve">i de interese. </w:t>
      </w:r>
    </w:p>
    <w:p w14:paraId="42E07BA0" w14:textId="490D79A7" w:rsidR="00F27DF7" w:rsidRPr="00433757" w:rsidRDefault="00F27DF7" w:rsidP="005A299C">
      <w:r w:rsidRPr="00433757">
        <w:t xml:space="preserve">Persoanele desemnate nu au beneficiat, în perioada supusă evaluării, de un program de formare în domeniul implementării prevederilor legale referitoare la depunerea </w:t>
      </w:r>
      <w:r w:rsidR="00AE14C4" w:rsidRPr="00433757">
        <w:t>ș</w:t>
      </w:r>
      <w:r w:rsidRPr="00433757">
        <w:t>i completarea declara</w:t>
      </w:r>
      <w:r w:rsidR="00AE14C4" w:rsidRPr="00433757">
        <w:t>ț</w:t>
      </w:r>
      <w:r w:rsidRPr="00433757">
        <w:t xml:space="preserve">iilor de interese. </w:t>
      </w:r>
    </w:p>
    <w:p w14:paraId="38F37660" w14:textId="2CACA6A8" w:rsidR="00F27DF7" w:rsidRPr="00433757" w:rsidRDefault="00F27DF7" w:rsidP="005A299C">
      <w:r w:rsidRPr="00433757">
        <w:t>Persoanele responsabile cu implementarea prevederilor referitoare la declara</w:t>
      </w:r>
      <w:r w:rsidR="00AE14C4" w:rsidRPr="00433757">
        <w:t>ț</w:t>
      </w:r>
      <w:r w:rsidRPr="00433757">
        <w:t xml:space="preserve">iile de avere </w:t>
      </w:r>
      <w:r w:rsidR="00AE14C4" w:rsidRPr="00433757">
        <w:t>ș</w:t>
      </w:r>
      <w:r w:rsidRPr="00433757">
        <w:t xml:space="preserve">i de interese primesc, înregistrează </w:t>
      </w:r>
      <w:r w:rsidR="00AE14C4" w:rsidRPr="00433757">
        <w:t>ș</w:t>
      </w:r>
      <w:r w:rsidRPr="00433757">
        <w:t xml:space="preserve">i eliberează la depunere o dovadă de primire. </w:t>
      </w:r>
    </w:p>
    <w:p w14:paraId="6F112520" w14:textId="03F9BF7B" w:rsidR="00F27DF7" w:rsidRPr="00433757" w:rsidRDefault="00F27DF7" w:rsidP="005A299C">
      <w:r w:rsidRPr="00433757">
        <w:t>În vederea prevenirii unor situa</w:t>
      </w:r>
      <w:r w:rsidR="00AE14C4" w:rsidRPr="00433757">
        <w:t>ț</w:t>
      </w:r>
      <w:r w:rsidRPr="00433757">
        <w:t>ii de nedepunere în termen a declara</w:t>
      </w:r>
      <w:r w:rsidR="00AE14C4" w:rsidRPr="00433757">
        <w:t>ț</w:t>
      </w:r>
      <w:r w:rsidRPr="00433757">
        <w:t xml:space="preserve">iilor de avere </w:t>
      </w:r>
      <w:r w:rsidR="00AE14C4" w:rsidRPr="00433757">
        <w:t>ș</w:t>
      </w:r>
      <w:r w:rsidRPr="00433757">
        <w:t xml:space="preserve">i de interese, persoana responsabilă la nivel central transmite adrese de informare către toate structurile din cadrul companiei, solicitând </w:t>
      </w:r>
      <w:r w:rsidR="005A299C" w:rsidRPr="00433757">
        <w:t>salariaților</w:t>
      </w:r>
      <w:r w:rsidRPr="00433757">
        <w:t xml:space="preserve"> care au obliga</w:t>
      </w:r>
      <w:r w:rsidR="00AE14C4" w:rsidRPr="00433757">
        <w:t>ț</w:t>
      </w:r>
      <w:r w:rsidRPr="00433757">
        <w:t>ia depunerii declara</w:t>
      </w:r>
      <w:r w:rsidR="00AE14C4" w:rsidRPr="00433757">
        <w:t>ț</w:t>
      </w:r>
      <w:r w:rsidRPr="00433757">
        <w:t xml:space="preserve">iilor să le depună în termen, indicând </w:t>
      </w:r>
      <w:r w:rsidR="00735E43">
        <w:t>pagina de internet a</w:t>
      </w:r>
      <w:r w:rsidRPr="00433757">
        <w:t xml:space="preserve"> ANI pentru formulare </w:t>
      </w:r>
      <w:r w:rsidR="00AE14C4" w:rsidRPr="00433757">
        <w:t>ș</w:t>
      </w:r>
      <w:r w:rsidRPr="00433757">
        <w:t>i ghidul privind completarea. La cerere, pune la dispozi</w:t>
      </w:r>
      <w:r w:rsidR="00AE14C4" w:rsidRPr="00433757">
        <w:t>ț</w:t>
      </w:r>
      <w:r w:rsidRPr="00433757">
        <w:t>ia personalului formularele declara</w:t>
      </w:r>
      <w:r w:rsidR="00AE14C4" w:rsidRPr="00433757">
        <w:t>ț</w:t>
      </w:r>
      <w:r w:rsidRPr="00433757">
        <w:t xml:space="preserve">iilor de avere </w:t>
      </w:r>
      <w:r w:rsidR="00AE14C4" w:rsidRPr="00433757">
        <w:t>ș</w:t>
      </w:r>
      <w:r w:rsidRPr="00433757">
        <w:t>i de interese. De asemenea, oferă consultan</w:t>
      </w:r>
      <w:r w:rsidR="00AE14C4" w:rsidRPr="00433757">
        <w:t>ț</w:t>
      </w:r>
      <w:r w:rsidRPr="00433757">
        <w:t>ă pentru completarea corectă a rubricilor din declara</w:t>
      </w:r>
      <w:r w:rsidR="00AE14C4" w:rsidRPr="00433757">
        <w:t>ț</w:t>
      </w:r>
      <w:r w:rsidRPr="00433757">
        <w:t xml:space="preserve">ii </w:t>
      </w:r>
      <w:r w:rsidR="00AE14C4" w:rsidRPr="00433757">
        <w:t>ș</w:t>
      </w:r>
      <w:r w:rsidRPr="00433757">
        <w:t>i pentru</w:t>
      </w:r>
      <w:r w:rsidR="0012284C">
        <w:t xml:space="preserve"> depunerea în termen a acestora și</w:t>
      </w:r>
      <w:r w:rsidRPr="00433757">
        <w:t xml:space="preserve"> </w:t>
      </w:r>
      <w:r w:rsidR="0012284C" w:rsidRPr="00433757">
        <w:t xml:space="preserve">evidențiază </w:t>
      </w:r>
      <w:r w:rsidRPr="00433757">
        <w:t>declara</w:t>
      </w:r>
      <w:r w:rsidR="00AE14C4" w:rsidRPr="00433757">
        <w:t>ț</w:t>
      </w:r>
      <w:r w:rsidRPr="00433757">
        <w:t>iile de interese în Registrul declara</w:t>
      </w:r>
      <w:r w:rsidR="00AE14C4" w:rsidRPr="00433757">
        <w:t>ț</w:t>
      </w:r>
      <w:r w:rsidRPr="00433757">
        <w:t xml:space="preserve">iilor de interese. </w:t>
      </w:r>
    </w:p>
    <w:p w14:paraId="7FCA3E2C" w14:textId="3BC42708" w:rsidR="00F27DF7" w:rsidRPr="00433757" w:rsidRDefault="00F27DF7" w:rsidP="005A299C">
      <w:r w:rsidRPr="00433757">
        <w:t>În ceea ce prive</w:t>
      </w:r>
      <w:r w:rsidR="00AE14C4" w:rsidRPr="00433757">
        <w:t>ș</w:t>
      </w:r>
      <w:r w:rsidRPr="00433757">
        <w:t>te obliga</w:t>
      </w:r>
      <w:r w:rsidR="00AE14C4" w:rsidRPr="00433757">
        <w:t>ț</w:t>
      </w:r>
      <w:r w:rsidRPr="00433757">
        <w:t>ia legală privind afi</w:t>
      </w:r>
      <w:r w:rsidR="00AE14C4" w:rsidRPr="00433757">
        <w:t>ș</w:t>
      </w:r>
      <w:r w:rsidRPr="00433757">
        <w:t xml:space="preserve">area </w:t>
      </w:r>
      <w:r w:rsidR="00AE14C4" w:rsidRPr="00433757">
        <w:t>ș</w:t>
      </w:r>
      <w:r w:rsidRPr="00433757">
        <w:t>i men</w:t>
      </w:r>
      <w:r w:rsidR="00AE14C4" w:rsidRPr="00433757">
        <w:t>ț</w:t>
      </w:r>
      <w:r w:rsidRPr="00433757">
        <w:t>inerea declara</w:t>
      </w:r>
      <w:r w:rsidR="00AE14C4" w:rsidRPr="00433757">
        <w:t>ț</w:t>
      </w:r>
      <w:r w:rsidRPr="00433757">
        <w:t>iilor de interese pe pagina de internet a institu</w:t>
      </w:r>
      <w:r w:rsidR="00AE14C4" w:rsidRPr="00433757">
        <w:t>ț</w:t>
      </w:r>
      <w:r w:rsidRPr="00433757">
        <w:t xml:space="preserve">iei în termen de cel mult 30 de zile de la primire, </w:t>
      </w:r>
      <w:r w:rsidR="0012284C">
        <w:t>cu</w:t>
      </w:r>
      <w:r w:rsidRPr="00433757">
        <w:t xml:space="preserve"> anonimizarea adresei de domiciliu, a codului numeric personal, a adresei unită</w:t>
      </w:r>
      <w:r w:rsidR="00AE14C4" w:rsidRPr="00433757">
        <w:t>ț</w:t>
      </w:r>
      <w:r w:rsidRPr="00433757">
        <w:t>ilor economice men</w:t>
      </w:r>
      <w:r w:rsidR="00AE14C4" w:rsidRPr="00433757">
        <w:t>ț</w:t>
      </w:r>
      <w:r w:rsidRPr="00433757">
        <w:t xml:space="preserve">ionate precum </w:t>
      </w:r>
      <w:r w:rsidR="00AE14C4" w:rsidRPr="00433757">
        <w:t>ș</w:t>
      </w:r>
      <w:r w:rsidRPr="00433757">
        <w:t xml:space="preserve">i a semnăturii </w:t>
      </w:r>
      <w:r w:rsidR="00AE14C4" w:rsidRPr="00433757">
        <w:t>ș</w:t>
      </w:r>
      <w:r w:rsidRPr="00433757">
        <w:t>i păstrarea pe pagina de internet a companiei pe toată durata exercitării func</w:t>
      </w:r>
      <w:r w:rsidR="00AE14C4" w:rsidRPr="00433757">
        <w:t>ț</w:t>
      </w:r>
      <w:r w:rsidRPr="00433757">
        <w:t xml:space="preserve">iei sau mandatului </w:t>
      </w:r>
      <w:r w:rsidR="00AE14C4" w:rsidRPr="00433757">
        <w:t>ș</w:t>
      </w:r>
      <w:r w:rsidRPr="00433757">
        <w:t>i 3 ani după încetarea acestora, echipa de evaluatori a constatat că pe pagina de internet (</w:t>
      </w:r>
      <w:hyperlink r:id="rId39" w:history="1">
        <w:r w:rsidRPr="00433757">
          <w:rPr>
            <w:rStyle w:val="Hyperlink"/>
            <w:szCs w:val="22"/>
          </w:rPr>
          <w:t>www.cfr.ro</w:t>
        </w:r>
      </w:hyperlink>
      <w:r w:rsidRPr="00433757">
        <w:t xml:space="preserve">) sunt </w:t>
      </w:r>
      <w:r w:rsidR="00BC79AF">
        <w:t>publicate</w:t>
      </w:r>
      <w:r w:rsidRPr="00433757">
        <w:t xml:space="preserve"> 63 de declara</w:t>
      </w:r>
      <w:r w:rsidR="00AE14C4" w:rsidRPr="00433757">
        <w:t>ț</w:t>
      </w:r>
      <w:r w:rsidRPr="00433757">
        <w:t>ii de interese, în condi</w:t>
      </w:r>
      <w:r w:rsidR="00AE14C4" w:rsidRPr="00433757">
        <w:t>ț</w:t>
      </w:r>
      <w:r w:rsidRPr="00433757">
        <w:t>iile în care sunt peste 2000 de persoane care au obliga</w:t>
      </w:r>
      <w:r w:rsidR="00AE14C4" w:rsidRPr="00433757">
        <w:t>ț</w:t>
      </w:r>
      <w:r w:rsidRPr="00433757">
        <w:t>ia depunerii. Cu priv</w:t>
      </w:r>
      <w:r w:rsidR="00CA3B34" w:rsidRPr="00433757">
        <w:t>i</w:t>
      </w:r>
      <w:r w:rsidRPr="00433757">
        <w:t>re la această situa</w:t>
      </w:r>
      <w:r w:rsidR="00AE14C4" w:rsidRPr="00433757">
        <w:t>ț</w:t>
      </w:r>
      <w:r w:rsidRPr="00433757">
        <w:t>ie, persoana responsabilă de la nivel central a precizat că nu au fost găsite solu</w:t>
      </w:r>
      <w:r w:rsidR="00AE14C4" w:rsidRPr="00433757">
        <w:t>ț</w:t>
      </w:r>
      <w:r w:rsidRPr="00433757">
        <w:t>ii tehnice astfel încât server-</w:t>
      </w:r>
      <w:proofErr w:type="spellStart"/>
      <w:r w:rsidRPr="00433757">
        <w:t>ul</w:t>
      </w:r>
      <w:proofErr w:type="spellEnd"/>
      <w:r w:rsidRPr="00433757">
        <w:t xml:space="preserve"> să le poată stoca pe toate. </w:t>
      </w:r>
    </w:p>
    <w:p w14:paraId="0CC02070" w14:textId="63C1EBDA" w:rsidR="00F27DF7" w:rsidRPr="00433757" w:rsidRDefault="00F27DF7" w:rsidP="005A299C">
      <w:r w:rsidRPr="00433757">
        <w:t>În vederea îndeplinirii atribu</w:t>
      </w:r>
      <w:r w:rsidR="00AE14C4" w:rsidRPr="00433757">
        <w:t>ț</w:t>
      </w:r>
      <w:r w:rsidRPr="00433757">
        <w:t>iilor de evaluare, conform chestionarului de evaluare tematic</w:t>
      </w:r>
      <w:r w:rsidR="00BC79AF">
        <w:t>ă</w:t>
      </w:r>
      <w:r w:rsidRPr="00433757">
        <w:t>, persoana responsabilă de la nivel central trimite Agen</w:t>
      </w:r>
      <w:r w:rsidR="00AE14C4" w:rsidRPr="00433757">
        <w:t>ț</w:t>
      </w:r>
      <w:r w:rsidRPr="00433757">
        <w:t>iei Na</w:t>
      </w:r>
      <w:r w:rsidR="00AE14C4" w:rsidRPr="00433757">
        <w:t>ț</w:t>
      </w:r>
      <w:r w:rsidRPr="00433757">
        <w:t>ionale de Integritate copii certificate pentru conformitate cu originalul ale declara</w:t>
      </w:r>
      <w:r w:rsidR="00AE14C4" w:rsidRPr="00433757">
        <w:t>ț</w:t>
      </w:r>
      <w:r w:rsidRPr="00433757">
        <w:t xml:space="preserve">iilor de interese depuse </w:t>
      </w:r>
      <w:r w:rsidR="00AE14C4" w:rsidRPr="00433757">
        <w:t>ș</w:t>
      </w:r>
      <w:r w:rsidRPr="00433757">
        <w:t xml:space="preserve">i câte o copie certificată pentru conformitate cu originalul a registrului special în termen de cel mult 10 zile de la primirea </w:t>
      </w:r>
      <w:r w:rsidR="00BC79AF">
        <w:t>declarațiilor</w:t>
      </w:r>
      <w:r w:rsidRPr="00433757">
        <w:t>. După expirarea termenului de depunere, întocme</w:t>
      </w:r>
      <w:r w:rsidR="00AE14C4" w:rsidRPr="00433757">
        <w:t>ș</w:t>
      </w:r>
      <w:r w:rsidRPr="00433757">
        <w:t>te o listă cu persoanele care nu au depus declara</w:t>
      </w:r>
      <w:r w:rsidR="00AE14C4" w:rsidRPr="00433757">
        <w:t>ț</w:t>
      </w:r>
      <w:r w:rsidRPr="00433757">
        <w:t xml:space="preserve">iile de interese </w:t>
      </w:r>
      <w:r w:rsidR="00AE14C4" w:rsidRPr="00433757">
        <w:t>ș</w:t>
      </w:r>
      <w:r w:rsidRPr="00433757">
        <w:t>i informează de îndată aceste persoane, solicitându-le un punct de vedere în termen de 10 zile lucrătoare. Transmite Agen</w:t>
      </w:r>
      <w:r w:rsidR="00AE14C4" w:rsidRPr="00433757">
        <w:t>ț</w:t>
      </w:r>
      <w:r w:rsidRPr="00433757">
        <w:t>iei Na</w:t>
      </w:r>
      <w:r w:rsidR="00AE14C4" w:rsidRPr="00433757">
        <w:t>ț</w:t>
      </w:r>
      <w:r w:rsidRPr="00433757">
        <w:t xml:space="preserve">ionale de Integritate lista definitivă cu persoanele care nu au depus în termen sau au depus cu </w:t>
      </w:r>
      <w:r w:rsidRPr="00433757">
        <w:lastRenderedPageBreak/>
        <w:t>întârziere declara</w:t>
      </w:r>
      <w:r w:rsidR="00AE14C4" w:rsidRPr="00433757">
        <w:t>ț</w:t>
      </w:r>
      <w:r w:rsidRPr="00433757">
        <w:t>iile de interese, înso</w:t>
      </w:r>
      <w:r w:rsidR="00AE14C4" w:rsidRPr="00433757">
        <w:t>ț</w:t>
      </w:r>
      <w:r w:rsidRPr="00433757">
        <w:t>ită de punctele de vedere primite, până la data de 1 august a aceluia</w:t>
      </w:r>
      <w:r w:rsidR="00AE14C4" w:rsidRPr="00433757">
        <w:t>ș</w:t>
      </w:r>
      <w:r w:rsidRPr="00433757">
        <w:t>i an. Dacă în termen de 10 zile de la primirea declara</w:t>
      </w:r>
      <w:r w:rsidR="00AE14C4" w:rsidRPr="00433757">
        <w:t>ț</w:t>
      </w:r>
      <w:r w:rsidRPr="00433757">
        <w:t>iei de interese sesizează deficien</w:t>
      </w:r>
      <w:r w:rsidR="00AE14C4" w:rsidRPr="00433757">
        <w:t>ț</w:t>
      </w:r>
      <w:r w:rsidRPr="00433757">
        <w:t>e în completarea acestora, recomandă în scris, pe bază de semnătură sau scrisoare recomandată, persoanei în cauză rectificarea declara</w:t>
      </w:r>
      <w:r w:rsidR="00AE14C4" w:rsidRPr="00433757">
        <w:t>ț</w:t>
      </w:r>
      <w:r w:rsidRPr="00433757">
        <w:t>iei de interese, în termen de cel mult 30 de zile de la transmiterea recomandării. Trimite de îndată Agen</w:t>
      </w:r>
      <w:r w:rsidR="00AE14C4" w:rsidRPr="00433757">
        <w:t>ț</w:t>
      </w:r>
      <w:r w:rsidRPr="00433757">
        <w:t>iei Na</w:t>
      </w:r>
      <w:r w:rsidR="00AE14C4" w:rsidRPr="00433757">
        <w:t>ț</w:t>
      </w:r>
      <w:r w:rsidRPr="00433757">
        <w:t>ionale de Integritate declara</w:t>
      </w:r>
      <w:r w:rsidR="00AE14C4" w:rsidRPr="00433757">
        <w:t>ț</w:t>
      </w:r>
      <w:r w:rsidRPr="00433757">
        <w:t xml:space="preserve">ia de interese rectificată în copie certificată pentru conformitate cu originalul. </w:t>
      </w:r>
    </w:p>
    <w:p w14:paraId="41A9254E" w14:textId="10FEA8F6" w:rsidR="00F27DF7" w:rsidRPr="00433757" w:rsidRDefault="00F27DF7" w:rsidP="005A299C">
      <w:r w:rsidRPr="00433757">
        <w:t>În ceea ce prive</w:t>
      </w:r>
      <w:r w:rsidR="00AE14C4" w:rsidRPr="00433757">
        <w:t>ș</w:t>
      </w:r>
      <w:r w:rsidRPr="00433757">
        <w:t>te dificultă</w:t>
      </w:r>
      <w:r w:rsidR="00AE14C4" w:rsidRPr="00433757">
        <w:t>ț</w:t>
      </w:r>
      <w:r w:rsidRPr="00433757">
        <w:t xml:space="preserve">ile întâmpinate, se </w:t>
      </w:r>
      <w:r w:rsidR="005A299C" w:rsidRPr="00433757">
        <w:t>semnalează</w:t>
      </w:r>
      <w:r w:rsidRPr="00433757">
        <w:t xml:space="preserve"> faptul că salaria</w:t>
      </w:r>
      <w:r w:rsidR="00AE14C4" w:rsidRPr="00433757">
        <w:t>ț</w:t>
      </w:r>
      <w:r w:rsidRPr="00433757">
        <w:t>i</w:t>
      </w:r>
      <w:r w:rsidR="005A299C">
        <w:t>i</w:t>
      </w:r>
      <w:r w:rsidRPr="00433757">
        <w:t xml:space="preserve"> nu respectă indica</w:t>
      </w:r>
      <w:r w:rsidR="00AE14C4" w:rsidRPr="00433757">
        <w:t>ț</w:t>
      </w:r>
      <w:r w:rsidRPr="00433757">
        <w:t>iile pentru completarea declara</w:t>
      </w:r>
      <w:r w:rsidR="00AE14C4" w:rsidRPr="00433757">
        <w:t>ț</w:t>
      </w:r>
      <w:r w:rsidRPr="00433757">
        <w:t>iilor de interese, fiind necesară con</w:t>
      </w:r>
      <w:r w:rsidR="00BC79AF">
        <w:t>silierea acestora. Acest aspect</w:t>
      </w:r>
      <w:r w:rsidRPr="00433757">
        <w:t xml:space="preserve"> sus</w:t>
      </w:r>
      <w:r w:rsidR="00AE14C4" w:rsidRPr="00433757">
        <w:t>ț</w:t>
      </w:r>
      <w:r w:rsidRPr="00433757">
        <w:t>ine recomandarea de a mări numărul persoanelor responsabile cu implementarea prevederilor în domeniu.</w:t>
      </w:r>
    </w:p>
    <w:p w14:paraId="1108F928" w14:textId="44C1CA51" w:rsidR="00F27DF7" w:rsidRPr="00433757" w:rsidRDefault="00F27DF7" w:rsidP="005A299C">
      <w:r w:rsidRPr="00433757">
        <w:t>În ceea ce prive</w:t>
      </w:r>
      <w:r w:rsidR="00AE14C4" w:rsidRPr="00433757">
        <w:t>ș</w:t>
      </w:r>
      <w:r w:rsidRPr="00433757">
        <w:t xml:space="preserve">te elaborarea unei proceduri interne privind prevenirea </w:t>
      </w:r>
      <w:r w:rsidR="00AE14C4" w:rsidRPr="00433757">
        <w:t>ș</w:t>
      </w:r>
      <w:r w:rsidRPr="00433757">
        <w:t>i gestionarea situa</w:t>
      </w:r>
      <w:r w:rsidR="00AE14C4" w:rsidRPr="00433757">
        <w:t>ț</w:t>
      </w:r>
      <w:r w:rsidRPr="00433757">
        <w:t xml:space="preserve">iilor de conflicte de interese, la nivelul companiei s-a adoptat </w:t>
      </w:r>
      <w:r w:rsidR="009A094D" w:rsidRPr="009A094D">
        <w:rPr>
          <w:i/>
        </w:rPr>
        <w:t>P</w:t>
      </w:r>
      <w:r w:rsidRPr="009A094D">
        <w:rPr>
          <w:i/>
        </w:rPr>
        <w:t>rocedura de sistem privind protec</w:t>
      </w:r>
      <w:r w:rsidR="00AE14C4" w:rsidRPr="009A094D">
        <w:rPr>
          <w:i/>
        </w:rPr>
        <w:t>ț</w:t>
      </w:r>
      <w:r w:rsidRPr="009A094D">
        <w:rPr>
          <w:i/>
        </w:rPr>
        <w:t>ia avertizorilor de integritate, cod PS 0-6.1-57</w:t>
      </w:r>
      <w:r w:rsidRPr="00433757">
        <w:t xml:space="preserve">, care acoperă </w:t>
      </w:r>
      <w:r w:rsidR="00AE14C4" w:rsidRPr="00433757">
        <w:t>ș</w:t>
      </w:r>
      <w:r w:rsidRPr="00433757">
        <w:t>i încălcarea prevederilor privind regimul incompatibilită</w:t>
      </w:r>
      <w:r w:rsidR="00AE14C4" w:rsidRPr="00433757">
        <w:t>ț</w:t>
      </w:r>
      <w:r w:rsidRPr="00433757">
        <w:t xml:space="preserve">ilor </w:t>
      </w:r>
      <w:r w:rsidR="00AE14C4" w:rsidRPr="00433757">
        <w:t>ș</w:t>
      </w:r>
      <w:r w:rsidRPr="00433757">
        <w:t xml:space="preserve">i conflictelor de interese. Această procedură reglementează modul de protejare a avertizorilor de integritate din cadrul companiei, care semnalează încălcări ale legii </w:t>
      </w:r>
      <w:r w:rsidR="00AE14C4" w:rsidRPr="00433757">
        <w:t>ș</w:t>
      </w:r>
      <w:r w:rsidRPr="00433757">
        <w:t>i se aplică tuturor salaria</w:t>
      </w:r>
      <w:r w:rsidR="00AE14C4" w:rsidRPr="00433757">
        <w:t>ț</w:t>
      </w:r>
      <w:r w:rsidRPr="00433757">
        <w:t>ilor.</w:t>
      </w:r>
    </w:p>
    <w:p w14:paraId="204B2283" w14:textId="4190B4CA" w:rsidR="00F27DF7" w:rsidRPr="00433757" w:rsidRDefault="00F27DF7" w:rsidP="005A299C">
      <w:r w:rsidRPr="00433757">
        <w:t>Canalul de comunicare intern stabilit prin procedură constă în îndreptarea sesizării către consilierul de etică, fiind făcută exclusiv în scris.</w:t>
      </w:r>
      <w:r w:rsidR="003C1BF9">
        <w:t xml:space="preserve"> Orice angajat se poate adresa consilierului de etică.</w:t>
      </w:r>
      <w:r w:rsidRPr="00433757">
        <w:t xml:space="preserve"> În termen de 3 zile de la primire, consilierul are obliga</w:t>
      </w:r>
      <w:r w:rsidR="00AE14C4" w:rsidRPr="00433757">
        <w:t>ț</w:t>
      </w:r>
      <w:r w:rsidRPr="00433757">
        <w:t>ia transmiterii sesizării către pre</w:t>
      </w:r>
      <w:r w:rsidR="00AE14C4" w:rsidRPr="00433757">
        <w:t>ș</w:t>
      </w:r>
      <w:r w:rsidRPr="00433757">
        <w:t>edintele comisiei de cercetare a faptelor de corup</w:t>
      </w:r>
      <w:r w:rsidR="00AE14C4" w:rsidRPr="00433757">
        <w:t>ț</w:t>
      </w:r>
      <w:r w:rsidRPr="00433757">
        <w:t xml:space="preserve">ie, care va fixa termenul primei </w:t>
      </w:r>
      <w:r w:rsidR="00AE14C4" w:rsidRPr="00433757">
        <w:t>ș</w:t>
      </w:r>
      <w:r w:rsidRPr="00433757">
        <w:t>edin</w:t>
      </w:r>
      <w:r w:rsidR="00AE14C4" w:rsidRPr="00433757">
        <w:t>ț</w:t>
      </w:r>
      <w:r w:rsidRPr="00433757">
        <w:t xml:space="preserve">e a comisiei în maximum 3 zile lucrătoare </w:t>
      </w:r>
      <w:r w:rsidR="00AE14C4" w:rsidRPr="00433757">
        <w:t>ș</w:t>
      </w:r>
      <w:r w:rsidRPr="00433757">
        <w:t>i va dispune, prin adresă, convocarea membrilor. Conform procedurii, fi</w:t>
      </w:r>
      <w:r w:rsidR="00AE14C4" w:rsidRPr="00433757">
        <w:t>ș</w:t>
      </w:r>
      <w:r w:rsidRPr="00433757">
        <w:t xml:space="preserve">ele </w:t>
      </w:r>
      <w:r w:rsidR="00D41D87">
        <w:t>de post ale</w:t>
      </w:r>
      <w:r w:rsidRPr="00433757">
        <w:t xml:space="preserve"> membrilor comisiei de cercetare a faptelor de corup</w:t>
      </w:r>
      <w:r w:rsidR="00AE14C4" w:rsidRPr="00433757">
        <w:t>ț</w:t>
      </w:r>
      <w:r w:rsidRPr="00433757">
        <w:t>ie vor fi completate cu obliga</w:t>
      </w:r>
      <w:r w:rsidR="00AE14C4" w:rsidRPr="00433757">
        <w:t>ț</w:t>
      </w:r>
      <w:r w:rsidRPr="00433757">
        <w:t>ia păstrării confiden</w:t>
      </w:r>
      <w:r w:rsidR="00AE14C4" w:rsidRPr="00433757">
        <w:t>ț</w:t>
      </w:r>
      <w:r w:rsidRPr="00433757">
        <w:t>ialită</w:t>
      </w:r>
      <w:r w:rsidR="00AE14C4" w:rsidRPr="00433757">
        <w:t>ț</w:t>
      </w:r>
      <w:r w:rsidRPr="00433757">
        <w:t xml:space="preserve">ii datelor </w:t>
      </w:r>
      <w:r w:rsidR="00AE14C4" w:rsidRPr="00433757">
        <w:t>ș</w:t>
      </w:r>
      <w:r w:rsidRPr="00433757">
        <w:t xml:space="preserve">i a secretului privind identitatea avertizorului de integritate. </w:t>
      </w:r>
    </w:p>
    <w:p w14:paraId="7D77D128" w14:textId="256FB476" w:rsidR="00F27DF7" w:rsidRPr="00433757" w:rsidRDefault="00F27DF7" w:rsidP="005A299C">
      <w:r w:rsidRPr="00433757">
        <w:t>Este de apreciat ini</w:t>
      </w:r>
      <w:r w:rsidR="00AE14C4" w:rsidRPr="00433757">
        <w:t>ț</w:t>
      </w:r>
      <w:r w:rsidRPr="00433757">
        <w:t xml:space="preserve">iativa companiei de a procedura avertizările în interes public, dar în cuprinsul procedurii am identificat mai multe aspecte pe care le apreciem restrictive, neconforme </w:t>
      </w:r>
      <w:r w:rsidR="00AE14C4" w:rsidRPr="00433757">
        <w:t>ș</w:t>
      </w:r>
      <w:r w:rsidRPr="00433757">
        <w:t>i chiar în contradic</w:t>
      </w:r>
      <w:r w:rsidR="00AE14C4" w:rsidRPr="00433757">
        <w:t>ț</w:t>
      </w:r>
      <w:r w:rsidRPr="00433757">
        <w:t>ie cu legea. Astfel, procedura prevede la sec</w:t>
      </w:r>
      <w:r w:rsidR="00AE14C4" w:rsidRPr="00433757">
        <w:t>ț</w:t>
      </w:r>
      <w:r w:rsidRPr="00433757">
        <w:t>iunea 5.3.1. Derularea ac</w:t>
      </w:r>
      <w:r w:rsidR="00AE14C4" w:rsidRPr="00433757">
        <w:t>ț</w:t>
      </w:r>
      <w:r w:rsidRPr="00433757">
        <w:t xml:space="preserve">iunilor </w:t>
      </w:r>
      <w:r w:rsidR="00AE14C4" w:rsidRPr="00433757">
        <w:t>ș</w:t>
      </w:r>
      <w:r w:rsidRPr="00433757">
        <w:t>i activită</w:t>
      </w:r>
      <w:r w:rsidR="00AE14C4" w:rsidRPr="00433757">
        <w:t>ț</w:t>
      </w:r>
      <w:r w:rsidRPr="00433757">
        <w:t>ilor, că sesizarea poate fi făcută de orice salariat (avertizor de integritate) care consideră că un alt salariat a comis o faptă de corup</w:t>
      </w:r>
      <w:r w:rsidR="00AE14C4" w:rsidRPr="00433757">
        <w:t>ț</w:t>
      </w:r>
      <w:r w:rsidRPr="00433757">
        <w:t>ie, de</w:t>
      </w:r>
      <w:r w:rsidR="00AE14C4" w:rsidRPr="00433757">
        <w:t>ș</w:t>
      </w:r>
      <w:r w:rsidRPr="00433757">
        <w:t>i la sec</w:t>
      </w:r>
      <w:r w:rsidR="00AE14C4" w:rsidRPr="00433757">
        <w:t>ț</w:t>
      </w:r>
      <w:r w:rsidRPr="00433757">
        <w:t xml:space="preserve">iunea 5.1.1. </w:t>
      </w:r>
      <w:r w:rsidR="00CA3B34" w:rsidRPr="00433757">
        <w:t>F</w:t>
      </w:r>
      <w:r w:rsidRPr="00433757">
        <w:t>aptele care pot constitui subiectul unei avertizări de integritate</w:t>
      </w:r>
      <w:r w:rsidR="00CA3B34" w:rsidRPr="00433757">
        <w:t>,</w:t>
      </w:r>
      <w:r w:rsidRPr="00433757">
        <w:t xml:space="preserve"> sunt preluate prevederile art. 5 din Legea nr. 571/2004, deci </w:t>
      </w:r>
      <w:r w:rsidR="00AE14C4" w:rsidRPr="00433757">
        <w:t>ș</w:t>
      </w:r>
      <w:r w:rsidRPr="00433757">
        <w:t>i alte încălcări ale legii care nu sunt fapte de corup</w:t>
      </w:r>
      <w:r w:rsidR="00AE14C4" w:rsidRPr="00433757">
        <w:t>ț</w:t>
      </w:r>
      <w:r w:rsidRPr="00433757">
        <w:t>ie. Tot la sec</w:t>
      </w:r>
      <w:r w:rsidR="00AE14C4" w:rsidRPr="00433757">
        <w:t>ț</w:t>
      </w:r>
      <w:r w:rsidRPr="00433757">
        <w:t>iunea 5.3.1. se prevede că sesizarea se depune în termen de maximum 7 zile lucrătoare de la data săvâr</w:t>
      </w:r>
      <w:r w:rsidR="00AE14C4" w:rsidRPr="00433757">
        <w:t>ș</w:t>
      </w:r>
      <w:r w:rsidRPr="00433757">
        <w:t>irii faptei sesizate, de</w:t>
      </w:r>
      <w:r w:rsidR="00AE14C4" w:rsidRPr="00433757">
        <w:t>ș</w:t>
      </w:r>
      <w:r w:rsidRPr="00433757">
        <w:t>i, spre exemplu, în cazul infrac</w:t>
      </w:r>
      <w:r w:rsidR="00AE14C4" w:rsidRPr="00433757">
        <w:t>ț</w:t>
      </w:r>
      <w:r w:rsidRPr="00433757">
        <w:t xml:space="preserve">iunilor nu putem vorbi de </w:t>
      </w:r>
      <w:r w:rsidR="00A84F7D">
        <w:t>împlinirea termenelor</w:t>
      </w:r>
      <w:r w:rsidRPr="00433757">
        <w:t xml:space="preserve"> de prescrip</w:t>
      </w:r>
      <w:r w:rsidR="00AE14C4" w:rsidRPr="00433757">
        <w:t>ț</w:t>
      </w:r>
      <w:r w:rsidRPr="00433757">
        <w:t>ie a răspunderii penal</w:t>
      </w:r>
      <w:r w:rsidR="00CA3B34" w:rsidRPr="00433757">
        <w:t>e</w:t>
      </w:r>
      <w:r w:rsidRPr="00433757">
        <w:t>. Denumirea comisiei de cercetare a faptelor de corup</w:t>
      </w:r>
      <w:r w:rsidR="00AE14C4" w:rsidRPr="00433757">
        <w:t>ț</w:t>
      </w:r>
      <w:r w:rsidRPr="00433757">
        <w:t>ie este limitativă în raport cu faptele ce pot face obiectul sesizării. De asemenea, se prevede obliga</w:t>
      </w:r>
      <w:r w:rsidR="00AE14C4" w:rsidRPr="00433757">
        <w:t>ț</w:t>
      </w:r>
      <w:r w:rsidRPr="00433757">
        <w:t xml:space="preserve">ia consilierului de a întocmi un raport cu </w:t>
      </w:r>
      <w:r w:rsidRPr="00433757">
        <w:lastRenderedPageBreak/>
        <w:t>privire la sesizarea în cauză, raport ce trebuie să con</w:t>
      </w:r>
      <w:r w:rsidR="00AE14C4" w:rsidRPr="00433757">
        <w:t>ț</w:t>
      </w:r>
      <w:r w:rsidRPr="00433757">
        <w:t>ină propuneri pentru sanc</w:t>
      </w:r>
      <w:r w:rsidR="00AE14C4" w:rsidRPr="00433757">
        <w:t>ț</w:t>
      </w:r>
      <w:r w:rsidRPr="00433757">
        <w:t>ionarea avertizorului de integritate în situa</w:t>
      </w:r>
      <w:r w:rsidR="00AE14C4" w:rsidRPr="00433757">
        <w:t>ț</w:t>
      </w:r>
      <w:r w:rsidRPr="00433757">
        <w:t>ia în care sesizarea depusă a fost constată ca netemeinică de către comisia de cercetare a faptelor de corup</w:t>
      </w:r>
      <w:r w:rsidR="00AE14C4" w:rsidRPr="00433757">
        <w:t>ț</w:t>
      </w:r>
      <w:r w:rsidRPr="00433757">
        <w:t>ie, de</w:t>
      </w:r>
      <w:r w:rsidR="00AE14C4" w:rsidRPr="00433757">
        <w:t>ș</w:t>
      </w:r>
      <w:r w:rsidRPr="00433757">
        <w:t>i beneficiază de prezum</w:t>
      </w:r>
      <w:r w:rsidR="00AE14C4" w:rsidRPr="00433757">
        <w:t>ț</w:t>
      </w:r>
      <w:r w:rsidRPr="00433757">
        <w:t>ia de bună credin</w:t>
      </w:r>
      <w:r w:rsidR="00AE14C4" w:rsidRPr="00433757">
        <w:t>ț</w:t>
      </w:r>
      <w:r w:rsidRPr="00433757">
        <w:t>ă. Apreciem că o astfel de prevedere nu poate avea decât un efect descurajant pentru poten</w:t>
      </w:r>
      <w:r w:rsidR="00AE14C4" w:rsidRPr="00433757">
        <w:t>ț</w:t>
      </w:r>
      <w:r w:rsidRPr="00433757">
        <w:t>ialii avertizori. Totodată, există o prevedere expresă care interzice salariatului cercetat ca urmare a unui act de avertizare să depună o sesizare împotriva avertizorului la comisia de disciplină timp de 6 luni de zile de la înregistrarea avertizării, îngrădin</w:t>
      </w:r>
      <w:r w:rsidR="00CA3B34" w:rsidRPr="00433757">
        <w:t>d</w:t>
      </w:r>
      <w:r w:rsidRPr="00433757">
        <w:t xml:space="preserve"> astfel dreptul de peti</w:t>
      </w:r>
      <w:r w:rsidR="00AE14C4" w:rsidRPr="00433757">
        <w:t>ț</w:t>
      </w:r>
      <w:r w:rsidRPr="00433757">
        <w:t>ionare. Având în vedere cele prezentate, apreciem că se impune revizuirea procedurii, fără a se limita doar la aspectele semnalate.</w:t>
      </w:r>
    </w:p>
    <w:p w14:paraId="789FD600" w14:textId="67A6D7BA" w:rsidR="00F27DF7" w:rsidRPr="00433757" w:rsidRDefault="00F27DF7" w:rsidP="005A299C">
      <w:r w:rsidRPr="00433757">
        <w:t>Tot în ceea ce prive</w:t>
      </w:r>
      <w:r w:rsidR="00AE14C4" w:rsidRPr="00433757">
        <w:t>ș</w:t>
      </w:r>
      <w:r w:rsidRPr="00433757">
        <w:t>te domeniul conflictelor de interese, de această dată în procesul achizi</w:t>
      </w:r>
      <w:r w:rsidR="00AE14C4" w:rsidRPr="00433757">
        <w:t>ț</w:t>
      </w:r>
      <w:r w:rsidRPr="00433757">
        <w:t xml:space="preserve">iilor sectoriale, regăsim prevederi în </w:t>
      </w:r>
      <w:r w:rsidRPr="002C780F">
        <w:rPr>
          <w:i/>
        </w:rPr>
        <w:t>Procedura de proces privind achizi</w:t>
      </w:r>
      <w:r w:rsidR="00AE14C4" w:rsidRPr="002C780F">
        <w:rPr>
          <w:i/>
        </w:rPr>
        <w:t>ț</w:t>
      </w:r>
      <w:r w:rsidRPr="002C780F">
        <w:rPr>
          <w:i/>
        </w:rPr>
        <w:t>iile sectoriale, cod PP 0 – 8.4,</w:t>
      </w:r>
      <w:r w:rsidRPr="00433757">
        <w:t xml:space="preserve"> edi</w:t>
      </w:r>
      <w:r w:rsidR="00AE14C4" w:rsidRPr="00433757">
        <w:t>ț</w:t>
      </w:r>
      <w:r w:rsidRPr="00433757">
        <w:t>ia a VI-a, intrată în vigoare la 14.12.2017. Astfel, personalul implicat în procesul achizi</w:t>
      </w:r>
      <w:r w:rsidR="00AE14C4" w:rsidRPr="00433757">
        <w:t>ț</w:t>
      </w:r>
      <w:r w:rsidRPr="00433757">
        <w:t>iilor sectoriale, trebuie să completeze mai multe documente, anexe la procedură, astfel:</w:t>
      </w:r>
    </w:p>
    <w:p w14:paraId="26E1C28D" w14:textId="0A9AF9BF" w:rsidR="00F27DF7" w:rsidRPr="00433757" w:rsidRDefault="00F27DF7" w:rsidP="005A299C">
      <w:pPr>
        <w:pStyle w:val="ListParagraph"/>
        <w:numPr>
          <w:ilvl w:val="1"/>
          <w:numId w:val="5"/>
        </w:numPr>
        <w:ind w:left="720"/>
      </w:pPr>
      <w:r w:rsidRPr="00433757">
        <w:t>Anexa nr. 9 - Declara</w:t>
      </w:r>
      <w:r w:rsidR="00AE14C4" w:rsidRPr="00433757">
        <w:t>ț</w:t>
      </w:r>
      <w:r w:rsidRPr="00433757">
        <w:t>ie de confiden</w:t>
      </w:r>
      <w:r w:rsidR="00AE14C4" w:rsidRPr="00433757">
        <w:t>ț</w:t>
      </w:r>
      <w:r w:rsidRPr="00433757">
        <w:t xml:space="preserve">ialitate </w:t>
      </w:r>
      <w:r w:rsidR="00AE14C4" w:rsidRPr="00433757">
        <w:t>ș</w:t>
      </w:r>
      <w:r w:rsidRPr="00433757">
        <w:t>i impar</w:t>
      </w:r>
      <w:r w:rsidR="00AE14C4" w:rsidRPr="00433757">
        <w:t>ț</w:t>
      </w:r>
      <w:r w:rsidRPr="00433757">
        <w:t>ialitate;</w:t>
      </w:r>
    </w:p>
    <w:p w14:paraId="3DF15B23" w14:textId="2B533281" w:rsidR="00F27DF7" w:rsidRPr="00433757" w:rsidRDefault="00F27DF7" w:rsidP="005A299C">
      <w:pPr>
        <w:pStyle w:val="ListParagraph"/>
        <w:numPr>
          <w:ilvl w:val="1"/>
          <w:numId w:val="5"/>
        </w:numPr>
        <w:ind w:left="720"/>
      </w:pPr>
      <w:r w:rsidRPr="00433757">
        <w:t>Anexa nr. 14 - Declara</w:t>
      </w:r>
      <w:r w:rsidR="00AE14C4" w:rsidRPr="00433757">
        <w:t>ț</w:t>
      </w:r>
      <w:r w:rsidRPr="00433757">
        <w:t xml:space="preserve">ie privind neîncadrarea în </w:t>
      </w:r>
      <w:r w:rsidR="005A299C" w:rsidRPr="00433757">
        <w:t>situațiile</w:t>
      </w:r>
      <w:r w:rsidRPr="00433757">
        <w:t xml:space="preserve"> prev</w:t>
      </w:r>
      <w:r w:rsidR="00CA3B34" w:rsidRPr="00433757">
        <w:t>ă</w:t>
      </w:r>
      <w:r w:rsidRPr="00433757">
        <w:t>zute la art. 73 din Legea 99/2016 privind achizi</w:t>
      </w:r>
      <w:r w:rsidR="00AE14C4" w:rsidRPr="00433757">
        <w:t>ț</w:t>
      </w:r>
      <w:r w:rsidRPr="00433757">
        <w:t xml:space="preserve">iile sectoriale, cu modificările </w:t>
      </w:r>
      <w:r w:rsidR="00AE14C4" w:rsidRPr="00433757">
        <w:t>ș</w:t>
      </w:r>
      <w:r w:rsidRPr="00433757">
        <w:t>i completările ulterioare (situa</w:t>
      </w:r>
      <w:r w:rsidR="00AE14C4" w:rsidRPr="00433757">
        <w:t>ț</w:t>
      </w:r>
      <w:r w:rsidRPr="00433757">
        <w:t>ii poten</w:t>
      </w:r>
      <w:r w:rsidR="00AE14C4" w:rsidRPr="00433757">
        <w:t>ț</w:t>
      </w:r>
      <w:r w:rsidRPr="00433757">
        <w:t xml:space="preserve">ial generatoare de conflict de interese </w:t>
      </w:r>
      <w:r w:rsidR="00CA3B34" w:rsidRPr="00433757">
        <w:t>-</w:t>
      </w:r>
      <w:r w:rsidRPr="00433757">
        <w:t>orice situa</w:t>
      </w:r>
      <w:r w:rsidR="00AE14C4" w:rsidRPr="00433757">
        <w:t>ț</w:t>
      </w:r>
      <w:r w:rsidRPr="00433757">
        <w:t>ii care ar putea duce la apari</w:t>
      </w:r>
      <w:r w:rsidR="00AE14C4" w:rsidRPr="00433757">
        <w:t>ț</w:t>
      </w:r>
      <w:r w:rsidRPr="00433757">
        <w:t>ia unui conflict de interese);</w:t>
      </w:r>
    </w:p>
    <w:p w14:paraId="6F42253B" w14:textId="32DBCA0F" w:rsidR="00F27DF7" w:rsidRPr="00433757" w:rsidRDefault="00F27DF7" w:rsidP="005A299C">
      <w:pPr>
        <w:pStyle w:val="ListParagraph"/>
        <w:numPr>
          <w:ilvl w:val="1"/>
          <w:numId w:val="5"/>
        </w:numPr>
        <w:ind w:left="720"/>
      </w:pPr>
      <w:r w:rsidRPr="00433757">
        <w:t>Anexa nr. 16  - Declara</w:t>
      </w:r>
      <w:r w:rsidR="00AE14C4" w:rsidRPr="00433757">
        <w:t>ț</w:t>
      </w:r>
      <w:r w:rsidRPr="00433757">
        <w:t>ie pe proprie răspundere în vederea completării Formularului de integritate (Declara</w:t>
      </w:r>
      <w:r w:rsidR="00AE14C4" w:rsidRPr="00433757">
        <w:t>ț</w:t>
      </w:r>
      <w:r w:rsidRPr="00433757">
        <w:t>ia se depune de către toate persoane cu func</w:t>
      </w:r>
      <w:r w:rsidR="00AE14C4" w:rsidRPr="00433757">
        <w:t>ț</w:t>
      </w:r>
      <w:r w:rsidRPr="00433757">
        <w:t>ii de decizie; Persoane cu func</w:t>
      </w:r>
      <w:r w:rsidR="00AE14C4" w:rsidRPr="00433757">
        <w:t>ț</w:t>
      </w:r>
      <w:r w:rsidRPr="00433757">
        <w:t>ii de decizie - conducătorul entită</w:t>
      </w:r>
      <w:r w:rsidR="00AE14C4" w:rsidRPr="00433757">
        <w:t>ț</w:t>
      </w:r>
      <w:r w:rsidRPr="00433757">
        <w:t>ii contractante, membrii organelor decizionale ale entită</w:t>
      </w:r>
      <w:r w:rsidR="00AE14C4" w:rsidRPr="00433757">
        <w:t>ț</w:t>
      </w:r>
      <w:r w:rsidRPr="00433757">
        <w:t xml:space="preserve">ii contractante care au legătură cu procedura de atribuire, precum </w:t>
      </w:r>
      <w:r w:rsidR="00AE14C4" w:rsidRPr="00433757">
        <w:t>ș</w:t>
      </w:r>
      <w:r w:rsidRPr="00433757">
        <w:t>i orice alte persoane din cadrul entită</w:t>
      </w:r>
      <w:r w:rsidR="00AE14C4" w:rsidRPr="00433757">
        <w:t>ț</w:t>
      </w:r>
      <w:r w:rsidRPr="00433757">
        <w:t>ii contractante ce pot influen</w:t>
      </w:r>
      <w:r w:rsidR="00AE14C4" w:rsidRPr="00433757">
        <w:t>ț</w:t>
      </w:r>
      <w:r w:rsidRPr="00433757">
        <w:t>a con</w:t>
      </w:r>
      <w:r w:rsidR="00AE14C4" w:rsidRPr="00433757">
        <w:t>ț</w:t>
      </w:r>
      <w:r w:rsidRPr="00433757">
        <w:t>inutul documentelor achizi</w:t>
      </w:r>
      <w:r w:rsidR="00AE14C4" w:rsidRPr="00433757">
        <w:t>ț</w:t>
      </w:r>
      <w:r w:rsidRPr="00433757">
        <w:t xml:space="preserve">iei </w:t>
      </w:r>
      <w:r w:rsidR="00AE14C4" w:rsidRPr="00433757">
        <w:t>ș</w:t>
      </w:r>
      <w:r w:rsidRPr="00433757">
        <w:t>i/sau desfă</w:t>
      </w:r>
      <w:r w:rsidR="00AE14C4" w:rsidRPr="00433757">
        <w:t>ș</w:t>
      </w:r>
      <w:r w:rsidRPr="00433757">
        <w:t>urarea procedurii de atribuire).</w:t>
      </w:r>
    </w:p>
    <w:p w14:paraId="579B2844" w14:textId="5B4310CD" w:rsidR="00F27DF7" w:rsidRPr="00433757" w:rsidRDefault="00F27DF7" w:rsidP="005A299C">
      <w:r w:rsidRPr="00433757">
        <w:t>Procedura nu con</w:t>
      </w:r>
      <w:r w:rsidR="00AE14C4" w:rsidRPr="00433757">
        <w:t>ț</w:t>
      </w:r>
      <w:r w:rsidRPr="00433757">
        <w:t>ine prevederi referitoare la gestionarea unor poten</w:t>
      </w:r>
      <w:r w:rsidR="00AE14C4" w:rsidRPr="00433757">
        <w:t>ț</w:t>
      </w:r>
      <w:r w:rsidRPr="00433757">
        <w:t>iale situa</w:t>
      </w:r>
      <w:r w:rsidR="00AE14C4" w:rsidRPr="00433757">
        <w:t>ț</w:t>
      </w:r>
      <w:r w:rsidRPr="00433757">
        <w:t>ii de conflicte de interese după exercitarea func</w:t>
      </w:r>
      <w:r w:rsidR="00AE14C4" w:rsidRPr="00433757">
        <w:t>ț</w:t>
      </w:r>
      <w:r w:rsidRPr="00433757">
        <w:t>iei (pantouflage), reglementate în art. 74 din Legea nr. 99/2016.</w:t>
      </w:r>
    </w:p>
    <w:p w14:paraId="76649ED4" w14:textId="52EBD282" w:rsidR="00F27DF7" w:rsidRPr="00433757" w:rsidRDefault="00F27DF7" w:rsidP="005A299C">
      <w:r w:rsidRPr="00433757">
        <w:t>În anul 2016, prin hotărâre a Consiliului de Administra</w:t>
      </w:r>
      <w:r w:rsidR="00AE14C4" w:rsidRPr="00433757">
        <w:t>ț</w:t>
      </w:r>
      <w:r w:rsidRPr="00433757">
        <w:t xml:space="preserve">ie, a fost aprobat Codul etic al companiei </w:t>
      </w:r>
      <w:r w:rsidR="00AE14C4" w:rsidRPr="00433757">
        <w:t>ș</w:t>
      </w:r>
      <w:r w:rsidRPr="00433757">
        <w:t>i al salaria</w:t>
      </w:r>
      <w:r w:rsidR="00AE14C4" w:rsidRPr="00433757">
        <w:t>ț</w:t>
      </w:r>
      <w:r w:rsidRPr="00433757">
        <w:t xml:space="preserve">ilor săi. Codul reglementează normele de comportament, integritate morală </w:t>
      </w:r>
      <w:r w:rsidR="00AE14C4" w:rsidRPr="00433757">
        <w:t>ș</w:t>
      </w:r>
      <w:r w:rsidRPr="00433757">
        <w:t>i conduită profesională. La capitolul 2</w:t>
      </w:r>
      <w:r w:rsidR="00AB5F30" w:rsidRPr="00433757">
        <w:t>-</w:t>
      </w:r>
      <w:r w:rsidRPr="00433757">
        <w:t xml:space="preserve"> </w:t>
      </w:r>
      <w:r w:rsidRPr="00910BCA">
        <w:rPr>
          <w:i/>
        </w:rPr>
        <w:t>Terminologie</w:t>
      </w:r>
      <w:r w:rsidRPr="00433757">
        <w:t xml:space="preserve">, se face o eroare între conflict de interese </w:t>
      </w:r>
      <w:r w:rsidR="00AE14C4" w:rsidRPr="00433757">
        <w:t>ș</w:t>
      </w:r>
      <w:r w:rsidRPr="00433757">
        <w:t>i incompatibilitate. Astfel, conflictul de interese este definit ca situa</w:t>
      </w:r>
      <w:r w:rsidR="00AE14C4" w:rsidRPr="00433757">
        <w:t>ț</w:t>
      </w:r>
      <w:r w:rsidRPr="00433757">
        <w:t>ia de incompatibilitate în care se află un salariat care are un interes personal ce influen</w:t>
      </w:r>
      <w:r w:rsidR="00AE14C4" w:rsidRPr="00433757">
        <w:t>ț</w:t>
      </w:r>
      <w:r w:rsidRPr="00433757">
        <w:t>ează impar</w:t>
      </w:r>
      <w:r w:rsidR="00AE14C4" w:rsidRPr="00433757">
        <w:t>ț</w:t>
      </w:r>
      <w:r w:rsidRPr="00433757">
        <w:t xml:space="preserve">ialitatea </w:t>
      </w:r>
      <w:r w:rsidR="00AE14C4" w:rsidRPr="00433757">
        <w:t>ș</w:t>
      </w:r>
      <w:r w:rsidRPr="00433757">
        <w:t>i obiectivitatea activită</w:t>
      </w:r>
      <w:r w:rsidR="00AE14C4" w:rsidRPr="00433757">
        <w:t>ț</w:t>
      </w:r>
      <w:r w:rsidRPr="00433757">
        <w:t>ilor sale în evaluarea, monitorizarea, realizarea, raportarea activită</w:t>
      </w:r>
      <w:r w:rsidR="00AE14C4" w:rsidRPr="00433757">
        <w:t>ț</w:t>
      </w:r>
      <w:r w:rsidRPr="00433757">
        <w:t xml:space="preserve">ilor curente </w:t>
      </w:r>
      <w:r w:rsidR="00AE14C4" w:rsidRPr="00433757">
        <w:t>ș</w:t>
      </w:r>
      <w:r w:rsidRPr="00433757">
        <w:t>i ob</w:t>
      </w:r>
      <w:r w:rsidR="00AE14C4" w:rsidRPr="00433757">
        <w:t>ț</w:t>
      </w:r>
      <w:r w:rsidRPr="00433757">
        <w:t xml:space="preserve">inerea de beneficii în interes personal </w:t>
      </w:r>
      <w:r w:rsidR="00AE14C4" w:rsidRPr="00433757">
        <w:t>ș</w:t>
      </w:r>
      <w:r w:rsidRPr="00433757">
        <w:t>i include orice avantaj pentru persoana în cauză, so</w:t>
      </w:r>
      <w:r w:rsidR="00AE14C4" w:rsidRPr="00433757">
        <w:t>ț</w:t>
      </w:r>
      <w:r w:rsidRPr="00433757">
        <w:t>ul/so</w:t>
      </w:r>
      <w:r w:rsidR="00AE14C4" w:rsidRPr="00433757">
        <w:t>ț</w:t>
      </w:r>
      <w:r w:rsidRPr="00433757">
        <w:t xml:space="preserve">ia, rude ori afini până la gradul al patrulea inclusiv. Pe </w:t>
      </w:r>
      <w:r w:rsidR="00A84F7D">
        <w:t>pagina de internet a</w:t>
      </w:r>
      <w:r w:rsidRPr="00433757">
        <w:t xml:space="preserve"> ANI </w:t>
      </w:r>
      <w:r w:rsidRPr="00433757">
        <w:lastRenderedPageBreak/>
        <w:t>este publicat un Ghid privind incompatibilită</w:t>
      </w:r>
      <w:r w:rsidR="00AE14C4" w:rsidRPr="00433757">
        <w:t>ț</w:t>
      </w:r>
      <w:r w:rsidRPr="00433757">
        <w:t xml:space="preserve">ile </w:t>
      </w:r>
      <w:r w:rsidR="00AE14C4" w:rsidRPr="00433757">
        <w:t>ș</w:t>
      </w:r>
      <w:r w:rsidRPr="00433757">
        <w:t>i conflictele de interese, pe care-l recomandăm să stea la baza unei proxime revizuiri a Codului.</w:t>
      </w:r>
    </w:p>
    <w:p w14:paraId="0D2E1AF6" w14:textId="47DEF18D" w:rsidR="00F27DF7" w:rsidRPr="00433757" w:rsidRDefault="00F27DF7" w:rsidP="005A299C">
      <w:r w:rsidRPr="00433757">
        <w:t>Personalul din cadrul companiei nu a beneficiat, în perioada de referin</w:t>
      </w:r>
      <w:r w:rsidR="00AE14C4" w:rsidRPr="00433757">
        <w:t>ț</w:t>
      </w:r>
      <w:r w:rsidRPr="00433757">
        <w:t>ă, de programe de pregătire profesională în ceea ce prive</w:t>
      </w:r>
      <w:r w:rsidR="00AE14C4" w:rsidRPr="00433757">
        <w:t>ș</w:t>
      </w:r>
      <w:r w:rsidRPr="00433757">
        <w:t xml:space="preserve">te regimul juridic al conflictelor de interese. </w:t>
      </w:r>
    </w:p>
    <w:p w14:paraId="3CCD113B" w14:textId="4F6E3308" w:rsidR="00F27DF7" w:rsidRPr="00433757" w:rsidRDefault="00F27DF7" w:rsidP="005A299C">
      <w:r w:rsidRPr="00433757">
        <w:t>Aspectele men</w:t>
      </w:r>
      <w:r w:rsidR="00AE14C4" w:rsidRPr="00433757">
        <w:t>ț</w:t>
      </w:r>
      <w:r w:rsidRPr="00433757">
        <w:t xml:space="preserve">ionate în </w:t>
      </w:r>
      <w:r w:rsidR="00AB5F30" w:rsidRPr="00433757">
        <w:t>c</w:t>
      </w:r>
      <w:r w:rsidRPr="00433757">
        <w:t xml:space="preserve">hestionarul tematic de evaluare, confirmate </w:t>
      </w:r>
      <w:r w:rsidR="00AE14C4" w:rsidRPr="00433757">
        <w:t>ș</w:t>
      </w:r>
      <w:r w:rsidRPr="00433757">
        <w:t>i în cadrul discu</w:t>
      </w:r>
      <w:r w:rsidR="00AE14C4" w:rsidRPr="00433757">
        <w:t>ț</w:t>
      </w:r>
      <w:r w:rsidRPr="00433757">
        <w:t>iilor, arată că la nivelul companiei nu au fost înregistrate situa</w:t>
      </w:r>
      <w:r w:rsidR="00AE14C4" w:rsidRPr="00433757">
        <w:t>ț</w:t>
      </w:r>
      <w:r w:rsidRPr="00433757">
        <w:t xml:space="preserve">ii, în perioada evaluată, în care nu au fost respectate termenele de depunere </w:t>
      </w:r>
      <w:r w:rsidR="00AE14C4" w:rsidRPr="00433757">
        <w:t>ș</w:t>
      </w:r>
      <w:r w:rsidRPr="00433757">
        <w:t>i actualizare a declara</w:t>
      </w:r>
      <w:r w:rsidR="00AE14C4" w:rsidRPr="00433757">
        <w:t>ț</w:t>
      </w:r>
      <w:r w:rsidRPr="00433757">
        <w:t>iilor de interese, prevăzute în art. 4 din Legea nr. 176/2010.</w:t>
      </w:r>
    </w:p>
    <w:p w14:paraId="221AD150" w14:textId="3DA34631" w:rsidR="00F27DF7" w:rsidRPr="00433757" w:rsidRDefault="00F27DF7" w:rsidP="005A299C">
      <w:r w:rsidRPr="00433757">
        <w:t>S-a constatat că nu au existat situa</w:t>
      </w:r>
      <w:r w:rsidR="00AE14C4" w:rsidRPr="00433757">
        <w:t>ț</w:t>
      </w:r>
      <w:r w:rsidRPr="00433757">
        <w:t>ii în care să fi fost depuse avertizări în interes public cu privire la încălcarea prevederilor legale în materia conflictului de interese. De asemenea, nu au existat persoane cu privire la care Agen</w:t>
      </w:r>
      <w:r w:rsidR="00AE14C4" w:rsidRPr="00433757">
        <w:t>ț</w:t>
      </w:r>
      <w:r w:rsidRPr="00433757">
        <w:t>ia Na</w:t>
      </w:r>
      <w:r w:rsidR="00AE14C4" w:rsidRPr="00433757">
        <w:t>ț</w:t>
      </w:r>
      <w:r w:rsidRPr="00433757">
        <w:t>ională de Integritate să fi emis rapoarte de evaluare prin care să se constate încălcarea regimului juridic al conflictelor de interese.</w:t>
      </w:r>
    </w:p>
    <w:p w14:paraId="79DCAB79" w14:textId="235DDA50" w:rsidR="00F27DF7" w:rsidRPr="00433757" w:rsidRDefault="00F27DF7" w:rsidP="005A299C">
      <w:r w:rsidRPr="00433757">
        <w:t>Pentru perioada supusă evaluării, în desfă</w:t>
      </w:r>
      <w:r w:rsidR="00AE14C4" w:rsidRPr="00433757">
        <w:t>ș</w:t>
      </w:r>
      <w:r w:rsidRPr="00433757">
        <w:t>urarea procedurilor de atribuire a contractelor de achizi</w:t>
      </w:r>
      <w:r w:rsidR="00AE14C4" w:rsidRPr="00433757">
        <w:t>ț</w:t>
      </w:r>
      <w:r w:rsidRPr="00433757">
        <w:t>ie publică de la nivelul companiei nu au fost emise avertismente de integritate de sistemul PREVENT, monitorizat de Agen</w:t>
      </w:r>
      <w:r w:rsidR="00AE14C4" w:rsidRPr="00433757">
        <w:t>ț</w:t>
      </w:r>
      <w:r w:rsidRPr="00433757">
        <w:t>ia Na</w:t>
      </w:r>
      <w:r w:rsidR="00AE14C4" w:rsidRPr="00433757">
        <w:t>ț</w:t>
      </w:r>
      <w:r w:rsidRPr="00433757">
        <w:t>ională de Integritate</w:t>
      </w:r>
      <w:r w:rsidR="00AB5F30" w:rsidRPr="00433757">
        <w:t>,</w:t>
      </w:r>
      <w:r w:rsidRPr="00433757">
        <w:t xml:space="preserve"> cu privire la poten</w:t>
      </w:r>
      <w:r w:rsidR="00AE14C4" w:rsidRPr="00433757">
        <w:t>ț</w:t>
      </w:r>
      <w:r w:rsidRPr="00433757">
        <w:t>iale conflicte de interese. Precizăm că la nivelul companiei a fost emisă dispozi</w:t>
      </w:r>
      <w:r w:rsidR="00AE14C4" w:rsidRPr="00433757">
        <w:t>ț</w:t>
      </w:r>
      <w:r w:rsidRPr="00433757">
        <w:t>ia directorului general nr. 101 din 22.06.2017 privind delegarea/utilizarea sistemului electronic (SEAP</w:t>
      </w:r>
      <w:r w:rsidR="00AB5F30" w:rsidRPr="00433757">
        <w:t>/SICAP</w:t>
      </w:r>
      <w:r w:rsidRPr="00433757">
        <w:t>), a semnăturii electronice în vederea încărcării a documentelor/documenta</w:t>
      </w:r>
      <w:r w:rsidR="00AE14C4" w:rsidRPr="00433757">
        <w:t>ț</w:t>
      </w:r>
      <w:r w:rsidRPr="00433757">
        <w:t xml:space="preserve">iilor de atribuire </w:t>
      </w:r>
      <w:r w:rsidR="00AE14C4" w:rsidRPr="00433757">
        <w:t>ș</w:t>
      </w:r>
      <w:r w:rsidRPr="00433757">
        <w:t>i a completării/actualizării formularelor de integritate.</w:t>
      </w:r>
    </w:p>
    <w:p w14:paraId="21AB30C1" w14:textId="5D65ED22" w:rsidR="00F27DF7" w:rsidRPr="00433757" w:rsidRDefault="00F27DF7" w:rsidP="005A299C">
      <w:r w:rsidRPr="00433757">
        <w:t>Aspectele men</w:t>
      </w:r>
      <w:r w:rsidR="00AE14C4" w:rsidRPr="00433757">
        <w:t>ț</w:t>
      </w:r>
      <w:r w:rsidRPr="00433757">
        <w:t xml:space="preserve">ionate în </w:t>
      </w:r>
      <w:r w:rsidR="00AB5F30" w:rsidRPr="00433757">
        <w:t>c</w:t>
      </w:r>
      <w:r w:rsidRPr="00433757">
        <w:t xml:space="preserve">hestionarul tematic de evaluare, confirmate </w:t>
      </w:r>
      <w:r w:rsidR="00AE14C4" w:rsidRPr="00433757">
        <w:t>ș</w:t>
      </w:r>
      <w:r w:rsidRPr="00433757">
        <w:t>i în cadrul discu</w:t>
      </w:r>
      <w:r w:rsidR="00AE14C4" w:rsidRPr="00433757">
        <w:t>ț</w:t>
      </w:r>
      <w:r w:rsidRPr="00433757">
        <w:t>iilor, arată că institu</w:t>
      </w:r>
      <w:r w:rsidR="00AE14C4" w:rsidRPr="00433757">
        <w:t>ț</w:t>
      </w:r>
      <w:r w:rsidRPr="00433757">
        <w:t>ia nu completează date în Registrul Unic al Transparen</w:t>
      </w:r>
      <w:r w:rsidR="00AE14C4" w:rsidRPr="00433757">
        <w:t>ț</w:t>
      </w:r>
      <w:r w:rsidRPr="00433757">
        <w:t>ei Intereselor (RUTI), deoarece institu</w:t>
      </w:r>
      <w:r w:rsidR="00AE14C4" w:rsidRPr="00433757">
        <w:t>ț</w:t>
      </w:r>
      <w:r w:rsidRPr="00433757">
        <w:t>ia nu are deciden</w:t>
      </w:r>
      <w:r w:rsidR="00AE14C4" w:rsidRPr="00433757">
        <w:t>ț</w:t>
      </w:r>
      <w:r w:rsidRPr="00433757">
        <w:t>i</w:t>
      </w:r>
      <w:r w:rsidRPr="00433757">
        <w:rPr>
          <w:vertAlign w:val="superscript"/>
        </w:rPr>
        <w:footnoteReference w:id="14"/>
      </w:r>
      <w:r w:rsidRPr="00433757">
        <w:rPr>
          <w:vertAlign w:val="superscript"/>
        </w:rPr>
        <w:t xml:space="preserve"> </w:t>
      </w:r>
      <w:r w:rsidRPr="00433757">
        <w:t>din categoria celor de la care sunt solicitate date.</w:t>
      </w:r>
    </w:p>
    <w:p w14:paraId="3F7A0FE4" w14:textId="621613F7" w:rsidR="00F27DF7" w:rsidRPr="00433757" w:rsidRDefault="00F27DF7" w:rsidP="005A299C">
      <w:r w:rsidRPr="00433757">
        <w:t>În ceea ce prive</w:t>
      </w:r>
      <w:r w:rsidR="00AE14C4" w:rsidRPr="00433757">
        <w:t>ș</w:t>
      </w:r>
      <w:r w:rsidRPr="00433757">
        <w:t>te conflictul de interese după exercitarea func</w:t>
      </w:r>
      <w:r w:rsidR="00AE14C4" w:rsidRPr="00433757">
        <w:t>ț</w:t>
      </w:r>
      <w:r w:rsidRPr="00433757">
        <w:t xml:space="preserve">iei (pantouflage), din datele prezentate de companie </w:t>
      </w:r>
      <w:r w:rsidR="00AE14C4" w:rsidRPr="00433757">
        <w:t>ș</w:t>
      </w:r>
      <w:r w:rsidRPr="00433757">
        <w:t>i din discu</w:t>
      </w:r>
      <w:r w:rsidR="00AE14C4" w:rsidRPr="00433757">
        <w:t>ț</w:t>
      </w:r>
      <w:r w:rsidRPr="00433757">
        <w:t>iile purtate cu reprezentan</w:t>
      </w:r>
      <w:r w:rsidR="00AE14C4" w:rsidRPr="00433757">
        <w:t>ț</w:t>
      </w:r>
      <w:r w:rsidRPr="00433757">
        <w:t>ii acesteia, a reie</w:t>
      </w:r>
      <w:r w:rsidR="00AE14C4" w:rsidRPr="00433757">
        <w:t>ș</w:t>
      </w:r>
      <w:r w:rsidRPr="00433757">
        <w:t>it faptul că nu a fost adoptat un regulament intern/procedură de lucru care să prevadă procedura monitorizării situa</w:t>
      </w:r>
      <w:r w:rsidR="00AE14C4" w:rsidRPr="00433757">
        <w:t>ț</w:t>
      </w:r>
      <w:r w:rsidRPr="00433757">
        <w:t>iilor de pantouflage, nu au fost adoptate măsuri de prevenire a unor astfel de situa</w:t>
      </w:r>
      <w:r w:rsidR="00AE14C4" w:rsidRPr="00433757">
        <w:t>ț</w:t>
      </w:r>
      <w:r w:rsidRPr="00433757">
        <w:t>ii, nu a fost desemnată o persoană responsabilă cu monitorizarea situa</w:t>
      </w:r>
      <w:r w:rsidR="00AE14C4" w:rsidRPr="00433757">
        <w:t>ț</w:t>
      </w:r>
      <w:r w:rsidRPr="00433757">
        <w:t xml:space="preserve">iilor de pantouflage </w:t>
      </w:r>
      <w:r w:rsidR="00AE14C4" w:rsidRPr="00433757">
        <w:t>ș</w:t>
      </w:r>
      <w:r w:rsidRPr="00433757">
        <w:t xml:space="preserve">i nu au fost depuse avertizări în interes public cu privire la încălcarea prevederilor legale în materia pantouflage-ului. </w:t>
      </w:r>
    </w:p>
    <w:p w14:paraId="48C06503" w14:textId="087F16A7" w:rsidR="00F27DF7" w:rsidRDefault="00F27DF7" w:rsidP="005A299C">
      <w:r w:rsidRPr="00433757">
        <w:lastRenderedPageBreak/>
        <w:t>Totu</w:t>
      </w:r>
      <w:r w:rsidR="00AE14C4" w:rsidRPr="00433757">
        <w:t>ș</w:t>
      </w:r>
      <w:r w:rsidRPr="00433757">
        <w:t>i, apreciem că, cel pu</w:t>
      </w:r>
      <w:r w:rsidR="00AE14C4" w:rsidRPr="00433757">
        <w:t>ț</w:t>
      </w:r>
      <w:r w:rsidRPr="00433757">
        <w:t>in ipotetic, putem întâlni încălcări ale prevederilor art. 74 din Legea nr. 99/2016 privind achizi</w:t>
      </w:r>
      <w:r w:rsidR="00AE14C4" w:rsidRPr="00433757">
        <w:t>ț</w:t>
      </w:r>
      <w:r w:rsidRPr="00433757">
        <w:t xml:space="preserve">iile sectoriale, cu modificările </w:t>
      </w:r>
      <w:r w:rsidR="00AE14C4" w:rsidRPr="00433757">
        <w:t>ș</w:t>
      </w:r>
      <w:r w:rsidRPr="00433757">
        <w:t>i completările ulterioare.</w:t>
      </w:r>
    </w:p>
    <w:p w14:paraId="7A97330A" w14:textId="67747189" w:rsidR="00910CD6" w:rsidRPr="00427BAA" w:rsidRDefault="00910CD6" w:rsidP="00910CD6">
      <w:r w:rsidRPr="00427BAA">
        <w:t>A rezultat din discuții că există o cunoaștere minimă a subiectului, motiv pentru care experții au prezentat în cadrul discuțiilor, atât definiția cuprinsă în Strategia Națională Anticorupție</w:t>
      </w:r>
      <w:r w:rsidRPr="00427BAA">
        <w:rPr>
          <w:vertAlign w:val="superscript"/>
        </w:rPr>
        <w:footnoteReference w:id="15"/>
      </w:r>
      <w:r w:rsidRPr="00427BAA">
        <w:t>, cât și cele mai frecvente obiective ale unui sistem care abordează migrarea funcționarilor publici din sectorul public în cel privat</w:t>
      </w:r>
      <w:r w:rsidR="00EC1B20" w:rsidRPr="00427BAA">
        <w:t>,</w:t>
      </w:r>
      <w:r w:rsidRPr="00427BAA">
        <w:t xml:space="preserve"> acestea fiind in esență: </w:t>
      </w:r>
    </w:p>
    <w:p w14:paraId="158E112E" w14:textId="77777777" w:rsidR="00910CD6" w:rsidRPr="00427BAA" w:rsidRDefault="00910CD6" w:rsidP="00910CD6">
      <w:pPr>
        <w:pStyle w:val="ListParagraph"/>
        <w:numPr>
          <w:ilvl w:val="0"/>
          <w:numId w:val="44"/>
        </w:numPr>
      </w:pPr>
      <w:r w:rsidRPr="00427BAA">
        <w:t xml:space="preserve">să se asigure că anumite informații dobândite în serviciul public nu sunt utilizate în mod abuziv; </w:t>
      </w:r>
    </w:p>
    <w:p w14:paraId="0635BFA5" w14:textId="77777777" w:rsidR="00910CD6" w:rsidRPr="00427BAA" w:rsidRDefault="00910CD6" w:rsidP="00910CD6">
      <w:pPr>
        <w:pStyle w:val="ListParagraph"/>
        <w:numPr>
          <w:ilvl w:val="0"/>
          <w:numId w:val="44"/>
        </w:numPr>
      </w:pPr>
      <w:r w:rsidRPr="00427BAA">
        <w:t xml:space="preserve">să se asigure că exercitarea autorității de către un funcționar public nu este influențată de câștigul personal, inclusiv prin speranța sau așteptarea unei angajări viitoare; </w:t>
      </w:r>
    </w:p>
    <w:p w14:paraId="5705DDAE" w14:textId="77777777" w:rsidR="00910CD6" w:rsidRPr="00427BAA" w:rsidRDefault="00910CD6" w:rsidP="00910CD6">
      <w:pPr>
        <w:pStyle w:val="ListParagraph"/>
        <w:numPr>
          <w:ilvl w:val="0"/>
          <w:numId w:val="44"/>
        </w:numPr>
      </w:pPr>
      <w:r w:rsidRPr="00427BAA">
        <w:t>să se asigure că accesul și contactele actualilor, precum și ale foștilor funcționari publici, nu sunt utilizate pentru beneficiile nejustificate ale funcționarilor sau ale altora.</w:t>
      </w:r>
    </w:p>
    <w:p w14:paraId="171633A8" w14:textId="77777777" w:rsidR="00910CD6" w:rsidRPr="00427BAA" w:rsidRDefault="00910CD6" w:rsidP="00910CD6">
      <w:r w:rsidRPr="00427BAA">
        <w:t>Astfel, experții au prezentat interdicțiile post-angajare care se regăsesc în cuprinsul prevederilor art. 13 alin. (1) din Ordonanța de urgență nr. 66/2011 privind prevenirea, constatarea și sancționarea neregulilor apărute în obținerea și utilizarea fondurilor europene și/sau a fondurilor publice naționale aferente acestora, cu modificările și completările ulterioare și ale art. 94 alin. (3) Legea nr. 161/2003 privind unele măsuri pentru asigurarea transparenței în exercitarea demnităților publice, a funcțiilor publice și în mediul de afaceri, prevenirea și sancționarea corupției, cu modificările și completările ulterioare, respectiv în Legea nr. 98/2016 privind achizițiile publice, la art. 61.</w:t>
      </w:r>
    </w:p>
    <w:p w14:paraId="0E94B959" w14:textId="77777777" w:rsidR="00910CD6" w:rsidRPr="00427BAA" w:rsidRDefault="00910CD6" w:rsidP="005A299C"/>
    <w:p w14:paraId="17EFECFF" w14:textId="77777777" w:rsidR="00F27DF7" w:rsidRPr="00427BAA" w:rsidRDefault="00F27DF7" w:rsidP="005A299C"/>
    <w:p w14:paraId="6A63C25C" w14:textId="20E6F8A3" w:rsidR="00F27DF7" w:rsidRPr="00427BAA" w:rsidRDefault="00F27DF7" w:rsidP="00F27DF7">
      <w:pPr>
        <w:spacing w:after="0"/>
        <w:rPr>
          <w:rFonts w:eastAsia="Times New Roman"/>
          <w:b/>
          <w:szCs w:val="22"/>
          <w:shd w:val="clear" w:color="auto" w:fill="FFFFFF"/>
        </w:rPr>
      </w:pPr>
      <w:r w:rsidRPr="00427BAA">
        <w:rPr>
          <w:rFonts w:eastAsia="Times New Roman" w:cs="Arial"/>
          <w:b/>
          <w:szCs w:val="22"/>
        </w:rPr>
        <w:t xml:space="preserve">B. </w:t>
      </w:r>
      <w:r w:rsidRPr="00427BAA">
        <w:rPr>
          <w:rFonts w:eastAsia="Times New Roman"/>
          <w:b/>
          <w:szCs w:val="22"/>
          <w:shd w:val="clear" w:color="auto" w:fill="FFFFFF"/>
        </w:rPr>
        <w:t>Incompatibilită</w:t>
      </w:r>
      <w:r w:rsidR="00AE14C4" w:rsidRPr="00427BAA">
        <w:rPr>
          <w:rFonts w:eastAsia="Times New Roman"/>
          <w:b/>
          <w:szCs w:val="22"/>
          <w:shd w:val="clear" w:color="auto" w:fill="FFFFFF"/>
        </w:rPr>
        <w:t>ț</w:t>
      </w:r>
      <w:r w:rsidRPr="00427BAA">
        <w:rPr>
          <w:rFonts w:eastAsia="Times New Roman"/>
          <w:b/>
          <w:szCs w:val="22"/>
          <w:shd w:val="clear" w:color="auto" w:fill="FFFFFF"/>
        </w:rPr>
        <w:t>i</w:t>
      </w:r>
    </w:p>
    <w:p w14:paraId="011438B5" w14:textId="0B53D962" w:rsidR="00F009FA" w:rsidRPr="00433757" w:rsidRDefault="00F009FA" w:rsidP="005A299C">
      <w:r w:rsidRPr="00433757">
        <w:t>Nu au existat situa</w:t>
      </w:r>
      <w:r w:rsidR="00AE14C4" w:rsidRPr="00433757">
        <w:t>ț</w:t>
      </w:r>
      <w:r w:rsidRPr="00433757">
        <w:t>ii în care au fost depuse avertizări în interes public cu privire la încălcarea prevederilor legale în materia incompatibilită</w:t>
      </w:r>
      <w:r w:rsidR="00AE14C4" w:rsidRPr="00433757">
        <w:t>ț</w:t>
      </w:r>
      <w:r w:rsidRPr="00433757">
        <w:t>ilor.</w:t>
      </w:r>
    </w:p>
    <w:p w14:paraId="6638E821" w14:textId="601CBDCA" w:rsidR="00F009FA" w:rsidRPr="00433757" w:rsidRDefault="00F009FA" w:rsidP="005A299C">
      <w:pPr>
        <w:rPr>
          <w:rFonts w:eastAsia="Times New Roman"/>
          <w:noProof/>
          <w:shd w:val="clear" w:color="auto" w:fill="FFFFFF"/>
        </w:rPr>
      </w:pPr>
      <w:r w:rsidRPr="00433757">
        <w:rPr>
          <w:rFonts w:eastAsia="Times New Roman"/>
          <w:noProof/>
          <w:shd w:val="clear" w:color="auto" w:fill="FFFFFF"/>
        </w:rPr>
        <w:t>Agen</w:t>
      </w:r>
      <w:r w:rsidR="00AE14C4" w:rsidRPr="00433757">
        <w:rPr>
          <w:rFonts w:eastAsia="Times New Roman"/>
          <w:noProof/>
          <w:shd w:val="clear" w:color="auto" w:fill="FFFFFF"/>
        </w:rPr>
        <w:t>ț</w:t>
      </w:r>
      <w:r w:rsidRPr="00433757">
        <w:rPr>
          <w:rFonts w:eastAsia="Times New Roman"/>
          <w:noProof/>
          <w:shd w:val="clear" w:color="auto" w:fill="FFFFFF"/>
        </w:rPr>
        <w:t>ia Na</w:t>
      </w:r>
      <w:r w:rsidR="00AE14C4" w:rsidRPr="00433757">
        <w:rPr>
          <w:rFonts w:eastAsia="Times New Roman"/>
          <w:noProof/>
          <w:shd w:val="clear" w:color="auto" w:fill="FFFFFF"/>
        </w:rPr>
        <w:t>ț</w:t>
      </w:r>
      <w:r w:rsidRPr="00433757">
        <w:rPr>
          <w:rFonts w:eastAsia="Times New Roman"/>
          <w:noProof/>
          <w:shd w:val="clear" w:color="auto" w:fill="FFFFFF"/>
        </w:rPr>
        <w:t>ională de Integritate nu a emis nici un raport de evaluare privind încălcarea regimului incompatibilită</w:t>
      </w:r>
      <w:r w:rsidR="00AE14C4" w:rsidRPr="00433757">
        <w:rPr>
          <w:rFonts w:eastAsia="Times New Roman"/>
          <w:noProof/>
          <w:shd w:val="clear" w:color="auto" w:fill="FFFFFF"/>
        </w:rPr>
        <w:t>ț</w:t>
      </w:r>
      <w:r w:rsidRPr="00433757">
        <w:rPr>
          <w:rFonts w:eastAsia="Times New Roman"/>
          <w:noProof/>
          <w:shd w:val="clear" w:color="auto" w:fill="FFFFFF"/>
        </w:rPr>
        <w:t>ilor care să privească personal din cadrul Aeroclubului României.</w:t>
      </w:r>
    </w:p>
    <w:p w14:paraId="652F3E9C" w14:textId="35A666AC" w:rsidR="00F27DF7" w:rsidRPr="00433757" w:rsidRDefault="00F009FA" w:rsidP="005A299C">
      <w:pPr>
        <w:rPr>
          <w:rFonts w:eastAsia="Times New Roman"/>
          <w:shd w:val="clear" w:color="auto" w:fill="FFFFFF"/>
        </w:rPr>
      </w:pPr>
      <w:r w:rsidRPr="00433757">
        <w:rPr>
          <w:rFonts w:eastAsia="Times New Roman"/>
          <w:shd w:val="clear" w:color="auto" w:fill="FFFFFF"/>
        </w:rPr>
        <w:t xml:space="preserve">Compania </w:t>
      </w:r>
      <w:r w:rsidR="00F27DF7" w:rsidRPr="00433757">
        <w:rPr>
          <w:rFonts w:eastAsia="Times New Roman"/>
          <w:shd w:val="clear" w:color="auto" w:fill="FFFFFF"/>
        </w:rPr>
        <w:t>nu</w:t>
      </w:r>
      <w:r w:rsidRPr="00433757">
        <w:rPr>
          <w:rFonts w:eastAsia="Times New Roman"/>
          <w:shd w:val="clear" w:color="auto" w:fill="FFFFFF"/>
        </w:rPr>
        <w:t xml:space="preserve"> a elaborat </w:t>
      </w:r>
      <w:r w:rsidR="00F27DF7" w:rsidRPr="00433757">
        <w:rPr>
          <w:rFonts w:eastAsia="Times New Roman"/>
          <w:shd w:val="clear" w:color="auto" w:fill="FFFFFF"/>
        </w:rPr>
        <w:t>proceduri func</w:t>
      </w:r>
      <w:r w:rsidR="00AE14C4" w:rsidRPr="00433757">
        <w:rPr>
          <w:rFonts w:eastAsia="Times New Roman"/>
          <w:shd w:val="clear" w:color="auto" w:fill="FFFFFF"/>
        </w:rPr>
        <w:t>ț</w:t>
      </w:r>
      <w:r w:rsidR="00F27DF7" w:rsidRPr="00433757">
        <w:rPr>
          <w:rFonts w:eastAsia="Times New Roman"/>
          <w:shd w:val="clear" w:color="auto" w:fill="FFFFFF"/>
        </w:rPr>
        <w:t xml:space="preserve">ionale de prevenire </w:t>
      </w:r>
      <w:r w:rsidR="00AE14C4" w:rsidRPr="00433757">
        <w:rPr>
          <w:rFonts w:eastAsia="Times New Roman"/>
          <w:shd w:val="clear" w:color="auto" w:fill="FFFFFF"/>
        </w:rPr>
        <w:t>ș</w:t>
      </w:r>
      <w:r w:rsidR="00F27DF7" w:rsidRPr="00433757">
        <w:rPr>
          <w:rFonts w:eastAsia="Times New Roman"/>
          <w:shd w:val="clear" w:color="auto" w:fill="FFFFFF"/>
        </w:rPr>
        <w:t>i gestionare a situa</w:t>
      </w:r>
      <w:r w:rsidR="00AE14C4" w:rsidRPr="00433757">
        <w:rPr>
          <w:rFonts w:eastAsia="Times New Roman"/>
          <w:shd w:val="clear" w:color="auto" w:fill="FFFFFF"/>
        </w:rPr>
        <w:t>ț</w:t>
      </w:r>
      <w:r w:rsidR="00F27DF7" w:rsidRPr="00433757">
        <w:rPr>
          <w:rFonts w:eastAsia="Times New Roman"/>
          <w:shd w:val="clear" w:color="auto" w:fill="FFFFFF"/>
        </w:rPr>
        <w:t>iilor de incompatibilitate</w:t>
      </w:r>
      <w:r w:rsidR="00B03281">
        <w:rPr>
          <w:rFonts w:eastAsia="Times New Roman"/>
          <w:shd w:val="clear" w:color="auto" w:fill="FFFFFF"/>
        </w:rPr>
        <w:t>.</w:t>
      </w:r>
    </w:p>
    <w:p w14:paraId="0C7EEA94" w14:textId="3026F837" w:rsidR="00F009FA" w:rsidRPr="00433757" w:rsidRDefault="00F27DF7" w:rsidP="005A299C">
      <w:pPr>
        <w:rPr>
          <w:rFonts w:eastAsia="Times New Roman"/>
          <w:shd w:val="clear" w:color="auto" w:fill="FFFFFF"/>
        </w:rPr>
      </w:pPr>
      <w:r w:rsidRPr="00433757">
        <w:rPr>
          <w:rFonts w:eastAsia="Times New Roman"/>
          <w:shd w:val="clear" w:color="auto" w:fill="FFFFFF"/>
        </w:rPr>
        <w:t>Nu au existat instruiri ale angaja</w:t>
      </w:r>
      <w:r w:rsidR="00AE14C4" w:rsidRPr="00433757">
        <w:rPr>
          <w:rFonts w:eastAsia="Times New Roman"/>
          <w:shd w:val="clear" w:color="auto" w:fill="FFFFFF"/>
        </w:rPr>
        <w:t>ț</w:t>
      </w:r>
      <w:r w:rsidRPr="00433757">
        <w:rPr>
          <w:rFonts w:eastAsia="Times New Roman"/>
          <w:shd w:val="clear" w:color="auto" w:fill="FFFFFF"/>
        </w:rPr>
        <w:t>ilor în privin</w:t>
      </w:r>
      <w:r w:rsidR="00AE14C4" w:rsidRPr="00433757">
        <w:rPr>
          <w:rFonts w:eastAsia="Times New Roman"/>
          <w:shd w:val="clear" w:color="auto" w:fill="FFFFFF"/>
        </w:rPr>
        <w:t>ț</w:t>
      </w:r>
      <w:r w:rsidRPr="00433757">
        <w:rPr>
          <w:rFonts w:eastAsia="Times New Roman"/>
          <w:shd w:val="clear" w:color="auto" w:fill="FFFFFF"/>
        </w:rPr>
        <w:t>a incompatibilită</w:t>
      </w:r>
      <w:r w:rsidR="00AE14C4" w:rsidRPr="00433757">
        <w:rPr>
          <w:rFonts w:eastAsia="Times New Roman"/>
          <w:shd w:val="clear" w:color="auto" w:fill="FFFFFF"/>
        </w:rPr>
        <w:t>ț</w:t>
      </w:r>
      <w:r w:rsidRPr="00433757">
        <w:rPr>
          <w:rFonts w:eastAsia="Times New Roman"/>
          <w:shd w:val="clear" w:color="auto" w:fill="FFFFFF"/>
        </w:rPr>
        <w:t>ilor.</w:t>
      </w:r>
    </w:p>
    <w:p w14:paraId="11F568F3" w14:textId="77777777" w:rsidR="00F27DF7" w:rsidRPr="00433757" w:rsidRDefault="00F27DF7" w:rsidP="00F27DF7">
      <w:pPr>
        <w:spacing w:after="0"/>
        <w:rPr>
          <w:rFonts w:eastAsia="Times New Roman" w:cs="Arial"/>
          <w:szCs w:val="22"/>
        </w:rPr>
      </w:pPr>
    </w:p>
    <w:p w14:paraId="0EC7DE30" w14:textId="01192E51" w:rsidR="00F27DF7" w:rsidRPr="00433757" w:rsidRDefault="00F27DF7" w:rsidP="00F27DF7">
      <w:pPr>
        <w:spacing w:after="0"/>
        <w:rPr>
          <w:rFonts w:eastAsia="Times New Roman"/>
          <w:b/>
          <w:szCs w:val="22"/>
          <w:shd w:val="clear" w:color="auto" w:fill="FFFFFF"/>
        </w:rPr>
      </w:pPr>
      <w:r w:rsidRPr="00433757">
        <w:rPr>
          <w:rFonts w:eastAsia="Times New Roman" w:cs="Arial"/>
          <w:b/>
          <w:szCs w:val="22"/>
        </w:rPr>
        <w:t xml:space="preserve">C. </w:t>
      </w:r>
      <w:r w:rsidRPr="00433757">
        <w:rPr>
          <w:rFonts w:eastAsia="Times New Roman"/>
          <w:b/>
          <w:szCs w:val="22"/>
          <w:shd w:val="clear" w:color="auto" w:fill="FFFFFF"/>
        </w:rPr>
        <w:t>Transparen</w:t>
      </w:r>
      <w:r w:rsidR="00AE14C4" w:rsidRPr="00433757">
        <w:rPr>
          <w:rFonts w:eastAsia="Times New Roman"/>
          <w:b/>
          <w:szCs w:val="22"/>
          <w:shd w:val="clear" w:color="auto" w:fill="FFFFFF"/>
        </w:rPr>
        <w:t>ț</w:t>
      </w:r>
      <w:r w:rsidRPr="00433757">
        <w:rPr>
          <w:rFonts w:eastAsia="Times New Roman"/>
          <w:b/>
          <w:szCs w:val="22"/>
          <w:shd w:val="clear" w:color="auto" w:fill="FFFFFF"/>
        </w:rPr>
        <w:t>a institu</w:t>
      </w:r>
      <w:r w:rsidR="00AE14C4" w:rsidRPr="00433757">
        <w:rPr>
          <w:rFonts w:eastAsia="Times New Roman"/>
          <w:b/>
          <w:szCs w:val="22"/>
          <w:shd w:val="clear" w:color="auto" w:fill="FFFFFF"/>
        </w:rPr>
        <w:t>ț</w:t>
      </w:r>
      <w:r w:rsidRPr="00433757">
        <w:rPr>
          <w:rFonts w:eastAsia="Times New Roman"/>
          <w:b/>
          <w:szCs w:val="22"/>
          <w:shd w:val="clear" w:color="auto" w:fill="FFFFFF"/>
        </w:rPr>
        <w:t xml:space="preserve">iilor publice (inclusiv a întreprinderilor publice) </w:t>
      </w:r>
      <w:r w:rsidR="00AE14C4" w:rsidRPr="00433757">
        <w:rPr>
          <w:rFonts w:eastAsia="Times New Roman"/>
          <w:b/>
          <w:szCs w:val="22"/>
          <w:shd w:val="clear" w:color="auto" w:fill="FFFFFF"/>
        </w:rPr>
        <w:t>ș</w:t>
      </w:r>
      <w:r w:rsidRPr="00433757">
        <w:rPr>
          <w:rFonts w:eastAsia="Times New Roman"/>
          <w:b/>
          <w:szCs w:val="22"/>
          <w:shd w:val="clear" w:color="auto" w:fill="FFFFFF"/>
        </w:rPr>
        <w:t>i accesul la informa</w:t>
      </w:r>
      <w:r w:rsidR="00AE14C4" w:rsidRPr="00433757">
        <w:rPr>
          <w:rFonts w:eastAsia="Times New Roman"/>
          <w:b/>
          <w:szCs w:val="22"/>
          <w:shd w:val="clear" w:color="auto" w:fill="FFFFFF"/>
        </w:rPr>
        <w:t>ț</w:t>
      </w:r>
      <w:r w:rsidRPr="00433757">
        <w:rPr>
          <w:rFonts w:eastAsia="Times New Roman"/>
          <w:b/>
          <w:szCs w:val="22"/>
          <w:shd w:val="clear" w:color="auto" w:fill="FFFFFF"/>
        </w:rPr>
        <w:t>iile de interes public de</w:t>
      </w:r>
      <w:r w:rsidR="00AE14C4" w:rsidRPr="00433757">
        <w:rPr>
          <w:rFonts w:eastAsia="Times New Roman"/>
          <w:b/>
          <w:szCs w:val="22"/>
          <w:shd w:val="clear" w:color="auto" w:fill="FFFFFF"/>
        </w:rPr>
        <w:t>ț</w:t>
      </w:r>
      <w:r w:rsidRPr="00433757">
        <w:rPr>
          <w:rFonts w:eastAsia="Times New Roman"/>
          <w:b/>
          <w:szCs w:val="22"/>
          <w:shd w:val="clear" w:color="auto" w:fill="FFFFFF"/>
        </w:rPr>
        <w:t>inute de acestea</w:t>
      </w:r>
    </w:p>
    <w:p w14:paraId="339EA774" w14:textId="189D3847" w:rsidR="00F27DF7" w:rsidRPr="00433757" w:rsidRDefault="00A84F7D" w:rsidP="005A299C">
      <w:r>
        <w:t>CNCF CFR SA</w:t>
      </w:r>
      <w:r w:rsidRPr="00433757">
        <w:t xml:space="preserve"> </w:t>
      </w:r>
      <w:r w:rsidR="00F27DF7" w:rsidRPr="00433757">
        <w:t xml:space="preserve">îi sunt aplicabile numai prevederile Legii nr. 544/2001 </w:t>
      </w:r>
      <w:r w:rsidR="00F27DF7" w:rsidRPr="00433757">
        <w:rPr>
          <w:i/>
        </w:rPr>
        <w:t>privind liberul acces la informa</w:t>
      </w:r>
      <w:r w:rsidR="00AE14C4" w:rsidRPr="00433757">
        <w:rPr>
          <w:i/>
        </w:rPr>
        <w:t>ț</w:t>
      </w:r>
      <w:r w:rsidR="00F27DF7" w:rsidRPr="00433757">
        <w:rPr>
          <w:i/>
        </w:rPr>
        <w:t>iile de interes public</w:t>
      </w:r>
      <w:r w:rsidR="00F27DF7" w:rsidRPr="00433757">
        <w:t>, dispozi</w:t>
      </w:r>
      <w:r w:rsidR="00AE14C4" w:rsidRPr="00433757">
        <w:t>ț</w:t>
      </w:r>
      <w:r w:rsidR="00F27DF7" w:rsidRPr="00433757">
        <w:t xml:space="preserve">iile Legii nr. 52/2003 </w:t>
      </w:r>
      <w:r w:rsidR="00F27DF7" w:rsidRPr="00433757">
        <w:rPr>
          <w:i/>
        </w:rPr>
        <w:t>privind transparen</w:t>
      </w:r>
      <w:r w:rsidR="00AE14C4" w:rsidRPr="00433757">
        <w:rPr>
          <w:i/>
        </w:rPr>
        <w:t>ț</w:t>
      </w:r>
      <w:r w:rsidR="00F27DF7" w:rsidRPr="00433757">
        <w:rPr>
          <w:i/>
        </w:rPr>
        <w:t>a decizională</w:t>
      </w:r>
      <w:r w:rsidR="00F27DF7" w:rsidRPr="00433757">
        <w:t xml:space="preserve">, nefiindu-i incidente.  </w:t>
      </w:r>
    </w:p>
    <w:p w14:paraId="688ADBE3" w14:textId="42D11C11" w:rsidR="00F27DF7" w:rsidRPr="00433757" w:rsidRDefault="00F27DF7" w:rsidP="005A299C">
      <w:r w:rsidRPr="00433757">
        <w:t xml:space="preserve">La nivelul CNCF CFR SA, Serviciul Comunicare, au fost elaborate </w:t>
      </w:r>
      <w:r w:rsidR="00AE14C4" w:rsidRPr="00433757">
        <w:t>ș</w:t>
      </w:r>
      <w:r w:rsidRPr="00433757">
        <w:t>i aprobate următoarele proceduri opera</w:t>
      </w:r>
      <w:r w:rsidR="00AE14C4" w:rsidRPr="00433757">
        <w:t>ț</w:t>
      </w:r>
      <w:r w:rsidRPr="00433757">
        <w:t xml:space="preserve">ionale de lucru specifice aplicării Legii nr. 544/2001 </w:t>
      </w:r>
      <w:r w:rsidRPr="00433757">
        <w:rPr>
          <w:i/>
        </w:rPr>
        <w:t>privind liberul acces la informa</w:t>
      </w:r>
      <w:r w:rsidR="00AE14C4" w:rsidRPr="00433757">
        <w:rPr>
          <w:i/>
        </w:rPr>
        <w:t>ț</w:t>
      </w:r>
      <w:r w:rsidRPr="00433757">
        <w:rPr>
          <w:i/>
        </w:rPr>
        <w:t>iile de interes public</w:t>
      </w:r>
      <w:r w:rsidRPr="00433757">
        <w:t xml:space="preserve">: </w:t>
      </w:r>
    </w:p>
    <w:p w14:paraId="32228FFF" w14:textId="72544FC3" w:rsidR="00F27DF7" w:rsidRPr="00433757" w:rsidRDefault="00F27DF7" w:rsidP="00711F65">
      <w:pPr>
        <w:pStyle w:val="ListParagraph"/>
        <w:numPr>
          <w:ilvl w:val="0"/>
          <w:numId w:val="30"/>
        </w:numPr>
        <w:contextualSpacing w:val="0"/>
        <w:rPr>
          <w:rFonts w:eastAsia="Times New Roman" w:cs="Arial"/>
        </w:rPr>
      </w:pPr>
      <w:r w:rsidRPr="00433757">
        <w:rPr>
          <w:rFonts w:eastAsia="Times New Roman" w:cs="Arial"/>
        </w:rPr>
        <w:t xml:space="preserve">PO 0-7.2.3.-01 </w:t>
      </w:r>
      <w:r w:rsidRPr="008467A5">
        <w:rPr>
          <w:rFonts w:eastAsia="Times New Roman" w:cs="Arial"/>
          <w:i/>
        </w:rPr>
        <w:t>Procedura Opera</w:t>
      </w:r>
      <w:r w:rsidR="00AE14C4" w:rsidRPr="008467A5">
        <w:rPr>
          <w:rFonts w:eastAsia="Times New Roman"/>
          <w:i/>
        </w:rPr>
        <w:t>ț</w:t>
      </w:r>
      <w:r w:rsidRPr="008467A5">
        <w:rPr>
          <w:rFonts w:eastAsia="Times New Roman" w:cs="Arial"/>
          <w:i/>
        </w:rPr>
        <w:t xml:space="preserve">ională Purtător de Cuvânt </w:t>
      </w:r>
      <w:r w:rsidR="00AE14C4" w:rsidRPr="008467A5">
        <w:rPr>
          <w:rFonts w:eastAsia="Times New Roman"/>
          <w:i/>
        </w:rPr>
        <w:t>ș</w:t>
      </w:r>
      <w:r w:rsidRPr="008467A5">
        <w:rPr>
          <w:rFonts w:eastAsia="Times New Roman" w:cs="Arial"/>
          <w:i/>
        </w:rPr>
        <w:t>i Comunicarea Operativă cu Mass-Media</w:t>
      </w:r>
      <w:r w:rsidRPr="00433757">
        <w:rPr>
          <w:rFonts w:eastAsia="Times New Roman" w:cs="Arial"/>
        </w:rPr>
        <w:t>;</w:t>
      </w:r>
    </w:p>
    <w:p w14:paraId="72FAFF21" w14:textId="320CABFC" w:rsidR="00F27DF7" w:rsidRPr="00433757" w:rsidRDefault="00F27DF7" w:rsidP="00711F65">
      <w:pPr>
        <w:pStyle w:val="ListParagraph"/>
        <w:numPr>
          <w:ilvl w:val="0"/>
          <w:numId w:val="30"/>
        </w:numPr>
        <w:contextualSpacing w:val="0"/>
        <w:rPr>
          <w:rFonts w:eastAsia="Times New Roman" w:cs="Arial"/>
        </w:rPr>
      </w:pPr>
      <w:r w:rsidRPr="00433757">
        <w:rPr>
          <w:rFonts w:eastAsia="Times New Roman" w:cs="Arial"/>
        </w:rPr>
        <w:t xml:space="preserve">PO 0-7.2.3.-02 </w:t>
      </w:r>
      <w:r w:rsidRPr="008467A5">
        <w:rPr>
          <w:rFonts w:eastAsia="Times New Roman" w:cs="Arial"/>
          <w:i/>
        </w:rPr>
        <w:t>Procedura Opera</w:t>
      </w:r>
      <w:r w:rsidR="00AE14C4" w:rsidRPr="008467A5">
        <w:rPr>
          <w:rFonts w:eastAsia="Times New Roman"/>
          <w:i/>
        </w:rPr>
        <w:t>ț</w:t>
      </w:r>
      <w:r w:rsidRPr="008467A5">
        <w:rPr>
          <w:rFonts w:eastAsia="Times New Roman" w:cs="Arial"/>
          <w:i/>
        </w:rPr>
        <w:t>ională Revista Presei</w:t>
      </w:r>
      <w:r w:rsidRPr="00433757">
        <w:rPr>
          <w:rFonts w:eastAsia="Times New Roman" w:cs="Arial"/>
        </w:rPr>
        <w:t>;</w:t>
      </w:r>
    </w:p>
    <w:p w14:paraId="221A787F" w14:textId="3968A5DF" w:rsidR="00F27DF7" w:rsidRPr="00433757" w:rsidRDefault="00F27DF7" w:rsidP="00711F65">
      <w:pPr>
        <w:pStyle w:val="ListParagraph"/>
        <w:numPr>
          <w:ilvl w:val="0"/>
          <w:numId w:val="30"/>
        </w:numPr>
        <w:contextualSpacing w:val="0"/>
        <w:rPr>
          <w:rFonts w:eastAsia="Times New Roman" w:cs="Arial"/>
        </w:rPr>
      </w:pPr>
      <w:r w:rsidRPr="00433757">
        <w:rPr>
          <w:rFonts w:eastAsia="Times New Roman" w:cs="Arial"/>
        </w:rPr>
        <w:t xml:space="preserve">PO 0-7.2.3.-03 </w:t>
      </w:r>
      <w:r w:rsidRPr="008467A5">
        <w:rPr>
          <w:rFonts w:eastAsia="Times New Roman" w:cs="Arial"/>
          <w:i/>
        </w:rPr>
        <w:t>Procedura Opera</w:t>
      </w:r>
      <w:r w:rsidR="00AE14C4" w:rsidRPr="008467A5">
        <w:rPr>
          <w:rFonts w:eastAsia="Times New Roman"/>
          <w:i/>
        </w:rPr>
        <w:t>ț</w:t>
      </w:r>
      <w:r w:rsidRPr="008467A5">
        <w:rPr>
          <w:rFonts w:eastAsia="Times New Roman" w:cs="Arial"/>
          <w:i/>
        </w:rPr>
        <w:t>ională Activitatea de Informare Publică Directă a Persoanelor</w:t>
      </w:r>
      <w:r w:rsidRPr="00433757">
        <w:rPr>
          <w:rFonts w:eastAsia="Times New Roman" w:cs="Arial"/>
        </w:rPr>
        <w:t>.</w:t>
      </w:r>
    </w:p>
    <w:p w14:paraId="6C8D5C01" w14:textId="567BB6C6" w:rsidR="00F27DF7" w:rsidRPr="00433757" w:rsidRDefault="00F27DF7" w:rsidP="005A299C">
      <w:r w:rsidRPr="00433757">
        <w:t>În ceea ce prive</w:t>
      </w:r>
      <w:r w:rsidR="00AE14C4" w:rsidRPr="00433757">
        <w:t>ș</w:t>
      </w:r>
      <w:r w:rsidRPr="00433757">
        <w:t>te asigurarea accesului cetă</w:t>
      </w:r>
      <w:r w:rsidR="00AE14C4" w:rsidRPr="00433757">
        <w:t>ț</w:t>
      </w:r>
      <w:r w:rsidRPr="00433757">
        <w:t xml:space="preserve">enilor </w:t>
      </w:r>
      <w:r w:rsidR="00AE14C4" w:rsidRPr="00433757">
        <w:t>ș</w:t>
      </w:r>
      <w:r w:rsidRPr="00433757">
        <w:t>i mass</w:t>
      </w:r>
      <w:r w:rsidR="00F009FA" w:rsidRPr="00433757">
        <w:t>-</w:t>
      </w:r>
      <w:r w:rsidRPr="00433757">
        <w:t>media la informa</w:t>
      </w:r>
      <w:r w:rsidR="00AE14C4" w:rsidRPr="00433757">
        <w:t>ț</w:t>
      </w:r>
      <w:r w:rsidRPr="00433757">
        <w:t>iile de interes public, în special la informa</w:t>
      </w:r>
      <w:r w:rsidR="00AE14C4" w:rsidRPr="00433757">
        <w:t>ț</w:t>
      </w:r>
      <w:r w:rsidRPr="00433757">
        <w:t xml:space="preserve">iile prevăzute de art. 5 alin. (1) din Legea nr. 544/2001 </w:t>
      </w:r>
      <w:r w:rsidRPr="00433757">
        <w:rPr>
          <w:i/>
        </w:rPr>
        <w:t>privind liberul acces la informa</w:t>
      </w:r>
      <w:r w:rsidR="00AE14C4" w:rsidRPr="00433757">
        <w:rPr>
          <w:i/>
        </w:rPr>
        <w:t>ț</w:t>
      </w:r>
      <w:r w:rsidRPr="00433757">
        <w:rPr>
          <w:i/>
        </w:rPr>
        <w:t>iile de interes public</w:t>
      </w:r>
      <w:r w:rsidRPr="00433757">
        <w:t xml:space="preserve">, </w:t>
      </w:r>
      <w:r w:rsidR="005A299C">
        <w:t xml:space="preserve">CNCF CFR SA </w:t>
      </w:r>
      <w:r w:rsidRPr="00433757">
        <w:t>pune la dispozi</w:t>
      </w:r>
      <w:r w:rsidR="00AE14C4" w:rsidRPr="00433757">
        <w:t>ț</w:t>
      </w:r>
      <w:r w:rsidRPr="00433757">
        <w:t>ie pagina de internet a companiei în sec</w:t>
      </w:r>
      <w:r w:rsidR="00AE14C4" w:rsidRPr="00433757">
        <w:t>ț</w:t>
      </w:r>
      <w:r w:rsidRPr="00433757">
        <w:t>iuni dedicate</w:t>
      </w:r>
      <w:r w:rsidR="00787BC7">
        <w:rPr>
          <w:rStyle w:val="FootnoteReference"/>
        </w:rPr>
        <w:footnoteReference w:id="16"/>
      </w:r>
      <w:r w:rsidR="00787BC7">
        <w:t>.</w:t>
      </w:r>
    </w:p>
    <w:p w14:paraId="060F713A" w14:textId="6E24BD4A" w:rsidR="00F27DF7" w:rsidRPr="00433757" w:rsidRDefault="00F27DF7" w:rsidP="005A299C">
      <w:r w:rsidRPr="00433757">
        <w:lastRenderedPageBreak/>
        <w:t xml:space="preserve">La nivelul </w:t>
      </w:r>
      <w:r w:rsidR="00F009FA" w:rsidRPr="00433757">
        <w:t>companiei</w:t>
      </w:r>
      <w:r w:rsidRPr="00433757">
        <w:t xml:space="preserve"> există un compartiment specializat de informare </w:t>
      </w:r>
      <w:r w:rsidR="00AE14C4" w:rsidRPr="00433757">
        <w:t>ș</w:t>
      </w:r>
      <w:r w:rsidRPr="00433757">
        <w:t>i rela</w:t>
      </w:r>
      <w:r w:rsidR="00AE14C4" w:rsidRPr="00433757">
        <w:t>ț</w:t>
      </w:r>
      <w:r w:rsidRPr="00433757">
        <w:t xml:space="preserve">ii publice </w:t>
      </w:r>
      <w:r w:rsidR="00AE14C4" w:rsidRPr="00433757">
        <w:t>ș</w:t>
      </w:r>
      <w:r w:rsidRPr="00433757">
        <w:t>i o persoană desemnată cu atribu</w:t>
      </w:r>
      <w:r w:rsidR="00AE14C4" w:rsidRPr="00433757">
        <w:t>ț</w:t>
      </w:r>
      <w:r w:rsidRPr="00433757">
        <w:t>ii în aplicarea Legii nr. 544/2001 – purtător</w:t>
      </w:r>
      <w:r w:rsidR="00D41D87">
        <w:t xml:space="preserve"> </w:t>
      </w:r>
      <w:r w:rsidRPr="00433757">
        <w:t>de cuvânt al institu</w:t>
      </w:r>
      <w:r w:rsidR="00AE14C4" w:rsidRPr="00433757">
        <w:t>ț</w:t>
      </w:r>
      <w:r w:rsidRPr="00433757">
        <w:t>iei de 15 ani.</w:t>
      </w:r>
    </w:p>
    <w:p w14:paraId="1977700D" w14:textId="32E1B064" w:rsidR="00F27DF7" w:rsidRPr="00433757" w:rsidRDefault="00F27DF7" w:rsidP="005A299C">
      <w:r w:rsidRPr="00433757">
        <w:t>În anul 2018, potrivit informa</w:t>
      </w:r>
      <w:r w:rsidR="00AE14C4" w:rsidRPr="00433757">
        <w:t>ț</w:t>
      </w:r>
      <w:r w:rsidRPr="00433757">
        <w:t>iilor furnizate, au fost formulate 3</w:t>
      </w:r>
      <w:r w:rsidR="008C76B1">
        <w:t>.</w:t>
      </w:r>
      <w:r w:rsidRPr="00433757">
        <w:t>874 solicitări de informa</w:t>
      </w:r>
      <w:r w:rsidR="00AE14C4" w:rsidRPr="00433757">
        <w:t>ț</w:t>
      </w:r>
      <w:r w:rsidRPr="00433757">
        <w:t xml:space="preserve">ii de interes public, dintre care 374 pe suport hârtie/electronic </w:t>
      </w:r>
      <w:r w:rsidR="00AE14C4" w:rsidRPr="00433757">
        <w:t>ș</w:t>
      </w:r>
      <w:r w:rsidRPr="00433757">
        <w:t>i 3</w:t>
      </w:r>
      <w:r w:rsidR="008C76B1">
        <w:t>.</w:t>
      </w:r>
      <w:r w:rsidRPr="00433757">
        <w:t>500 verbal la care s-a răspuns favorabil furnizând informa</w:t>
      </w:r>
      <w:r w:rsidR="00AE14C4" w:rsidRPr="00433757">
        <w:t>ț</w:t>
      </w:r>
      <w:r w:rsidRPr="00433757">
        <w:t>iile solicitate la tot atâtea cereri.</w:t>
      </w:r>
    </w:p>
    <w:p w14:paraId="16125C1F" w14:textId="53C7485D" w:rsidR="00F27DF7" w:rsidRPr="00433757" w:rsidRDefault="00F27DF7" w:rsidP="005A299C">
      <w:r w:rsidRPr="00433757">
        <w:t>Nu au fost înregistrate reclama</w:t>
      </w:r>
      <w:r w:rsidR="00AE14C4" w:rsidRPr="00433757">
        <w:t>ț</w:t>
      </w:r>
      <w:r w:rsidRPr="00433757">
        <w:t xml:space="preserve">ii administrative vizând răspunsurile transmise la solicitările formulate în baza Legii nr. 544/2001 </w:t>
      </w:r>
      <w:r w:rsidRPr="00433757">
        <w:rPr>
          <w:i/>
        </w:rPr>
        <w:t>privind liberul acces la informa</w:t>
      </w:r>
      <w:r w:rsidR="00AE14C4" w:rsidRPr="00433757">
        <w:rPr>
          <w:i/>
        </w:rPr>
        <w:t>ț</w:t>
      </w:r>
      <w:r w:rsidRPr="00433757">
        <w:rPr>
          <w:i/>
        </w:rPr>
        <w:t>iile de interes public</w:t>
      </w:r>
      <w:r w:rsidRPr="00433757">
        <w:t xml:space="preserve">. </w:t>
      </w:r>
    </w:p>
    <w:p w14:paraId="5964C9FB" w14:textId="64B828AD" w:rsidR="00F27DF7" w:rsidRPr="00433757" w:rsidRDefault="00F27DF7" w:rsidP="005A299C">
      <w:r w:rsidRPr="00433757">
        <w:t>De asemenea, nu a fost înregistrată nicio plângere în instan</w:t>
      </w:r>
      <w:r w:rsidR="00AE14C4" w:rsidRPr="00433757">
        <w:t>ț</w:t>
      </w:r>
      <w:r w:rsidRPr="00433757">
        <w:t xml:space="preserve">ă care să privească răspunsurile transmise de </w:t>
      </w:r>
      <w:r w:rsidR="005A299C">
        <w:t xml:space="preserve">CNCF CFR SA </w:t>
      </w:r>
      <w:r w:rsidRPr="00433757">
        <w:t xml:space="preserve">la solicitările formulate în baza Legii nr. 544/2001.  </w:t>
      </w:r>
    </w:p>
    <w:p w14:paraId="0AA58F48" w14:textId="329EF59B" w:rsidR="00F27DF7" w:rsidRPr="00433757" w:rsidRDefault="00F27DF7" w:rsidP="005A299C">
      <w:r w:rsidRPr="00433757">
        <w:t>În ceea ce prive</w:t>
      </w:r>
      <w:r w:rsidR="00AE14C4" w:rsidRPr="00433757">
        <w:t>ș</w:t>
      </w:r>
      <w:r w:rsidRPr="00433757">
        <w:t>te informa</w:t>
      </w:r>
      <w:r w:rsidR="00AE14C4" w:rsidRPr="00433757">
        <w:t>ț</w:t>
      </w:r>
      <w:r w:rsidRPr="00433757">
        <w:t>iile de interes public solicitate verbal/telefonic, potrivit art. 8 alin. (1) din Legea nr. 544/2001, atunci când există informa</w:t>
      </w:r>
      <w:r w:rsidR="00AE14C4" w:rsidRPr="00433757">
        <w:t>ț</w:t>
      </w:r>
      <w:r w:rsidRPr="00433757">
        <w:t>iile asumate de conducerea companiei, acestea se comunică pe loc, în aceea</w:t>
      </w:r>
      <w:r w:rsidR="00AE14C4" w:rsidRPr="00433757">
        <w:t>ș</w:t>
      </w:r>
      <w:r w:rsidRPr="00433757">
        <w:t>i modalitate, verbal/telefonic. Reprezentan</w:t>
      </w:r>
      <w:r w:rsidR="00AE14C4" w:rsidRPr="00433757">
        <w:t>ț</w:t>
      </w:r>
      <w:r w:rsidRPr="00433757">
        <w:t>ii companiei promovează o rela</w:t>
      </w:r>
      <w:r w:rsidR="00AE14C4" w:rsidRPr="00433757">
        <w:t>ț</w:t>
      </w:r>
      <w:r w:rsidRPr="00433757">
        <w:t>ie deschisă cu mass-media.</w:t>
      </w:r>
    </w:p>
    <w:p w14:paraId="0C76829E" w14:textId="471A182E" w:rsidR="00F27DF7" w:rsidRPr="00433757" w:rsidRDefault="00F27DF7" w:rsidP="005A299C">
      <w:r w:rsidRPr="00433757">
        <w:t>În anul 2018, s-a întocmit un raport privind accesul la informa</w:t>
      </w:r>
      <w:r w:rsidR="00AE14C4" w:rsidRPr="00433757">
        <w:t>ț</w:t>
      </w:r>
      <w:r w:rsidRPr="00433757">
        <w:t xml:space="preserve">iile de interes public elaborat </w:t>
      </w:r>
      <w:r w:rsidR="00AE14C4" w:rsidRPr="00433757">
        <w:t>ș</w:t>
      </w:r>
      <w:r w:rsidRPr="00433757">
        <w:t>i publicat pe website. Raportul anual de evaluare al implementării Legii nr.</w:t>
      </w:r>
      <w:r w:rsidR="008C76B1">
        <w:t xml:space="preserve"> </w:t>
      </w:r>
      <w:r w:rsidRPr="00433757">
        <w:t>544/2001 se regăse</w:t>
      </w:r>
      <w:r w:rsidR="00AE14C4" w:rsidRPr="00433757">
        <w:t>ș</w:t>
      </w:r>
      <w:r w:rsidRPr="00433757">
        <w:t>te pe pagina companiei</w:t>
      </w:r>
      <w:r w:rsidR="008C76B1">
        <w:rPr>
          <w:rStyle w:val="FootnoteReference"/>
        </w:rPr>
        <w:footnoteReference w:id="17"/>
      </w:r>
      <w:r w:rsidRPr="00433757">
        <w:t>.</w:t>
      </w:r>
    </w:p>
    <w:p w14:paraId="397DA97C" w14:textId="5E57F529" w:rsidR="00F27DF7" w:rsidRPr="00433757" w:rsidRDefault="00F27DF7" w:rsidP="005A299C">
      <w:r w:rsidRPr="00433757">
        <w:t xml:space="preserve">Solicitările formulate în baza </w:t>
      </w:r>
      <w:r w:rsidRPr="003C2ABB">
        <w:rPr>
          <w:i/>
        </w:rPr>
        <w:t>Legii nr. 544/2001 privind liberul acces la informa</w:t>
      </w:r>
      <w:r w:rsidR="00AE14C4" w:rsidRPr="003C2ABB">
        <w:rPr>
          <w:i/>
        </w:rPr>
        <w:t>ț</w:t>
      </w:r>
      <w:r w:rsidRPr="003C2ABB">
        <w:rPr>
          <w:i/>
        </w:rPr>
        <w:t>iile de interes public</w:t>
      </w:r>
      <w:r w:rsidRPr="00433757">
        <w:t xml:space="preserve"> transmise în scris sunt înregistrate prin Registratura companiei. </w:t>
      </w:r>
      <w:r w:rsidR="00AE14C4" w:rsidRPr="00433757">
        <w:t>Ș</w:t>
      </w:r>
      <w:r w:rsidRPr="00433757">
        <w:t>i solicitările verbale sunt înregistrate în registru. Prin urmare, orice solicitare în baza Legii nr. 544/2001 este înregistrată. De asemenea, există o sec</w:t>
      </w:r>
      <w:r w:rsidR="00AE14C4" w:rsidRPr="00433757">
        <w:t>ț</w:t>
      </w:r>
      <w:r w:rsidRPr="00433757">
        <w:t>iune pe pagina de internet denumită e-peti</w:t>
      </w:r>
      <w:r w:rsidR="00AE14C4" w:rsidRPr="00433757">
        <w:t>ț</w:t>
      </w:r>
      <w:r w:rsidRPr="00433757">
        <w:t>ie</w:t>
      </w:r>
      <w:r w:rsidR="00FF3FAC">
        <w:rPr>
          <w:rStyle w:val="FootnoteReference"/>
        </w:rPr>
        <w:footnoteReference w:id="18"/>
      </w:r>
      <w:r w:rsidRPr="00433757">
        <w:t>.</w:t>
      </w:r>
    </w:p>
    <w:p w14:paraId="24DBDBD5" w14:textId="0521C49D" w:rsidR="00F27DF7" w:rsidRPr="00433757" w:rsidRDefault="00F27DF7" w:rsidP="005A299C">
      <w:r w:rsidRPr="00433757">
        <w:t>În ceea ce prive</w:t>
      </w:r>
      <w:r w:rsidR="00AE14C4" w:rsidRPr="00433757">
        <w:t>ș</w:t>
      </w:r>
      <w:r w:rsidRPr="00433757">
        <w:t>te publicarea datelor deschise, de</w:t>
      </w:r>
      <w:r w:rsidR="00AE14C4" w:rsidRPr="00433757">
        <w:t>ș</w:t>
      </w:r>
      <w:r w:rsidRPr="00433757">
        <w:t>i la nivelul companiei a fost desemnată o persoană responsabilă pentru activitatea de publicare a datelor deschise, informa</w:t>
      </w:r>
      <w:r w:rsidR="00AE14C4" w:rsidRPr="00433757">
        <w:t>ț</w:t>
      </w:r>
      <w:r w:rsidRPr="00433757">
        <w:t xml:space="preserve">iile sunt publicate în format </w:t>
      </w:r>
      <w:proofErr w:type="spellStart"/>
      <w:r w:rsidRPr="00433757">
        <w:rPr>
          <w:i/>
        </w:rPr>
        <w:t>pdf</w:t>
      </w:r>
      <w:proofErr w:type="spellEnd"/>
      <w:r w:rsidRPr="00433757">
        <w:t>, needitabil.</w:t>
      </w:r>
    </w:p>
    <w:p w14:paraId="218D2F6E" w14:textId="77777777" w:rsidR="00F27DF7" w:rsidRPr="00433757" w:rsidRDefault="00F27DF7" w:rsidP="005A299C"/>
    <w:p w14:paraId="40615984" w14:textId="77777777" w:rsidR="00F27DF7" w:rsidRPr="00433757" w:rsidRDefault="00F27DF7" w:rsidP="005A299C">
      <w:pPr>
        <w:rPr>
          <w:rFonts w:eastAsia="Times New Roman" w:cs="Arial"/>
          <w:szCs w:val="22"/>
        </w:rPr>
      </w:pPr>
    </w:p>
    <w:p w14:paraId="71B3EC86" w14:textId="77777777" w:rsidR="00F27DF7" w:rsidRPr="00433757" w:rsidRDefault="00F27DF7" w:rsidP="00F27DF7">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433757">
        <w:rPr>
          <w:rFonts w:eastAsia="Times New Roman" w:cs="Arial"/>
          <w:b/>
          <w:szCs w:val="22"/>
        </w:rPr>
        <w:t xml:space="preserve">III. BUNE PRACTICI </w:t>
      </w:r>
    </w:p>
    <w:p w14:paraId="1E85CD23" w14:textId="77777777" w:rsidR="00F27DF7" w:rsidRPr="00433757" w:rsidRDefault="00F27DF7" w:rsidP="00F27DF7">
      <w:pPr>
        <w:spacing w:after="0"/>
        <w:rPr>
          <w:rFonts w:eastAsia="Times New Roman" w:cs="Arial"/>
          <w:b/>
          <w:szCs w:val="22"/>
        </w:rPr>
      </w:pPr>
    </w:p>
    <w:p w14:paraId="0E1B8651" w14:textId="6B7D45F8" w:rsidR="00F27DF7" w:rsidRPr="00433757" w:rsidRDefault="00F27DF7" w:rsidP="00F27DF7">
      <w:pPr>
        <w:spacing w:after="0"/>
        <w:rPr>
          <w:rFonts w:eastAsia="Times New Roman" w:cs="Arial"/>
          <w:b/>
          <w:szCs w:val="22"/>
        </w:rPr>
      </w:pPr>
      <w:r w:rsidRPr="00433757">
        <w:rPr>
          <w:rFonts w:eastAsia="Times New Roman" w:cs="Arial"/>
          <w:b/>
          <w:szCs w:val="22"/>
        </w:rPr>
        <w:t xml:space="preserve">A. </w:t>
      </w:r>
      <w:r w:rsidRPr="00433757">
        <w:rPr>
          <w:b/>
          <w:szCs w:val="22"/>
        </w:rPr>
        <w:t xml:space="preserve">Conflicte de interese în timpul </w:t>
      </w:r>
      <w:r w:rsidR="00AE14C4" w:rsidRPr="00433757">
        <w:rPr>
          <w:b/>
          <w:szCs w:val="22"/>
        </w:rPr>
        <w:t>ș</w:t>
      </w:r>
      <w:r w:rsidRPr="00433757">
        <w:rPr>
          <w:b/>
          <w:szCs w:val="22"/>
        </w:rPr>
        <w:t>i după exercitarea func</w:t>
      </w:r>
      <w:r w:rsidR="00AE14C4" w:rsidRPr="00433757">
        <w:rPr>
          <w:b/>
          <w:szCs w:val="22"/>
        </w:rPr>
        <w:t>ț</w:t>
      </w:r>
      <w:r w:rsidRPr="00433757">
        <w:rPr>
          <w:b/>
          <w:szCs w:val="22"/>
        </w:rPr>
        <w:t xml:space="preserve">iei (include </w:t>
      </w:r>
      <w:proofErr w:type="spellStart"/>
      <w:r w:rsidRPr="00433757">
        <w:rPr>
          <w:b/>
          <w:szCs w:val="22"/>
        </w:rPr>
        <w:t>pantouflage-ul</w:t>
      </w:r>
      <w:proofErr w:type="spellEnd"/>
      <w:r w:rsidRPr="00433757">
        <w:rPr>
          <w:b/>
          <w:szCs w:val="22"/>
        </w:rPr>
        <w:t>)</w:t>
      </w:r>
    </w:p>
    <w:p w14:paraId="50FC99A8" w14:textId="77777777" w:rsidR="00F27DF7" w:rsidRPr="00433757" w:rsidRDefault="00F27DF7" w:rsidP="005A299C">
      <w:r w:rsidRPr="00433757">
        <w:lastRenderedPageBreak/>
        <w:t>Nu este cazul.</w:t>
      </w:r>
    </w:p>
    <w:p w14:paraId="059F9FC5" w14:textId="77777777" w:rsidR="00F27DF7" w:rsidRPr="00433757" w:rsidRDefault="00F27DF7" w:rsidP="005A299C"/>
    <w:p w14:paraId="57C104F5" w14:textId="488C5EF1" w:rsidR="00F27DF7" w:rsidRPr="00433757" w:rsidRDefault="00F27DF7" w:rsidP="00F27DF7">
      <w:pPr>
        <w:spacing w:after="0"/>
        <w:rPr>
          <w:rFonts w:eastAsia="Times New Roman" w:cs="Arial"/>
          <w:b/>
          <w:szCs w:val="22"/>
        </w:rPr>
      </w:pPr>
      <w:r w:rsidRPr="00433757">
        <w:rPr>
          <w:rFonts w:eastAsia="Times New Roman" w:cs="Arial"/>
          <w:b/>
          <w:szCs w:val="22"/>
        </w:rPr>
        <w:t xml:space="preserve">B. </w:t>
      </w:r>
      <w:r w:rsidRPr="00433757">
        <w:rPr>
          <w:rFonts w:eastAsia="Times New Roman"/>
          <w:b/>
          <w:szCs w:val="22"/>
          <w:shd w:val="clear" w:color="auto" w:fill="FFFFFF"/>
        </w:rPr>
        <w:t>Incompatibilită</w:t>
      </w:r>
      <w:r w:rsidR="00AE14C4" w:rsidRPr="00433757">
        <w:rPr>
          <w:rFonts w:eastAsia="Times New Roman"/>
          <w:b/>
          <w:szCs w:val="22"/>
          <w:shd w:val="clear" w:color="auto" w:fill="FFFFFF"/>
        </w:rPr>
        <w:t>ț</w:t>
      </w:r>
      <w:r w:rsidRPr="00433757">
        <w:rPr>
          <w:rFonts w:eastAsia="Times New Roman"/>
          <w:b/>
          <w:szCs w:val="22"/>
          <w:shd w:val="clear" w:color="auto" w:fill="FFFFFF"/>
        </w:rPr>
        <w:t>i</w:t>
      </w:r>
    </w:p>
    <w:p w14:paraId="25F6FE16" w14:textId="77777777" w:rsidR="00F009FA" w:rsidRPr="00433757" w:rsidRDefault="00F009FA" w:rsidP="005A299C">
      <w:r w:rsidRPr="00433757">
        <w:t>Nu este cazul.</w:t>
      </w:r>
    </w:p>
    <w:p w14:paraId="1B6507F2" w14:textId="77777777" w:rsidR="00F27DF7" w:rsidRPr="00433757" w:rsidRDefault="00F27DF7" w:rsidP="005A299C"/>
    <w:p w14:paraId="0DEE9D98" w14:textId="259576EC" w:rsidR="00F27DF7" w:rsidRPr="00433757" w:rsidRDefault="00F27DF7" w:rsidP="00F27DF7">
      <w:pPr>
        <w:spacing w:after="0"/>
        <w:rPr>
          <w:rFonts w:eastAsia="Times New Roman" w:cs="Arial"/>
          <w:b/>
          <w:szCs w:val="22"/>
        </w:rPr>
      </w:pPr>
      <w:r w:rsidRPr="00433757">
        <w:rPr>
          <w:rFonts w:eastAsia="Times New Roman" w:cs="Arial"/>
          <w:b/>
          <w:szCs w:val="22"/>
        </w:rPr>
        <w:t xml:space="preserve">C. </w:t>
      </w:r>
      <w:r w:rsidRPr="00433757">
        <w:rPr>
          <w:rFonts w:eastAsia="Times New Roman"/>
          <w:b/>
          <w:szCs w:val="22"/>
          <w:shd w:val="clear" w:color="auto" w:fill="FFFFFF"/>
        </w:rPr>
        <w:t>Transparen</w:t>
      </w:r>
      <w:r w:rsidR="00AE14C4" w:rsidRPr="00433757">
        <w:rPr>
          <w:rFonts w:eastAsia="Times New Roman"/>
          <w:b/>
          <w:szCs w:val="22"/>
          <w:shd w:val="clear" w:color="auto" w:fill="FFFFFF"/>
        </w:rPr>
        <w:t>ț</w:t>
      </w:r>
      <w:r w:rsidRPr="00433757">
        <w:rPr>
          <w:rFonts w:eastAsia="Times New Roman"/>
          <w:b/>
          <w:szCs w:val="22"/>
          <w:shd w:val="clear" w:color="auto" w:fill="FFFFFF"/>
        </w:rPr>
        <w:t>a institu</w:t>
      </w:r>
      <w:r w:rsidR="00AE14C4" w:rsidRPr="00433757">
        <w:rPr>
          <w:rFonts w:eastAsia="Times New Roman"/>
          <w:b/>
          <w:szCs w:val="22"/>
          <w:shd w:val="clear" w:color="auto" w:fill="FFFFFF"/>
        </w:rPr>
        <w:t>ț</w:t>
      </w:r>
      <w:r w:rsidRPr="00433757">
        <w:rPr>
          <w:rFonts w:eastAsia="Times New Roman"/>
          <w:b/>
          <w:szCs w:val="22"/>
          <w:shd w:val="clear" w:color="auto" w:fill="FFFFFF"/>
        </w:rPr>
        <w:t xml:space="preserve">iilor publice (inclusiv a întreprinderilor publice) </w:t>
      </w:r>
      <w:r w:rsidR="00AE14C4" w:rsidRPr="00433757">
        <w:rPr>
          <w:rFonts w:eastAsia="Times New Roman"/>
          <w:b/>
          <w:szCs w:val="22"/>
          <w:shd w:val="clear" w:color="auto" w:fill="FFFFFF"/>
        </w:rPr>
        <w:t>ș</w:t>
      </w:r>
      <w:r w:rsidRPr="00433757">
        <w:rPr>
          <w:rFonts w:eastAsia="Times New Roman"/>
          <w:b/>
          <w:szCs w:val="22"/>
          <w:shd w:val="clear" w:color="auto" w:fill="FFFFFF"/>
        </w:rPr>
        <w:t>i accesul la informa</w:t>
      </w:r>
      <w:r w:rsidR="00AE14C4" w:rsidRPr="00433757">
        <w:rPr>
          <w:rFonts w:eastAsia="Times New Roman"/>
          <w:b/>
          <w:szCs w:val="22"/>
          <w:shd w:val="clear" w:color="auto" w:fill="FFFFFF"/>
        </w:rPr>
        <w:t>ț</w:t>
      </w:r>
      <w:r w:rsidRPr="00433757">
        <w:rPr>
          <w:rFonts w:eastAsia="Times New Roman"/>
          <w:b/>
          <w:szCs w:val="22"/>
          <w:shd w:val="clear" w:color="auto" w:fill="FFFFFF"/>
        </w:rPr>
        <w:t>iile de interes public de</w:t>
      </w:r>
      <w:r w:rsidR="00AE14C4" w:rsidRPr="00433757">
        <w:rPr>
          <w:rFonts w:eastAsia="Times New Roman"/>
          <w:b/>
          <w:szCs w:val="22"/>
          <w:shd w:val="clear" w:color="auto" w:fill="FFFFFF"/>
        </w:rPr>
        <w:t>ț</w:t>
      </w:r>
      <w:r w:rsidRPr="00433757">
        <w:rPr>
          <w:rFonts w:eastAsia="Times New Roman"/>
          <w:b/>
          <w:szCs w:val="22"/>
          <w:shd w:val="clear" w:color="auto" w:fill="FFFFFF"/>
        </w:rPr>
        <w:t>inute de acestea</w:t>
      </w:r>
    </w:p>
    <w:p w14:paraId="1620790F" w14:textId="77777777" w:rsidR="00F27DF7" w:rsidRPr="00433757" w:rsidRDefault="00F27DF7" w:rsidP="005A299C">
      <w:r w:rsidRPr="00433757">
        <w:t>Nu este cazul.</w:t>
      </w:r>
    </w:p>
    <w:p w14:paraId="76D0E7B2" w14:textId="77777777" w:rsidR="00F27DF7" w:rsidRPr="00433757" w:rsidRDefault="00F27DF7" w:rsidP="005A299C"/>
    <w:p w14:paraId="4755A128" w14:textId="2D9608D5" w:rsidR="00F27DF7" w:rsidRPr="00433757" w:rsidRDefault="00F27DF7" w:rsidP="00F27DF7">
      <w:pPr>
        <w:pBdr>
          <w:top w:val="single" w:sz="4" w:space="1" w:color="auto"/>
          <w:left w:val="single" w:sz="4" w:space="4" w:color="auto"/>
          <w:bottom w:val="single" w:sz="4" w:space="1" w:color="auto"/>
          <w:right w:val="single" w:sz="4" w:space="4" w:color="auto"/>
        </w:pBdr>
        <w:spacing w:after="0"/>
        <w:rPr>
          <w:rFonts w:eastAsia="Times New Roman" w:cs="Arial"/>
          <w:b/>
          <w:szCs w:val="22"/>
        </w:rPr>
      </w:pPr>
      <w:r w:rsidRPr="00433757">
        <w:rPr>
          <w:rFonts w:eastAsia="Times New Roman" w:cs="Arial"/>
          <w:b/>
          <w:szCs w:val="22"/>
        </w:rPr>
        <w:t xml:space="preserve">IV. CONCLUZII </w:t>
      </w:r>
      <w:r w:rsidR="00AE14C4" w:rsidRPr="00433757">
        <w:rPr>
          <w:rFonts w:eastAsia="Times New Roman" w:cs="Arial"/>
          <w:b/>
          <w:szCs w:val="22"/>
        </w:rPr>
        <w:t>Ș</w:t>
      </w:r>
      <w:r w:rsidRPr="00433757">
        <w:rPr>
          <w:rFonts w:eastAsia="Times New Roman" w:cs="Arial"/>
          <w:b/>
          <w:szCs w:val="22"/>
        </w:rPr>
        <w:t xml:space="preserve">I RECOMANDĂRI </w:t>
      </w:r>
    </w:p>
    <w:p w14:paraId="4F72E54B" w14:textId="77777777" w:rsidR="00D41D87" w:rsidRDefault="00D41D87" w:rsidP="00D41D87">
      <w:pPr>
        <w:spacing w:after="0"/>
        <w:rPr>
          <w:rFonts w:eastAsia="Times New Roman" w:cs="Arial"/>
          <w:szCs w:val="22"/>
        </w:rPr>
      </w:pPr>
    </w:p>
    <w:p w14:paraId="05D34385" w14:textId="77777777" w:rsidR="00D41D87" w:rsidRDefault="00D41D87" w:rsidP="00D41D87">
      <w:pPr>
        <w:spacing w:after="0"/>
        <w:rPr>
          <w:b/>
          <w:szCs w:val="22"/>
        </w:rPr>
      </w:pPr>
      <w:r>
        <w:rPr>
          <w:rFonts w:eastAsia="Times New Roman" w:cs="Arial"/>
          <w:b/>
          <w:szCs w:val="22"/>
        </w:rPr>
        <w:t xml:space="preserve">A. </w:t>
      </w:r>
      <w:r>
        <w:rPr>
          <w:b/>
          <w:szCs w:val="22"/>
        </w:rPr>
        <w:t xml:space="preserve">Conflicte de interese în timpul și după exercitarea funcției (include </w:t>
      </w:r>
      <w:proofErr w:type="spellStart"/>
      <w:r>
        <w:rPr>
          <w:b/>
          <w:szCs w:val="22"/>
        </w:rPr>
        <w:t>pantouflage-ul</w:t>
      </w:r>
      <w:proofErr w:type="spellEnd"/>
      <w:r>
        <w:rPr>
          <w:b/>
          <w:szCs w:val="22"/>
        </w:rPr>
        <w:t>)</w:t>
      </w:r>
    </w:p>
    <w:p w14:paraId="14D2048F" w14:textId="77777777" w:rsidR="00D41D87" w:rsidRDefault="00D41D87" w:rsidP="00D41D87">
      <w:pPr>
        <w:rPr>
          <w:noProof/>
          <w:lang w:eastAsia="ro-RO"/>
        </w:rPr>
      </w:pPr>
      <w:r>
        <w:rPr>
          <w:szCs w:val="22"/>
        </w:rPr>
        <w:t xml:space="preserve">În </w:t>
      </w:r>
      <w:r>
        <w:rPr>
          <w:noProof/>
          <w:lang w:eastAsia="ro-RO"/>
        </w:rPr>
        <w:t>vederea îmbunătățirii activităților desfășurate în acest domeniu, formulăm următoarele recomandări:</w:t>
      </w:r>
    </w:p>
    <w:p w14:paraId="5805A11D" w14:textId="77777777" w:rsidR="00D41D87" w:rsidRDefault="00D41D87" w:rsidP="00711F65">
      <w:pPr>
        <w:numPr>
          <w:ilvl w:val="0"/>
          <w:numId w:val="35"/>
        </w:numPr>
        <w:ind w:left="360"/>
        <w:rPr>
          <w:rFonts w:eastAsia="MS Mincho" w:cstheme="minorBidi"/>
          <w:noProof/>
          <w:szCs w:val="22"/>
          <w:lang w:eastAsia="ro-RO"/>
        </w:rPr>
      </w:pPr>
      <w:r>
        <w:rPr>
          <w:rFonts w:eastAsia="MS Mincho" w:cstheme="minorBidi"/>
          <w:noProof/>
          <w:szCs w:val="22"/>
          <w:lang w:eastAsia="ro-RO"/>
        </w:rPr>
        <w:t>Desemnarea unor persoane, prin act administrativ și completarea fișelor de post, care să înlocuiască persoanele responsabile pentru implementarea prevederilor legale privind declarațiile de avere și de interese pe perioada concediilor de odihnă sau a altor situații obiective care nu le permit să-și desfășoare activitatea profesională, precum și suplimentarea numărului persoanelor responsabile de la nivel central, astfel încât volumul de muncă să permită implementarea corectă și completă a prevederilor legale privind declarațiile de avere și de interese;</w:t>
      </w:r>
    </w:p>
    <w:p w14:paraId="6B02B418" w14:textId="77777777" w:rsidR="00D41D87" w:rsidRDefault="00D41D87" w:rsidP="00711F65">
      <w:pPr>
        <w:numPr>
          <w:ilvl w:val="0"/>
          <w:numId w:val="35"/>
        </w:numPr>
        <w:ind w:left="360"/>
        <w:rPr>
          <w:rFonts w:eastAsia="MS Mincho" w:cstheme="minorBidi"/>
          <w:noProof/>
          <w:szCs w:val="22"/>
          <w:lang w:eastAsia="ro-RO"/>
        </w:rPr>
      </w:pPr>
      <w:r>
        <w:rPr>
          <w:rFonts w:eastAsia="MS Mincho" w:cstheme="minorBidi"/>
          <w:noProof/>
          <w:szCs w:val="22"/>
          <w:lang w:eastAsia="ro-RO"/>
        </w:rPr>
        <w:t>Publicarea pe site-ul companiei a tuturor declarațiilor de avere și de interese;</w:t>
      </w:r>
    </w:p>
    <w:p w14:paraId="61C3DF66" w14:textId="77777777" w:rsidR="00D41D87" w:rsidRDefault="00D41D87" w:rsidP="00711F65">
      <w:pPr>
        <w:numPr>
          <w:ilvl w:val="0"/>
          <w:numId w:val="35"/>
        </w:numPr>
        <w:ind w:left="360"/>
        <w:rPr>
          <w:rFonts w:eastAsia="MS Mincho" w:cstheme="minorBidi"/>
          <w:noProof/>
          <w:szCs w:val="22"/>
          <w:lang w:eastAsia="ro-RO"/>
        </w:rPr>
      </w:pPr>
      <w:r>
        <w:rPr>
          <w:rFonts w:eastAsia="MS Mincho" w:cstheme="minorBidi"/>
          <w:noProof/>
          <w:szCs w:val="22"/>
          <w:lang w:eastAsia="ro-RO"/>
        </w:rPr>
        <w:t>Creșterea gradului de cunoaștere a prevederilor legale în acest domeniu de către persoanele desemnate responsabile cu implementarea dispozițiilor privind declarațiile de interese, în conformitate cu art. 5 alin. (1) din 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prin participarea la un program/programe de (in)formare pe teme specifice. Tematica abordată în cadrul acestei/acestor acțiuni de (in)formare poate fi extinsă și asupra reglementărilor legale aplicabile celorlalte măsuri preventive. Se poate solicita sprijinul Agenției Naționale de Integritate;</w:t>
      </w:r>
    </w:p>
    <w:p w14:paraId="325E2E70" w14:textId="77777777" w:rsidR="00D41D87" w:rsidRDefault="00D41D87" w:rsidP="00711F65">
      <w:pPr>
        <w:numPr>
          <w:ilvl w:val="0"/>
          <w:numId w:val="35"/>
        </w:numPr>
        <w:ind w:left="360"/>
        <w:rPr>
          <w:rFonts w:eastAsia="MS Mincho" w:cstheme="minorBidi"/>
          <w:noProof/>
          <w:szCs w:val="22"/>
          <w:lang w:eastAsia="ro-RO"/>
        </w:rPr>
      </w:pPr>
      <w:r>
        <w:rPr>
          <w:rFonts w:eastAsia="MS Mincho" w:cstheme="minorBidi"/>
          <w:noProof/>
          <w:szCs w:val="22"/>
          <w:lang w:eastAsia="ro-RO"/>
        </w:rPr>
        <w:lastRenderedPageBreak/>
        <w:t>Creșterea gradului de cunoaștere a prevederilor legale în</w:t>
      </w:r>
      <w:r>
        <w:rPr>
          <w:rFonts w:eastAsia="MS Mincho" w:cstheme="minorBidi"/>
          <w:szCs w:val="22"/>
        </w:rPr>
        <w:t xml:space="preserve"> ceea ce privește regimul juridic al conflictelor de interese de către personalul companiei, </w:t>
      </w:r>
      <w:r>
        <w:rPr>
          <w:rFonts w:eastAsia="MS Mincho" w:cstheme="minorBidi"/>
          <w:noProof/>
          <w:szCs w:val="22"/>
          <w:lang w:eastAsia="ro-RO"/>
        </w:rPr>
        <w:t xml:space="preserve">prin organizarea unor programe de (in)formare. Tematica abordată în cadrul acestor acțiuni de (in)formare poate fi extinsă și asupra reglementărilor legale aplicabile celorlalte măsuri preventive;  </w:t>
      </w:r>
    </w:p>
    <w:p w14:paraId="6228451E" w14:textId="14B62E98" w:rsidR="00D41D87" w:rsidRDefault="00D41D87" w:rsidP="00711F65">
      <w:pPr>
        <w:numPr>
          <w:ilvl w:val="0"/>
          <w:numId w:val="35"/>
        </w:numPr>
        <w:ind w:left="360"/>
        <w:rPr>
          <w:rFonts w:eastAsia="MS Mincho" w:cstheme="minorBidi"/>
          <w:szCs w:val="22"/>
        </w:rPr>
      </w:pPr>
      <w:r>
        <w:rPr>
          <w:rFonts w:eastAsia="MS Mincho" w:cstheme="minorBidi"/>
          <w:noProof/>
          <w:szCs w:val="22"/>
          <w:lang w:eastAsia="ro-RO"/>
        </w:rPr>
        <w:t xml:space="preserve">Revizuirea </w:t>
      </w:r>
      <w:r w:rsidR="003D5923" w:rsidRPr="00C1583B">
        <w:rPr>
          <w:rFonts w:eastAsia="MS Mincho" w:cstheme="minorBidi"/>
          <w:i/>
          <w:szCs w:val="22"/>
        </w:rPr>
        <w:t>P</w:t>
      </w:r>
      <w:r w:rsidRPr="00C1583B">
        <w:rPr>
          <w:rFonts w:eastAsia="MS Mincho" w:cstheme="minorBidi"/>
          <w:i/>
          <w:szCs w:val="22"/>
        </w:rPr>
        <w:t>rocedurii de sistem privind protecția avertizorilor de integritate, cod PS 0-6.1-57</w:t>
      </w:r>
      <w:r>
        <w:rPr>
          <w:rFonts w:eastAsia="MS Mincho" w:cstheme="minorBidi"/>
          <w:szCs w:val="22"/>
        </w:rPr>
        <w:t>, astfel încât să fie remediate aspectele constatate și apreciate ca fiind restrictive, neconforme și chiar în contradicție cu legea, prezentate în capitolul constatări, fără a se limita doar la exemple;</w:t>
      </w:r>
    </w:p>
    <w:p w14:paraId="3DF08636" w14:textId="77777777" w:rsidR="00D41D87" w:rsidRDefault="00D41D87" w:rsidP="00711F65">
      <w:pPr>
        <w:numPr>
          <w:ilvl w:val="0"/>
          <w:numId w:val="35"/>
        </w:numPr>
        <w:ind w:left="360"/>
        <w:rPr>
          <w:rFonts w:eastAsia="MS Mincho" w:cstheme="minorBidi"/>
          <w:szCs w:val="22"/>
        </w:rPr>
      </w:pPr>
      <w:r>
        <w:rPr>
          <w:rFonts w:eastAsia="MS Mincho" w:cstheme="minorBidi"/>
          <w:szCs w:val="22"/>
        </w:rPr>
        <w:t xml:space="preserve">Analiza oportunității elaborării unei proceduri privind monitorizarea situațiilor de pantouflage/modificării și completării </w:t>
      </w:r>
      <w:r w:rsidRPr="004E75FE">
        <w:rPr>
          <w:rFonts w:eastAsia="MS Mincho" w:cstheme="minorBidi"/>
          <w:i/>
          <w:szCs w:val="22"/>
        </w:rPr>
        <w:t>Procedurii de proces privind achizițiile sectoriale, cod PP 0 – 8.4</w:t>
      </w:r>
      <w:r>
        <w:rPr>
          <w:rFonts w:eastAsia="MS Mincho" w:cstheme="minorBidi"/>
          <w:szCs w:val="22"/>
        </w:rPr>
        <w:t>, cu prevederi privind monitorizarea situațiilor de pantouflage/</w:t>
      </w:r>
      <w:r>
        <w:rPr>
          <w:rFonts w:eastAsia="MS Mincho" w:cstheme="minorBidi"/>
          <w:bCs/>
          <w:szCs w:val="22"/>
        </w:rPr>
        <w:t xml:space="preserve">desemnării unei persoane responsabilă </w:t>
      </w:r>
      <w:r>
        <w:rPr>
          <w:rFonts w:eastAsia="MS Mincho" w:cstheme="minorBidi"/>
          <w:szCs w:val="22"/>
        </w:rPr>
        <w:t>cu monitorizarea situațiilor de pantouflage și adoptarea unor măsuri preventive pentru potențialele situații de pantouflage, în special în ceea ce privește art. 74 din Legea nr. 99/2016 privind achizițiile sectoriale, cu modificările și completările ulterioare.</w:t>
      </w:r>
    </w:p>
    <w:p w14:paraId="4F599830" w14:textId="77777777" w:rsidR="00D41D87" w:rsidRDefault="00D41D87" w:rsidP="00711F65">
      <w:pPr>
        <w:numPr>
          <w:ilvl w:val="0"/>
          <w:numId w:val="35"/>
        </w:numPr>
        <w:ind w:left="360"/>
        <w:rPr>
          <w:rFonts w:eastAsia="MS Mincho" w:cstheme="minorBidi"/>
          <w:szCs w:val="22"/>
        </w:rPr>
      </w:pPr>
      <w:r>
        <w:rPr>
          <w:rFonts w:eastAsia="MS Mincho" w:cstheme="minorBidi"/>
          <w:szCs w:val="22"/>
        </w:rPr>
        <w:t>Revizuirea Codului etic al companiei și al salariaților săi, astfel încât să fie înlăturată confuzia terminologică a conflictului de interese cu incompatibilitatea;</w:t>
      </w:r>
    </w:p>
    <w:p w14:paraId="3B3049B9" w14:textId="77777777" w:rsidR="00D41D87" w:rsidRDefault="00D41D87" w:rsidP="00711F65">
      <w:pPr>
        <w:numPr>
          <w:ilvl w:val="0"/>
          <w:numId w:val="35"/>
        </w:numPr>
        <w:ind w:left="360"/>
        <w:rPr>
          <w:rFonts w:eastAsia="MS Mincho" w:cstheme="minorBidi"/>
          <w:szCs w:val="22"/>
        </w:rPr>
      </w:pPr>
      <w:r>
        <w:rPr>
          <w:rFonts w:eastAsia="MS Mincho" w:cstheme="minorBidi"/>
          <w:szCs w:val="22"/>
        </w:rPr>
        <w:t xml:space="preserve">Introducerea în documentele de pregătire profesională a prevederilor privind conflictele de interese și incompatibilitățile. Un instrument util poate fi Ghidul privind incompatibilitățile și conflictele de interese elaborat de Agenția Națională de Integritate.  </w:t>
      </w:r>
    </w:p>
    <w:p w14:paraId="46890158" w14:textId="77777777" w:rsidR="00D41D87" w:rsidRDefault="00D41D87" w:rsidP="00D41D87">
      <w:pPr>
        <w:spacing w:after="0"/>
        <w:rPr>
          <w:rFonts w:eastAsia="Times New Roman" w:cs="Arial"/>
          <w:b/>
          <w:szCs w:val="22"/>
        </w:rPr>
      </w:pPr>
    </w:p>
    <w:p w14:paraId="11055D38" w14:textId="77777777" w:rsidR="00D41D87" w:rsidRDefault="00D41D87" w:rsidP="00D41D87">
      <w:pPr>
        <w:spacing w:after="0"/>
        <w:rPr>
          <w:rFonts w:eastAsia="Times New Roman" w:cs="Arial"/>
          <w:szCs w:val="22"/>
        </w:rPr>
      </w:pPr>
      <w:r>
        <w:rPr>
          <w:rFonts w:eastAsia="Times New Roman" w:cs="Arial"/>
          <w:b/>
          <w:szCs w:val="22"/>
        </w:rPr>
        <w:t xml:space="preserve">B. </w:t>
      </w:r>
      <w:r>
        <w:rPr>
          <w:rFonts w:eastAsia="Times New Roman"/>
          <w:b/>
          <w:szCs w:val="22"/>
          <w:shd w:val="clear" w:color="auto" w:fill="FFFFFF"/>
        </w:rPr>
        <w:t>Incompatibilități</w:t>
      </w:r>
    </w:p>
    <w:p w14:paraId="15D5F56D" w14:textId="77777777" w:rsidR="00D41D87" w:rsidRDefault="00D41D87" w:rsidP="00D41D87">
      <w:r>
        <w:t>În vederea îmbunătățirii activităților desfășurate în acest domeniu, formulăm următoarele recomandări:</w:t>
      </w:r>
    </w:p>
    <w:p w14:paraId="2E0EDBB1" w14:textId="77777777" w:rsidR="00D41D87" w:rsidRDefault="00D41D87" w:rsidP="00711F65">
      <w:pPr>
        <w:numPr>
          <w:ilvl w:val="0"/>
          <w:numId w:val="36"/>
        </w:numPr>
        <w:ind w:left="360"/>
        <w:rPr>
          <w:rFonts w:eastAsia="MS Mincho" w:cstheme="minorBidi"/>
          <w:szCs w:val="22"/>
        </w:rPr>
      </w:pPr>
      <w:r>
        <w:rPr>
          <w:rFonts w:eastAsia="MS Mincho" w:cstheme="minorBidi"/>
          <w:szCs w:val="22"/>
        </w:rPr>
        <w:t>Organizarea de instruiri a angajaților referitor la dimensiunea legală a incompatibilităților ce li se aplică.</w:t>
      </w:r>
    </w:p>
    <w:p w14:paraId="0B0ED777" w14:textId="77777777" w:rsidR="00D41D87" w:rsidRDefault="00D41D87" w:rsidP="00D41D87">
      <w:pPr>
        <w:spacing w:after="0"/>
        <w:rPr>
          <w:rFonts w:eastAsia="Times New Roman" w:cs="Arial"/>
          <w:szCs w:val="22"/>
        </w:rPr>
      </w:pPr>
    </w:p>
    <w:p w14:paraId="536CB29E" w14:textId="77777777" w:rsidR="00D41D87" w:rsidRDefault="00D41D87" w:rsidP="00D41D87">
      <w:pPr>
        <w:spacing w:after="0"/>
        <w:rPr>
          <w:rFonts w:eastAsia="Times New Roman" w:cs="Arial"/>
          <w:b/>
          <w:szCs w:val="22"/>
        </w:rPr>
      </w:pPr>
      <w:r>
        <w:rPr>
          <w:rFonts w:eastAsia="Times New Roman" w:cs="Arial"/>
          <w:b/>
          <w:szCs w:val="22"/>
        </w:rPr>
        <w:t xml:space="preserve">C. </w:t>
      </w:r>
      <w:r>
        <w:rPr>
          <w:rFonts w:eastAsia="Times New Roman"/>
          <w:b/>
          <w:szCs w:val="22"/>
          <w:shd w:val="clear" w:color="auto" w:fill="FFFFFF"/>
        </w:rPr>
        <w:t>Transparența instituțiilor publice (inclusiv a întreprinderilor publice) și accesul la informațiile de interes public deținute de acestea</w:t>
      </w:r>
    </w:p>
    <w:p w14:paraId="0C0D2EB2" w14:textId="77777777" w:rsidR="00D41D87" w:rsidRDefault="00D41D87" w:rsidP="00D41D87">
      <w:r>
        <w:t>În vederea îmbunătățirii activităților desfășurate în acest domeniu, formulăm următoarele recomandări:</w:t>
      </w:r>
    </w:p>
    <w:p w14:paraId="70C5073A" w14:textId="77777777" w:rsidR="00D41D87" w:rsidRDefault="00D41D87" w:rsidP="00711F65">
      <w:pPr>
        <w:numPr>
          <w:ilvl w:val="0"/>
          <w:numId w:val="37"/>
        </w:numPr>
        <w:ind w:left="360"/>
        <w:rPr>
          <w:rFonts w:eastAsia="MS Mincho" w:cstheme="minorBidi"/>
          <w:szCs w:val="22"/>
        </w:rPr>
      </w:pPr>
      <w:r>
        <w:rPr>
          <w:rFonts w:eastAsia="MS Mincho" w:cstheme="minorBidi"/>
          <w:szCs w:val="22"/>
        </w:rPr>
        <w:t xml:space="preserve">Publicarea în format deschis, a informațiilor/documentelor astfel încât să fie utilizate în mod liber, reutilizate și redistribuite de către persoane interesate. Identificarea și </w:t>
      </w:r>
      <w:r>
        <w:rPr>
          <w:rFonts w:eastAsia="MS Mincho" w:cstheme="minorBidi"/>
          <w:szCs w:val="22"/>
        </w:rPr>
        <w:lastRenderedPageBreak/>
        <w:t>publicarea periodică a celor mai relevante informații pentru obiectul de activitate al instituției, în format deschis (statistici, raportări, informații utile);</w:t>
      </w:r>
    </w:p>
    <w:p w14:paraId="51B32E7C" w14:textId="77777777" w:rsidR="00D41D87" w:rsidRDefault="00D41D87" w:rsidP="00711F65">
      <w:pPr>
        <w:numPr>
          <w:ilvl w:val="0"/>
          <w:numId w:val="37"/>
        </w:numPr>
        <w:ind w:left="360"/>
        <w:rPr>
          <w:rFonts w:eastAsia="MS Mincho" w:cstheme="minorBidi"/>
          <w:szCs w:val="22"/>
        </w:rPr>
      </w:pPr>
      <w:r>
        <w:rPr>
          <w:rFonts w:eastAsia="MS Mincho" w:cstheme="minorBidi"/>
          <w:szCs w:val="22"/>
        </w:rPr>
        <w:t>Revizuirea site-ului companiei astfel încât acesta să conțină toate informațiile prevăzute de anexele 4 și 5 ale SNA.</w:t>
      </w:r>
    </w:p>
    <w:p w14:paraId="620B32F8" w14:textId="77777777" w:rsidR="00D41D87" w:rsidRDefault="00D41D87" w:rsidP="00D41D87">
      <w:pPr>
        <w:spacing w:after="0"/>
        <w:rPr>
          <w:rFonts w:eastAsia="Times New Roman" w:cs="Arial"/>
          <w:szCs w:val="22"/>
        </w:rPr>
      </w:pPr>
    </w:p>
    <w:p w14:paraId="7809D877" w14:textId="70FF988C" w:rsidR="00F27DF7" w:rsidRPr="00433757" w:rsidRDefault="00F27DF7" w:rsidP="00D41D87">
      <w:pPr>
        <w:spacing w:after="0"/>
        <w:rPr>
          <w:rFonts w:eastAsia="Times New Roman" w:cs="Arial"/>
          <w:szCs w:val="22"/>
        </w:rPr>
      </w:pPr>
    </w:p>
    <w:sectPr w:rsidR="00F27DF7" w:rsidRPr="00433757" w:rsidSect="00333663">
      <w:headerReference w:type="default" r:id="rId40"/>
      <w:footerReference w:type="default" r:id="rId41"/>
      <w:pgSz w:w="12240" w:h="15840"/>
      <w:pgMar w:top="1440" w:right="1440" w:bottom="144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570CF" w14:textId="77777777" w:rsidR="004A1B0B" w:rsidRDefault="004A1B0B" w:rsidP="00F124F5">
      <w:r>
        <w:separator/>
      </w:r>
    </w:p>
  </w:endnote>
  <w:endnote w:type="continuationSeparator" w:id="0">
    <w:p w14:paraId="4F3FE3DC" w14:textId="77777777" w:rsidR="004A1B0B" w:rsidRDefault="004A1B0B" w:rsidP="00F124F5">
      <w:r>
        <w:continuationSeparator/>
      </w:r>
    </w:p>
  </w:endnote>
  <w:endnote w:type="continuationNotice" w:id="1">
    <w:p w14:paraId="09C02511" w14:textId="77777777" w:rsidR="004A1B0B" w:rsidRDefault="004A1B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D5A8" w14:textId="77777777" w:rsidR="0033180F" w:rsidRPr="00F11D05" w:rsidRDefault="0033180F" w:rsidP="00F11D05">
    <w:pPr>
      <w:tabs>
        <w:tab w:val="center" w:pos="4680"/>
        <w:tab w:val="right" w:pos="9360"/>
      </w:tabs>
      <w:spacing w:before="0" w:after="0"/>
      <w:jc w:val="center"/>
      <w:rPr>
        <w:b/>
        <w:i/>
        <w:noProof/>
        <w:color w:val="003399"/>
        <w:sz w:val="20"/>
        <w:szCs w:val="20"/>
        <w:lang w:eastAsia="ro-RO"/>
      </w:rPr>
    </w:pPr>
    <w:r w:rsidRPr="00F11D05">
      <w:rPr>
        <w:b/>
        <w:i/>
        <w:noProof/>
        <w:color w:val="003399"/>
        <w:sz w:val="20"/>
        <w:szCs w:val="20"/>
        <w:lang w:eastAsia="ro-RO"/>
      </w:rPr>
      <w:t>Proiect cofinanțat din Fondul Social European prin</w:t>
    </w:r>
  </w:p>
  <w:p w14:paraId="696252E3" w14:textId="77777777" w:rsidR="0033180F" w:rsidRPr="00F11D05" w:rsidRDefault="0033180F" w:rsidP="00F11D05">
    <w:pPr>
      <w:tabs>
        <w:tab w:val="center" w:pos="4680"/>
        <w:tab w:val="right" w:pos="9360"/>
      </w:tabs>
      <w:spacing w:before="0" w:after="0"/>
      <w:jc w:val="center"/>
      <w:rPr>
        <w:b/>
        <w:i/>
        <w:noProof/>
        <w:color w:val="003399"/>
        <w:sz w:val="20"/>
        <w:szCs w:val="20"/>
        <w:lang w:eastAsia="ro-RO"/>
      </w:rPr>
    </w:pPr>
    <w:r w:rsidRPr="00F11D05">
      <w:rPr>
        <w:b/>
        <w:i/>
        <w:noProof/>
        <w:color w:val="003399"/>
        <w:sz w:val="20"/>
        <w:szCs w:val="20"/>
        <w:lang w:eastAsia="ro-RO"/>
      </w:rPr>
      <w:t>Programul Operațional Capacitate Administrativă 2014-2020!</w:t>
    </w:r>
  </w:p>
  <w:p w14:paraId="5E0B61BD" w14:textId="77777777" w:rsidR="0033180F" w:rsidRPr="0063342C" w:rsidRDefault="0033180F" w:rsidP="00AE14C4">
    <w:pPr>
      <w:pStyle w:val="Footer1"/>
      <w:rPr>
        <w:color w:val="auto"/>
        <w:sz w:val="12"/>
      </w:rPr>
    </w:pPr>
  </w:p>
  <w:p w14:paraId="47247370" w14:textId="77777777" w:rsidR="0033180F" w:rsidRPr="007F6485" w:rsidRDefault="0033180F" w:rsidP="00AE14C4">
    <w:pPr>
      <w:pStyle w:val="Footer1"/>
    </w:pPr>
    <w:r w:rsidRPr="002119AF">
      <w:drawing>
        <wp:inline distT="0" distB="0" distL="0" distR="0" wp14:anchorId="517AD179" wp14:editId="6FC2F35C">
          <wp:extent cx="5947410" cy="357505"/>
          <wp:effectExtent l="0" t="0" r="0" b="4445"/>
          <wp:docPr id="35" name="Picture 35" descr="Description: Ansamblu-gra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Ansamblu-graf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357505"/>
                  </a:xfrm>
                  <a:prstGeom prst="rect">
                    <a:avLst/>
                  </a:prstGeom>
                  <a:noFill/>
                  <a:ln>
                    <a:noFill/>
                  </a:ln>
                </pic:spPr>
              </pic:pic>
            </a:graphicData>
          </a:graphic>
        </wp:inline>
      </w:drawing>
    </w:r>
  </w:p>
  <w:tbl>
    <w:tblPr>
      <w:tblW w:w="0" w:type="auto"/>
      <w:tblLook w:val="04A0" w:firstRow="1" w:lastRow="0" w:firstColumn="1" w:lastColumn="0" w:noHBand="0" w:noVBand="1"/>
    </w:tblPr>
    <w:tblGrid>
      <w:gridCol w:w="2671"/>
      <w:gridCol w:w="3594"/>
      <w:gridCol w:w="3085"/>
    </w:tblGrid>
    <w:tr w:rsidR="0033180F" w:rsidRPr="00333663" w14:paraId="52790907" w14:textId="77777777" w:rsidTr="004E5C8D">
      <w:tc>
        <w:tcPr>
          <w:tcW w:w="2671" w:type="dxa"/>
          <w:shd w:val="clear" w:color="auto" w:fill="auto"/>
        </w:tcPr>
        <w:p w14:paraId="5C6D7776" w14:textId="77777777" w:rsidR="0033180F" w:rsidRPr="00E15265" w:rsidRDefault="0033180F" w:rsidP="00AE14C4">
          <w:pPr>
            <w:pStyle w:val="Footer1"/>
          </w:pPr>
        </w:p>
      </w:tc>
      <w:tc>
        <w:tcPr>
          <w:tcW w:w="3594" w:type="dxa"/>
          <w:shd w:val="clear" w:color="auto" w:fill="auto"/>
        </w:tcPr>
        <w:p w14:paraId="6E8CD9A8" w14:textId="77777777" w:rsidR="0033180F" w:rsidRPr="00E15265" w:rsidRDefault="0033180F" w:rsidP="00AE14C4">
          <w:pPr>
            <w:pStyle w:val="Footer1"/>
          </w:pPr>
          <w:r w:rsidRPr="00E15265">
            <w:t>www.poca.ro</w:t>
          </w:r>
        </w:p>
      </w:tc>
      <w:tc>
        <w:tcPr>
          <w:tcW w:w="3085" w:type="dxa"/>
          <w:shd w:val="clear" w:color="auto" w:fill="auto"/>
        </w:tcPr>
        <w:p w14:paraId="2C870289" w14:textId="77777777" w:rsidR="0033180F" w:rsidRPr="00E15265" w:rsidRDefault="0033180F" w:rsidP="00A601D3">
          <w:pPr>
            <w:pStyle w:val="Footer1"/>
            <w:jc w:val="right"/>
          </w:pPr>
          <w:r>
            <w:t xml:space="preserve">pag. </w:t>
          </w:r>
          <w:r>
            <w:fldChar w:fldCharType="begin"/>
          </w:r>
          <w:r>
            <w:instrText xml:space="preserve"> PAGE   \* MERGEFORMAT </w:instrText>
          </w:r>
          <w:r>
            <w:fldChar w:fldCharType="separate"/>
          </w:r>
          <w:r>
            <w:t>71</w:t>
          </w:r>
          <w:r>
            <w:fldChar w:fldCharType="end"/>
          </w:r>
          <w:r>
            <w:t xml:space="preserve"> din </w:t>
          </w:r>
          <w:r w:rsidR="004A1B0B">
            <w:fldChar w:fldCharType="begin"/>
          </w:r>
          <w:r w:rsidR="004A1B0B">
            <w:instrText xml:space="preserve"> NUMPAGES   \* MERGEFORMAT </w:instrText>
          </w:r>
          <w:r w:rsidR="004A1B0B">
            <w:fldChar w:fldCharType="separate"/>
          </w:r>
          <w:r>
            <w:t>72</w:t>
          </w:r>
          <w:r w:rsidR="004A1B0B">
            <w:fldChar w:fldCharType="end"/>
          </w:r>
          <w:r>
            <w:t xml:space="preserve"> </w:t>
          </w:r>
        </w:p>
      </w:tc>
    </w:tr>
  </w:tbl>
  <w:p w14:paraId="3BAB5935" w14:textId="08E5416B" w:rsidR="0033180F" w:rsidRPr="00AE14C4" w:rsidRDefault="0033180F" w:rsidP="00AE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605B5" w14:textId="77777777" w:rsidR="004A1B0B" w:rsidRDefault="004A1B0B" w:rsidP="00F124F5">
      <w:r>
        <w:separator/>
      </w:r>
    </w:p>
  </w:footnote>
  <w:footnote w:type="continuationSeparator" w:id="0">
    <w:p w14:paraId="5FD88180" w14:textId="77777777" w:rsidR="004A1B0B" w:rsidRDefault="004A1B0B" w:rsidP="00F124F5">
      <w:r>
        <w:continuationSeparator/>
      </w:r>
    </w:p>
  </w:footnote>
  <w:footnote w:type="continuationNotice" w:id="1">
    <w:p w14:paraId="11D5E1DD" w14:textId="77777777" w:rsidR="004A1B0B" w:rsidRDefault="004A1B0B">
      <w:pPr>
        <w:spacing w:before="0" w:after="0" w:line="240" w:lineRule="auto"/>
      </w:pPr>
    </w:p>
  </w:footnote>
  <w:footnote w:id="2">
    <w:p w14:paraId="723B0CE6" w14:textId="1282F21D" w:rsidR="0033180F" w:rsidRPr="000A2FD2" w:rsidRDefault="0033180F" w:rsidP="000A2FD2">
      <w:pPr>
        <w:pStyle w:val="FootnoteText"/>
        <w:spacing w:before="0"/>
        <w:rPr>
          <w:rFonts w:ascii="Trebuchet MS" w:hAnsi="Trebuchet MS"/>
          <w:lang w:val="ro-RO"/>
        </w:rPr>
      </w:pPr>
      <w:r w:rsidRPr="000A2FD2">
        <w:rPr>
          <w:rStyle w:val="FootnoteReference"/>
          <w:rFonts w:ascii="Trebuchet MS" w:hAnsi="Trebuchet MS"/>
        </w:rPr>
        <w:footnoteRef/>
      </w:r>
      <w:r w:rsidRPr="000A2FD2">
        <w:rPr>
          <w:rFonts w:ascii="Trebuchet MS" w:hAnsi="Trebuchet MS"/>
        </w:rPr>
        <w:t xml:space="preserve"> </w:t>
      </w:r>
      <w:hyperlink r:id="rId1" w:history="1">
        <w:r w:rsidRPr="000A2FD2">
          <w:rPr>
            <w:rStyle w:val="Hyperlink"/>
            <w:rFonts w:ascii="Trebuchet MS" w:hAnsi="Trebuchet MS"/>
            <w:color w:val="auto"/>
            <w:u w:val="none"/>
          </w:rPr>
          <w:t>http://www.mt.gov.ro/web14/strategia-in-transporturi/avertizorul-de-integritate/trimite-sesizarea-ta</w:t>
        </w:r>
      </w:hyperlink>
    </w:p>
  </w:footnote>
  <w:footnote w:id="3">
    <w:p w14:paraId="7596E752" w14:textId="77777777" w:rsidR="0033180F" w:rsidRPr="00850C9D" w:rsidRDefault="0033180F" w:rsidP="00B6370D">
      <w:pPr>
        <w:pStyle w:val="FootnoteText"/>
        <w:jc w:val="both"/>
        <w:rPr>
          <w:rFonts w:ascii="Trebuchet MS" w:hAnsi="Trebuchet MS"/>
          <w:sz w:val="18"/>
          <w:szCs w:val="18"/>
          <w:lang w:val="ro-RO"/>
        </w:rPr>
      </w:pPr>
      <w:r w:rsidRPr="009D7028">
        <w:rPr>
          <w:rStyle w:val="FootnoteReference"/>
          <w:rFonts w:ascii="Trebuchet MS" w:hAnsi="Trebuchet MS"/>
          <w:szCs w:val="18"/>
          <w:lang w:val="ro-RO"/>
        </w:rPr>
        <w:footnoteRef/>
      </w:r>
      <w:r w:rsidRPr="009D7028">
        <w:rPr>
          <w:rFonts w:ascii="Trebuchet MS" w:hAnsi="Trebuchet MS"/>
          <w:szCs w:val="18"/>
          <w:lang w:val="ro-RO"/>
        </w:rPr>
        <w:t xml:space="preserve"> Hotărârea Guvernului nr. 583/2016 din 10 august 2016 </w:t>
      </w:r>
      <w:r w:rsidRPr="009D7028">
        <w:rPr>
          <w:rFonts w:ascii="Trebuchet MS" w:hAnsi="Trebuchet MS"/>
          <w:i/>
          <w:szCs w:val="18"/>
          <w:lang w:val="ro-RO"/>
        </w:rPr>
        <w:t xml:space="preserve">privind aprobarea Strategiei naționale anticorupție pe perioada 2016 – 2020, </w:t>
      </w:r>
      <w:r w:rsidRPr="009D7028">
        <w:rPr>
          <w:rFonts w:ascii="Trebuchet MS" w:hAnsi="Trebuchet MS"/>
          <w:szCs w:val="18"/>
          <w:lang w:val="ro-RO"/>
        </w:rPr>
        <w:t>publicată în Monitorul Oficial al României, Partea I, nr. 644 din 23 august 2016: „Pantouflage: 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footnote>
  <w:footnote w:id="4">
    <w:p w14:paraId="777D8861" w14:textId="77777777" w:rsidR="0033180F" w:rsidRPr="00AB5F30" w:rsidRDefault="0033180F" w:rsidP="00CD6076">
      <w:pPr>
        <w:pStyle w:val="FootnoteText"/>
        <w:rPr>
          <w:rFonts w:ascii="Trebuchet MS" w:hAnsi="Trebuchet MS"/>
          <w:lang w:val="ro-RO"/>
        </w:rPr>
      </w:pPr>
      <w:r w:rsidRPr="00AB5F30">
        <w:rPr>
          <w:rStyle w:val="FootnoteReference"/>
          <w:rFonts w:ascii="Trebuchet MS" w:hAnsi="Trebuchet MS"/>
        </w:rPr>
        <w:footnoteRef/>
      </w:r>
      <w:r w:rsidRPr="00B06A20">
        <w:rPr>
          <w:rFonts w:ascii="Trebuchet MS" w:hAnsi="Trebuchet MS"/>
          <w:lang w:val="fr-FR"/>
        </w:rPr>
        <w:t xml:space="preserve"> www.ruti.gov.ro</w:t>
      </w:r>
    </w:p>
  </w:footnote>
  <w:footnote w:id="5">
    <w:p w14:paraId="25E5F8B6" w14:textId="77777777" w:rsidR="0033180F" w:rsidRPr="00AB5F30" w:rsidRDefault="0033180F" w:rsidP="00CD6076">
      <w:pPr>
        <w:pStyle w:val="FootnoteText"/>
        <w:jc w:val="both"/>
        <w:rPr>
          <w:rFonts w:ascii="Trebuchet MS" w:hAnsi="Trebuchet MS"/>
          <w:lang w:val="ro-RO"/>
        </w:rPr>
      </w:pPr>
      <w:r w:rsidRPr="00AB5F30">
        <w:rPr>
          <w:rStyle w:val="FootnoteReference"/>
          <w:rFonts w:ascii="Trebuchet MS" w:hAnsi="Trebuchet MS"/>
        </w:rPr>
        <w:footnoteRef/>
      </w:r>
      <w:r w:rsidRPr="00B06A20">
        <w:rPr>
          <w:rFonts w:ascii="Trebuchet MS" w:hAnsi="Trebuchet MS"/>
          <w:lang w:val="fr-FR"/>
        </w:rPr>
        <w:t xml:space="preserve"> </w:t>
      </w:r>
      <w:r w:rsidRPr="00AB5F30">
        <w:rPr>
          <w:rFonts w:ascii="Trebuchet MS" w:hAnsi="Trebuchet MS"/>
          <w:lang w:val="ro-RO"/>
        </w:rPr>
        <w:t>Deciden</w:t>
      </w:r>
      <w:r>
        <w:rPr>
          <w:rFonts w:ascii="Trebuchet MS" w:hAnsi="Trebuchet MS"/>
          <w:lang w:val="ro-RO"/>
        </w:rPr>
        <w:t>ț</w:t>
      </w:r>
      <w:r w:rsidRPr="00AB5F30">
        <w:rPr>
          <w:rFonts w:ascii="Trebuchet MS" w:hAnsi="Trebuchet MS"/>
          <w:lang w:val="ro-RO"/>
        </w:rPr>
        <w:t>ii sunt reprezenta</w:t>
      </w:r>
      <w:r>
        <w:rPr>
          <w:rFonts w:ascii="Trebuchet MS" w:hAnsi="Trebuchet MS"/>
          <w:lang w:val="ro-RO"/>
        </w:rPr>
        <w:t>ț</w:t>
      </w:r>
      <w:r w:rsidRPr="00AB5F30">
        <w:rPr>
          <w:rFonts w:ascii="Trebuchet MS" w:hAnsi="Trebuchet MS"/>
          <w:lang w:val="ro-RO"/>
        </w:rPr>
        <w:t>i de: Prim – Ministrul României, Secretarul General al Guvernului, mini</w:t>
      </w:r>
      <w:r>
        <w:rPr>
          <w:rFonts w:ascii="Trebuchet MS" w:hAnsi="Trebuchet MS"/>
          <w:lang w:val="ro-RO"/>
        </w:rPr>
        <w:t>ș</w:t>
      </w:r>
      <w:r w:rsidRPr="00AB5F30">
        <w:rPr>
          <w:rFonts w:ascii="Trebuchet MS" w:hAnsi="Trebuchet MS"/>
          <w:lang w:val="ro-RO"/>
        </w:rPr>
        <w:t xml:space="preserve">tri, secretari de stat, consilieri de stat </w:t>
      </w:r>
      <w:r>
        <w:rPr>
          <w:rFonts w:ascii="Trebuchet MS" w:hAnsi="Trebuchet MS"/>
          <w:lang w:val="ro-RO"/>
        </w:rPr>
        <w:t>ș</w:t>
      </w:r>
      <w:r w:rsidRPr="00AB5F30">
        <w:rPr>
          <w:rFonts w:ascii="Trebuchet MS" w:hAnsi="Trebuchet MS"/>
          <w:lang w:val="ro-RO"/>
        </w:rPr>
        <w:t>i conducători cu rang de demnitar ai altor institu</w:t>
      </w:r>
      <w:r>
        <w:rPr>
          <w:rFonts w:ascii="Trebuchet MS" w:hAnsi="Trebuchet MS"/>
          <w:lang w:val="ro-RO"/>
        </w:rPr>
        <w:t>ț</w:t>
      </w:r>
      <w:r w:rsidRPr="00AB5F30">
        <w:rPr>
          <w:rFonts w:ascii="Trebuchet MS" w:hAnsi="Trebuchet MS"/>
          <w:lang w:val="ro-RO"/>
        </w:rPr>
        <w:t>ii sau organe centrale ale administra</w:t>
      </w:r>
      <w:r>
        <w:rPr>
          <w:rFonts w:ascii="Trebuchet MS" w:hAnsi="Trebuchet MS"/>
          <w:lang w:val="ro-RO"/>
        </w:rPr>
        <w:t>ț</w:t>
      </w:r>
      <w:r w:rsidRPr="00AB5F30">
        <w:rPr>
          <w:rFonts w:ascii="Trebuchet MS" w:hAnsi="Trebuchet MS"/>
          <w:lang w:val="ro-RO"/>
        </w:rPr>
        <w:t>iei publice din subordinea Guvernului sau a ministerelor. Ace</w:t>
      </w:r>
      <w:r>
        <w:rPr>
          <w:rFonts w:ascii="Trebuchet MS" w:hAnsi="Trebuchet MS"/>
          <w:lang w:val="ro-RO"/>
        </w:rPr>
        <w:t>ș</w:t>
      </w:r>
      <w:r w:rsidRPr="00AB5F30">
        <w:rPr>
          <w:rFonts w:ascii="Trebuchet MS" w:hAnsi="Trebuchet MS"/>
          <w:lang w:val="ro-RO"/>
        </w:rPr>
        <w:t>tia vor afi</w:t>
      </w:r>
      <w:r>
        <w:rPr>
          <w:rFonts w:ascii="Trebuchet MS" w:hAnsi="Trebuchet MS"/>
          <w:lang w:val="ro-RO"/>
        </w:rPr>
        <w:t>ș</w:t>
      </w:r>
      <w:r w:rsidRPr="00AB5F30">
        <w:rPr>
          <w:rFonts w:ascii="Trebuchet MS" w:hAnsi="Trebuchet MS"/>
          <w:lang w:val="ro-RO"/>
        </w:rPr>
        <w:t>a agenda zilnică a întâlnirilor.</w:t>
      </w:r>
    </w:p>
  </w:footnote>
  <w:footnote w:id="6">
    <w:p w14:paraId="02BAB847" w14:textId="77777777" w:rsidR="0033180F" w:rsidRPr="00850C9D" w:rsidRDefault="0033180F" w:rsidP="002D3122">
      <w:pPr>
        <w:pStyle w:val="FootnoteText"/>
        <w:jc w:val="both"/>
        <w:rPr>
          <w:rFonts w:ascii="Trebuchet MS" w:hAnsi="Trebuchet MS"/>
          <w:sz w:val="18"/>
          <w:szCs w:val="18"/>
          <w:lang w:val="ro-RO"/>
        </w:rPr>
      </w:pPr>
      <w:r w:rsidRPr="00330750">
        <w:rPr>
          <w:rStyle w:val="FootnoteReference"/>
          <w:rFonts w:ascii="Trebuchet MS" w:hAnsi="Trebuchet MS"/>
          <w:szCs w:val="18"/>
          <w:lang w:val="ro-RO"/>
        </w:rPr>
        <w:footnoteRef/>
      </w:r>
      <w:r w:rsidRPr="00330750">
        <w:rPr>
          <w:rFonts w:ascii="Trebuchet MS" w:hAnsi="Trebuchet MS"/>
          <w:szCs w:val="18"/>
          <w:lang w:val="ro-RO"/>
        </w:rPr>
        <w:t xml:space="preserve"> Hotărârea Guvernului nr. 583/2016 din 10 august 2016 </w:t>
      </w:r>
      <w:r w:rsidRPr="00330750">
        <w:rPr>
          <w:rFonts w:ascii="Trebuchet MS" w:hAnsi="Trebuchet MS"/>
          <w:i/>
          <w:szCs w:val="18"/>
          <w:lang w:val="ro-RO"/>
        </w:rPr>
        <w:t xml:space="preserve">privind aprobarea Strategiei naționale anticorupție pe perioada 2016 – 2020, </w:t>
      </w:r>
      <w:r w:rsidRPr="00330750">
        <w:rPr>
          <w:rFonts w:ascii="Trebuchet MS" w:hAnsi="Trebuchet MS"/>
          <w:szCs w:val="18"/>
          <w:lang w:val="ro-RO"/>
        </w:rPr>
        <w:t>publicată în Monitorul Oficial al României, Partea I, nr. 644 din 23 august 2016: „Pantouflage: 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footnote>
  <w:footnote w:id="7">
    <w:p w14:paraId="2702D8A2" w14:textId="75FC710C" w:rsidR="0033180F" w:rsidRPr="00B13DBF" w:rsidRDefault="0033180F" w:rsidP="00B13DBF">
      <w:pPr>
        <w:pStyle w:val="FootnoteText"/>
        <w:spacing w:before="0"/>
        <w:rPr>
          <w:rFonts w:ascii="Trebuchet MS" w:hAnsi="Trebuchet MS"/>
          <w:lang w:val="ro-RO"/>
        </w:rPr>
      </w:pPr>
      <w:r w:rsidRPr="00B13DBF">
        <w:rPr>
          <w:rStyle w:val="FootnoteReference"/>
          <w:rFonts w:ascii="Trebuchet MS" w:hAnsi="Trebuchet MS"/>
        </w:rPr>
        <w:footnoteRef/>
      </w:r>
      <w:r w:rsidRPr="00B13DBF">
        <w:rPr>
          <w:rFonts w:ascii="Trebuchet MS" w:hAnsi="Trebuchet MS"/>
          <w:lang w:val="ro-RO"/>
        </w:rPr>
        <w:t xml:space="preserve"> </w:t>
      </w:r>
      <w:hyperlink r:id="rId2" w:anchor="a1878" w:history="1">
        <w:r w:rsidRPr="00B13DBF">
          <w:rPr>
            <w:rStyle w:val="Hyperlink"/>
            <w:rFonts w:ascii="Trebuchet MS" w:hAnsi="Trebuchet MS"/>
            <w:lang w:val="ro-RO"/>
          </w:rPr>
          <w:t>http://www.metrorex.ro/solicitare_informatii._legislatie_p1404-e1878-1#a1878</w:t>
        </w:r>
      </w:hyperlink>
    </w:p>
  </w:footnote>
  <w:footnote w:id="8">
    <w:p w14:paraId="41C21102" w14:textId="77777777" w:rsidR="0033180F" w:rsidRPr="00AB5F30" w:rsidRDefault="0033180F" w:rsidP="00A3338F">
      <w:pPr>
        <w:pStyle w:val="FootnoteText"/>
        <w:rPr>
          <w:rFonts w:ascii="Trebuchet MS" w:hAnsi="Trebuchet MS"/>
          <w:lang w:val="ro-RO"/>
        </w:rPr>
      </w:pPr>
      <w:r w:rsidRPr="00AB5F30">
        <w:rPr>
          <w:rStyle w:val="FootnoteReference"/>
          <w:rFonts w:ascii="Trebuchet MS" w:hAnsi="Trebuchet MS"/>
        </w:rPr>
        <w:footnoteRef/>
      </w:r>
      <w:r w:rsidRPr="002A095D">
        <w:rPr>
          <w:rFonts w:ascii="Trebuchet MS" w:hAnsi="Trebuchet MS"/>
          <w:lang w:val="fr-FR"/>
        </w:rPr>
        <w:t xml:space="preserve"> www.ruti.gov.ro</w:t>
      </w:r>
    </w:p>
  </w:footnote>
  <w:footnote w:id="9">
    <w:p w14:paraId="4D135211" w14:textId="5FA65E57" w:rsidR="0033180F" w:rsidRPr="00AB5F30" w:rsidRDefault="0033180F" w:rsidP="00A3338F">
      <w:pPr>
        <w:pStyle w:val="FootnoteText"/>
        <w:jc w:val="both"/>
        <w:rPr>
          <w:rFonts w:ascii="Trebuchet MS" w:hAnsi="Trebuchet MS"/>
          <w:lang w:val="ro-RO"/>
        </w:rPr>
      </w:pPr>
      <w:r w:rsidRPr="00AB5F30">
        <w:rPr>
          <w:rStyle w:val="FootnoteReference"/>
          <w:rFonts w:ascii="Trebuchet MS" w:hAnsi="Trebuchet MS"/>
        </w:rPr>
        <w:footnoteRef/>
      </w:r>
      <w:r w:rsidRPr="002A095D">
        <w:rPr>
          <w:rFonts w:ascii="Trebuchet MS" w:hAnsi="Trebuchet MS"/>
          <w:lang w:val="fr-FR"/>
        </w:rPr>
        <w:t xml:space="preserve"> </w:t>
      </w:r>
      <w:r w:rsidRPr="00AB5F30">
        <w:rPr>
          <w:rFonts w:ascii="Trebuchet MS" w:hAnsi="Trebuchet MS"/>
          <w:lang w:val="ro-RO"/>
        </w:rPr>
        <w:t>Deciden</w:t>
      </w:r>
      <w:r>
        <w:rPr>
          <w:rFonts w:ascii="Trebuchet MS" w:hAnsi="Trebuchet MS"/>
          <w:lang w:val="ro-RO"/>
        </w:rPr>
        <w:t>ț</w:t>
      </w:r>
      <w:r w:rsidRPr="00AB5F30">
        <w:rPr>
          <w:rFonts w:ascii="Trebuchet MS" w:hAnsi="Trebuchet MS"/>
          <w:lang w:val="ro-RO"/>
        </w:rPr>
        <w:t>ii sunt reprezenta</w:t>
      </w:r>
      <w:r>
        <w:rPr>
          <w:rFonts w:ascii="Trebuchet MS" w:hAnsi="Trebuchet MS"/>
          <w:lang w:val="ro-RO"/>
        </w:rPr>
        <w:t>ț</w:t>
      </w:r>
      <w:r w:rsidRPr="00AB5F30">
        <w:rPr>
          <w:rFonts w:ascii="Trebuchet MS" w:hAnsi="Trebuchet MS"/>
          <w:lang w:val="ro-RO"/>
        </w:rPr>
        <w:t>i de: Prim – Ministrul României, Secretarul General al Guvernului, mini</w:t>
      </w:r>
      <w:r>
        <w:rPr>
          <w:rFonts w:ascii="Trebuchet MS" w:hAnsi="Trebuchet MS"/>
          <w:lang w:val="ro-RO"/>
        </w:rPr>
        <w:t>ș</w:t>
      </w:r>
      <w:r w:rsidRPr="00AB5F30">
        <w:rPr>
          <w:rFonts w:ascii="Trebuchet MS" w:hAnsi="Trebuchet MS"/>
          <w:lang w:val="ro-RO"/>
        </w:rPr>
        <w:t xml:space="preserve">tri, secretari de stat, consilieri de stat </w:t>
      </w:r>
      <w:r>
        <w:rPr>
          <w:rFonts w:ascii="Trebuchet MS" w:hAnsi="Trebuchet MS"/>
          <w:lang w:val="ro-RO"/>
        </w:rPr>
        <w:t>ș</w:t>
      </w:r>
      <w:r w:rsidRPr="00AB5F30">
        <w:rPr>
          <w:rFonts w:ascii="Trebuchet MS" w:hAnsi="Trebuchet MS"/>
          <w:lang w:val="ro-RO"/>
        </w:rPr>
        <w:t>i conducători cu rang de demnitar ai altor institu</w:t>
      </w:r>
      <w:r>
        <w:rPr>
          <w:rFonts w:ascii="Trebuchet MS" w:hAnsi="Trebuchet MS"/>
          <w:lang w:val="ro-RO"/>
        </w:rPr>
        <w:t>ț</w:t>
      </w:r>
      <w:r w:rsidRPr="00AB5F30">
        <w:rPr>
          <w:rFonts w:ascii="Trebuchet MS" w:hAnsi="Trebuchet MS"/>
          <w:lang w:val="ro-RO"/>
        </w:rPr>
        <w:t>ii sau organe centrale ale administra</w:t>
      </w:r>
      <w:r>
        <w:rPr>
          <w:rFonts w:ascii="Trebuchet MS" w:hAnsi="Trebuchet MS"/>
          <w:lang w:val="ro-RO"/>
        </w:rPr>
        <w:t>ț</w:t>
      </w:r>
      <w:r w:rsidRPr="00AB5F30">
        <w:rPr>
          <w:rFonts w:ascii="Trebuchet MS" w:hAnsi="Trebuchet MS"/>
          <w:lang w:val="ro-RO"/>
        </w:rPr>
        <w:t>iei publice din subordinea Guvernului sau a ministerelor. Ace</w:t>
      </w:r>
      <w:r>
        <w:rPr>
          <w:rFonts w:ascii="Trebuchet MS" w:hAnsi="Trebuchet MS"/>
          <w:lang w:val="ro-RO"/>
        </w:rPr>
        <w:t>ș</w:t>
      </w:r>
      <w:r w:rsidRPr="00AB5F30">
        <w:rPr>
          <w:rFonts w:ascii="Trebuchet MS" w:hAnsi="Trebuchet MS"/>
          <w:lang w:val="ro-RO"/>
        </w:rPr>
        <w:t>tia vor afi</w:t>
      </w:r>
      <w:r>
        <w:rPr>
          <w:rFonts w:ascii="Trebuchet MS" w:hAnsi="Trebuchet MS"/>
          <w:lang w:val="ro-RO"/>
        </w:rPr>
        <w:t>ș</w:t>
      </w:r>
      <w:r w:rsidRPr="00AB5F30">
        <w:rPr>
          <w:rFonts w:ascii="Trebuchet MS" w:hAnsi="Trebuchet MS"/>
          <w:lang w:val="ro-RO"/>
        </w:rPr>
        <w:t>a agenda zilnică a întâlnirilor.</w:t>
      </w:r>
    </w:p>
  </w:footnote>
  <w:footnote w:id="10">
    <w:p w14:paraId="753CFF93" w14:textId="77777777" w:rsidR="0033180F" w:rsidRPr="000C75B9" w:rsidRDefault="0033180F" w:rsidP="00B6370D">
      <w:pPr>
        <w:pStyle w:val="FootnoteText"/>
        <w:jc w:val="both"/>
        <w:rPr>
          <w:rFonts w:ascii="Trebuchet MS" w:hAnsi="Trebuchet MS"/>
          <w:lang w:val="ro-RO"/>
        </w:rPr>
      </w:pPr>
      <w:r w:rsidRPr="000C75B9">
        <w:rPr>
          <w:rStyle w:val="FootnoteReference"/>
          <w:rFonts w:ascii="Trebuchet MS" w:hAnsi="Trebuchet MS"/>
          <w:lang w:val="ro-RO"/>
        </w:rPr>
        <w:footnoteRef/>
      </w:r>
      <w:r w:rsidRPr="000C75B9">
        <w:rPr>
          <w:rFonts w:ascii="Trebuchet MS" w:hAnsi="Trebuchet MS"/>
          <w:lang w:val="ro-RO"/>
        </w:rPr>
        <w:t xml:space="preserve"> Hotărârea Guvernului nr. 583/2016 din 10 august 2016 </w:t>
      </w:r>
      <w:r w:rsidRPr="000C75B9">
        <w:rPr>
          <w:rFonts w:ascii="Trebuchet MS" w:hAnsi="Trebuchet MS"/>
          <w:i/>
          <w:lang w:val="ro-RO"/>
        </w:rPr>
        <w:t xml:space="preserve">privind aprobarea Strategiei naționale anticorupție pe perioada 2016 – 2020, </w:t>
      </w:r>
      <w:r w:rsidRPr="000C75B9">
        <w:rPr>
          <w:rFonts w:ascii="Trebuchet MS" w:hAnsi="Trebuchet MS"/>
          <w:lang w:val="ro-RO"/>
        </w:rPr>
        <w:t>publicată în Monitorul Oficial al României, Partea I, nr. 644 din 23 august 2016: „Pantouflage: 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footnote>
  <w:footnote w:id="11">
    <w:p w14:paraId="4ADA9882" w14:textId="77777777" w:rsidR="0033180F" w:rsidRPr="00AB5F30" w:rsidRDefault="0033180F" w:rsidP="00A3338F">
      <w:pPr>
        <w:pStyle w:val="FootnoteText"/>
        <w:rPr>
          <w:rFonts w:ascii="Trebuchet MS" w:hAnsi="Trebuchet MS"/>
          <w:lang w:val="ro-RO"/>
        </w:rPr>
      </w:pPr>
      <w:r w:rsidRPr="00AB5F30">
        <w:rPr>
          <w:rStyle w:val="FootnoteReference"/>
          <w:rFonts w:ascii="Trebuchet MS" w:hAnsi="Trebuchet MS"/>
        </w:rPr>
        <w:footnoteRef/>
      </w:r>
      <w:r w:rsidRPr="005E66CA">
        <w:rPr>
          <w:rFonts w:ascii="Trebuchet MS" w:hAnsi="Trebuchet MS"/>
          <w:lang w:val="ro-RO"/>
        </w:rPr>
        <w:t xml:space="preserve"> www.ruti.gov.ro</w:t>
      </w:r>
    </w:p>
  </w:footnote>
  <w:footnote w:id="12">
    <w:p w14:paraId="3F197E3B" w14:textId="5F5DC7F5" w:rsidR="0033180F" w:rsidRPr="00AB5F30" w:rsidRDefault="0033180F" w:rsidP="00A3338F">
      <w:pPr>
        <w:pStyle w:val="FootnoteText"/>
        <w:jc w:val="both"/>
        <w:rPr>
          <w:rFonts w:ascii="Trebuchet MS" w:hAnsi="Trebuchet MS"/>
          <w:lang w:val="ro-RO"/>
        </w:rPr>
      </w:pPr>
      <w:r w:rsidRPr="00AB5F30">
        <w:rPr>
          <w:rStyle w:val="FootnoteReference"/>
          <w:rFonts w:ascii="Trebuchet MS" w:hAnsi="Trebuchet MS"/>
        </w:rPr>
        <w:footnoteRef/>
      </w:r>
      <w:r w:rsidRPr="005E66CA">
        <w:rPr>
          <w:rFonts w:ascii="Trebuchet MS" w:hAnsi="Trebuchet MS"/>
          <w:lang w:val="ro-RO"/>
        </w:rPr>
        <w:t xml:space="preserve"> </w:t>
      </w:r>
      <w:r w:rsidRPr="00AB5F30">
        <w:rPr>
          <w:rFonts w:ascii="Trebuchet MS" w:hAnsi="Trebuchet MS"/>
          <w:lang w:val="ro-RO"/>
        </w:rPr>
        <w:t>Deciden</w:t>
      </w:r>
      <w:r>
        <w:rPr>
          <w:rFonts w:ascii="Trebuchet MS" w:hAnsi="Trebuchet MS"/>
          <w:lang w:val="ro-RO"/>
        </w:rPr>
        <w:t>ț</w:t>
      </w:r>
      <w:r w:rsidRPr="00AB5F30">
        <w:rPr>
          <w:rFonts w:ascii="Trebuchet MS" w:hAnsi="Trebuchet MS"/>
          <w:lang w:val="ro-RO"/>
        </w:rPr>
        <w:t>ii sunt reprezenta</w:t>
      </w:r>
      <w:r>
        <w:rPr>
          <w:rFonts w:ascii="Trebuchet MS" w:hAnsi="Trebuchet MS"/>
          <w:lang w:val="ro-RO"/>
        </w:rPr>
        <w:t>ț</w:t>
      </w:r>
      <w:r w:rsidRPr="00AB5F30">
        <w:rPr>
          <w:rFonts w:ascii="Trebuchet MS" w:hAnsi="Trebuchet MS"/>
          <w:lang w:val="ro-RO"/>
        </w:rPr>
        <w:t>i de: Prim – Ministrul României, Secretarul General al Guvernului, mini</w:t>
      </w:r>
      <w:r>
        <w:rPr>
          <w:rFonts w:ascii="Trebuchet MS" w:hAnsi="Trebuchet MS"/>
          <w:lang w:val="ro-RO"/>
        </w:rPr>
        <w:t>ș</w:t>
      </w:r>
      <w:r w:rsidRPr="00AB5F30">
        <w:rPr>
          <w:rFonts w:ascii="Trebuchet MS" w:hAnsi="Trebuchet MS"/>
          <w:lang w:val="ro-RO"/>
        </w:rPr>
        <w:t xml:space="preserve">tri, secretari de stat, consilieri de stat </w:t>
      </w:r>
      <w:r>
        <w:rPr>
          <w:rFonts w:ascii="Trebuchet MS" w:hAnsi="Trebuchet MS"/>
          <w:lang w:val="ro-RO"/>
        </w:rPr>
        <w:t>ș</w:t>
      </w:r>
      <w:r w:rsidRPr="00AB5F30">
        <w:rPr>
          <w:rFonts w:ascii="Trebuchet MS" w:hAnsi="Trebuchet MS"/>
          <w:lang w:val="ro-RO"/>
        </w:rPr>
        <w:t>i conducători cu rang de demnitar ai altor institu</w:t>
      </w:r>
      <w:r>
        <w:rPr>
          <w:rFonts w:ascii="Trebuchet MS" w:hAnsi="Trebuchet MS"/>
          <w:lang w:val="ro-RO"/>
        </w:rPr>
        <w:t>ț</w:t>
      </w:r>
      <w:r w:rsidRPr="00AB5F30">
        <w:rPr>
          <w:rFonts w:ascii="Trebuchet MS" w:hAnsi="Trebuchet MS"/>
          <w:lang w:val="ro-RO"/>
        </w:rPr>
        <w:t>ii sau organe centrale ale administra</w:t>
      </w:r>
      <w:r>
        <w:rPr>
          <w:rFonts w:ascii="Trebuchet MS" w:hAnsi="Trebuchet MS"/>
          <w:lang w:val="ro-RO"/>
        </w:rPr>
        <w:t>ț</w:t>
      </w:r>
      <w:r w:rsidRPr="00AB5F30">
        <w:rPr>
          <w:rFonts w:ascii="Trebuchet MS" w:hAnsi="Trebuchet MS"/>
          <w:lang w:val="ro-RO"/>
        </w:rPr>
        <w:t>iei publice din subordinea Guvernului sau a ministerelor. Ace</w:t>
      </w:r>
      <w:r>
        <w:rPr>
          <w:rFonts w:ascii="Trebuchet MS" w:hAnsi="Trebuchet MS"/>
          <w:lang w:val="ro-RO"/>
        </w:rPr>
        <w:t>ș</w:t>
      </w:r>
      <w:r w:rsidRPr="00AB5F30">
        <w:rPr>
          <w:rFonts w:ascii="Trebuchet MS" w:hAnsi="Trebuchet MS"/>
          <w:lang w:val="ro-RO"/>
        </w:rPr>
        <w:t>tia vor afi</w:t>
      </w:r>
      <w:r>
        <w:rPr>
          <w:rFonts w:ascii="Trebuchet MS" w:hAnsi="Trebuchet MS"/>
          <w:lang w:val="ro-RO"/>
        </w:rPr>
        <w:t>ș</w:t>
      </w:r>
      <w:r w:rsidRPr="00AB5F30">
        <w:rPr>
          <w:rFonts w:ascii="Trebuchet MS" w:hAnsi="Trebuchet MS"/>
          <w:lang w:val="ro-RO"/>
        </w:rPr>
        <w:t>a agenda zilnică a întâlnirilor.</w:t>
      </w:r>
    </w:p>
  </w:footnote>
  <w:footnote w:id="13">
    <w:p w14:paraId="4976A454" w14:textId="77777777" w:rsidR="0033180F" w:rsidRPr="00850C9D" w:rsidRDefault="0033180F" w:rsidP="002D3122">
      <w:pPr>
        <w:pStyle w:val="FootnoteText"/>
        <w:jc w:val="both"/>
        <w:rPr>
          <w:rFonts w:ascii="Trebuchet MS" w:hAnsi="Trebuchet MS"/>
          <w:sz w:val="18"/>
          <w:szCs w:val="18"/>
          <w:lang w:val="ro-RO"/>
        </w:rPr>
      </w:pPr>
      <w:r w:rsidRPr="000C75B9">
        <w:rPr>
          <w:rStyle w:val="FootnoteReference"/>
          <w:rFonts w:ascii="Trebuchet MS" w:hAnsi="Trebuchet MS"/>
          <w:szCs w:val="18"/>
          <w:lang w:val="ro-RO"/>
        </w:rPr>
        <w:footnoteRef/>
      </w:r>
      <w:r w:rsidRPr="000C75B9">
        <w:rPr>
          <w:rFonts w:ascii="Trebuchet MS" w:hAnsi="Trebuchet MS"/>
          <w:szCs w:val="18"/>
          <w:lang w:val="ro-RO"/>
        </w:rPr>
        <w:t xml:space="preserve"> Hotărârea Guvernului nr. 583/2016 din 10 august 2016 </w:t>
      </w:r>
      <w:r w:rsidRPr="000C75B9">
        <w:rPr>
          <w:rFonts w:ascii="Trebuchet MS" w:hAnsi="Trebuchet MS"/>
          <w:i/>
          <w:szCs w:val="18"/>
          <w:lang w:val="ro-RO"/>
        </w:rPr>
        <w:t xml:space="preserve">privind aprobarea Strategiei naționale anticorupție pe perioada 2016 – 2020, </w:t>
      </w:r>
      <w:r w:rsidRPr="000C75B9">
        <w:rPr>
          <w:rFonts w:ascii="Trebuchet MS" w:hAnsi="Trebuchet MS"/>
          <w:szCs w:val="18"/>
          <w:lang w:val="ro-RO"/>
        </w:rPr>
        <w:t>publicată în Monitorul Oficial al României, Partea I, nr. 644 din 23 august 2016: „Pantouflage: 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footnote>
  <w:footnote w:id="14">
    <w:p w14:paraId="439362E5" w14:textId="3DF4CEC1" w:rsidR="0033180F" w:rsidRPr="00AB5F30" w:rsidRDefault="0033180F" w:rsidP="00F27DF7">
      <w:pPr>
        <w:pStyle w:val="FootnoteText"/>
        <w:jc w:val="both"/>
        <w:rPr>
          <w:rFonts w:ascii="Trebuchet MS" w:hAnsi="Trebuchet MS"/>
          <w:lang w:val="ro-RO"/>
        </w:rPr>
      </w:pPr>
      <w:r w:rsidRPr="00AB5F30">
        <w:rPr>
          <w:rStyle w:val="FootnoteReference"/>
          <w:rFonts w:ascii="Trebuchet MS" w:hAnsi="Trebuchet MS"/>
        </w:rPr>
        <w:footnoteRef/>
      </w:r>
      <w:r w:rsidRPr="005E66CA">
        <w:rPr>
          <w:rFonts w:ascii="Trebuchet MS" w:hAnsi="Trebuchet MS"/>
          <w:lang w:val="ro-RO"/>
        </w:rPr>
        <w:t xml:space="preserve"> </w:t>
      </w:r>
      <w:r w:rsidRPr="00AB5F30">
        <w:rPr>
          <w:rFonts w:ascii="Trebuchet MS" w:hAnsi="Trebuchet MS"/>
          <w:lang w:val="ro-RO"/>
        </w:rPr>
        <w:t>Deciden</w:t>
      </w:r>
      <w:r>
        <w:rPr>
          <w:rFonts w:ascii="Trebuchet MS" w:hAnsi="Trebuchet MS"/>
          <w:lang w:val="ro-RO"/>
        </w:rPr>
        <w:t>ț</w:t>
      </w:r>
      <w:r w:rsidRPr="00AB5F30">
        <w:rPr>
          <w:rFonts w:ascii="Trebuchet MS" w:hAnsi="Trebuchet MS"/>
          <w:lang w:val="ro-RO"/>
        </w:rPr>
        <w:t>ii sunt reprezenta</w:t>
      </w:r>
      <w:r>
        <w:rPr>
          <w:rFonts w:ascii="Trebuchet MS" w:hAnsi="Trebuchet MS"/>
          <w:lang w:val="ro-RO"/>
        </w:rPr>
        <w:t>ț</w:t>
      </w:r>
      <w:r w:rsidRPr="00AB5F30">
        <w:rPr>
          <w:rFonts w:ascii="Trebuchet MS" w:hAnsi="Trebuchet MS"/>
          <w:lang w:val="ro-RO"/>
        </w:rPr>
        <w:t>i de: Prim – Ministrul României, Secretarul General al Guvernului, mini</w:t>
      </w:r>
      <w:r>
        <w:rPr>
          <w:rFonts w:ascii="Trebuchet MS" w:hAnsi="Trebuchet MS"/>
          <w:lang w:val="ro-RO"/>
        </w:rPr>
        <w:t>ș</w:t>
      </w:r>
      <w:r w:rsidRPr="00AB5F30">
        <w:rPr>
          <w:rFonts w:ascii="Trebuchet MS" w:hAnsi="Trebuchet MS"/>
          <w:lang w:val="ro-RO"/>
        </w:rPr>
        <w:t xml:space="preserve">tri, secretari de stat, consilieri de stat </w:t>
      </w:r>
      <w:r>
        <w:rPr>
          <w:rFonts w:ascii="Trebuchet MS" w:hAnsi="Trebuchet MS"/>
          <w:lang w:val="ro-RO"/>
        </w:rPr>
        <w:t>ș</w:t>
      </w:r>
      <w:r w:rsidRPr="00AB5F30">
        <w:rPr>
          <w:rFonts w:ascii="Trebuchet MS" w:hAnsi="Trebuchet MS"/>
          <w:lang w:val="ro-RO"/>
        </w:rPr>
        <w:t>i conducători cu rang de demnitar ai altor institu</w:t>
      </w:r>
      <w:r>
        <w:rPr>
          <w:rFonts w:ascii="Trebuchet MS" w:hAnsi="Trebuchet MS"/>
          <w:lang w:val="ro-RO"/>
        </w:rPr>
        <w:t>ț</w:t>
      </w:r>
      <w:r w:rsidRPr="00AB5F30">
        <w:rPr>
          <w:rFonts w:ascii="Trebuchet MS" w:hAnsi="Trebuchet MS"/>
          <w:lang w:val="ro-RO"/>
        </w:rPr>
        <w:t>ii sau organe centrale ale administra</w:t>
      </w:r>
      <w:r>
        <w:rPr>
          <w:rFonts w:ascii="Trebuchet MS" w:hAnsi="Trebuchet MS"/>
          <w:lang w:val="ro-RO"/>
        </w:rPr>
        <w:t>ț</w:t>
      </w:r>
      <w:r w:rsidRPr="00AB5F30">
        <w:rPr>
          <w:rFonts w:ascii="Trebuchet MS" w:hAnsi="Trebuchet MS"/>
          <w:lang w:val="ro-RO"/>
        </w:rPr>
        <w:t>iei publice din subordinea Guvernului sau a ministerelor. Ace</w:t>
      </w:r>
      <w:r>
        <w:rPr>
          <w:rFonts w:ascii="Trebuchet MS" w:hAnsi="Trebuchet MS"/>
          <w:lang w:val="ro-RO"/>
        </w:rPr>
        <w:t>ș</w:t>
      </w:r>
      <w:r w:rsidRPr="00AB5F30">
        <w:rPr>
          <w:rFonts w:ascii="Trebuchet MS" w:hAnsi="Trebuchet MS"/>
          <w:lang w:val="ro-RO"/>
        </w:rPr>
        <w:t>tia vor afi</w:t>
      </w:r>
      <w:r>
        <w:rPr>
          <w:rFonts w:ascii="Trebuchet MS" w:hAnsi="Trebuchet MS"/>
          <w:lang w:val="ro-RO"/>
        </w:rPr>
        <w:t>ș</w:t>
      </w:r>
      <w:r w:rsidRPr="00AB5F30">
        <w:rPr>
          <w:rFonts w:ascii="Trebuchet MS" w:hAnsi="Trebuchet MS"/>
          <w:lang w:val="ro-RO"/>
        </w:rPr>
        <w:t>a agenda zilnică a întâlnirilor.</w:t>
      </w:r>
    </w:p>
  </w:footnote>
  <w:footnote w:id="15">
    <w:p w14:paraId="49C86688" w14:textId="77777777" w:rsidR="0033180F" w:rsidRPr="00850C9D" w:rsidRDefault="0033180F" w:rsidP="00910CD6">
      <w:pPr>
        <w:pStyle w:val="FootnoteText"/>
        <w:jc w:val="both"/>
        <w:rPr>
          <w:rFonts w:ascii="Trebuchet MS" w:hAnsi="Trebuchet MS"/>
          <w:sz w:val="18"/>
          <w:szCs w:val="18"/>
          <w:lang w:val="ro-RO"/>
        </w:rPr>
      </w:pPr>
      <w:r w:rsidRPr="003C1BF9">
        <w:rPr>
          <w:rStyle w:val="FootnoteReference"/>
          <w:rFonts w:ascii="Trebuchet MS" w:hAnsi="Trebuchet MS"/>
          <w:szCs w:val="18"/>
          <w:lang w:val="ro-RO"/>
        </w:rPr>
        <w:footnoteRef/>
      </w:r>
      <w:r w:rsidRPr="003C1BF9">
        <w:rPr>
          <w:rFonts w:ascii="Trebuchet MS" w:hAnsi="Trebuchet MS"/>
          <w:szCs w:val="18"/>
          <w:lang w:val="ro-RO"/>
        </w:rPr>
        <w:t xml:space="preserve"> Hotărârea Guvernului nr. 583/2016 din 10 august 2016 </w:t>
      </w:r>
      <w:r w:rsidRPr="003C1BF9">
        <w:rPr>
          <w:rFonts w:ascii="Trebuchet MS" w:hAnsi="Trebuchet MS"/>
          <w:i/>
          <w:szCs w:val="18"/>
          <w:lang w:val="ro-RO"/>
        </w:rPr>
        <w:t xml:space="preserve">privind aprobarea Strategiei naționale anticorupție pe perioada 2016 – 2020, </w:t>
      </w:r>
      <w:r w:rsidRPr="003C1BF9">
        <w:rPr>
          <w:rFonts w:ascii="Trebuchet MS" w:hAnsi="Trebuchet MS"/>
          <w:szCs w:val="18"/>
          <w:lang w:val="ro-RO"/>
        </w:rPr>
        <w:t>publicată în Monitorul Oficial al României, Partea I, nr. 644 din 23 august 2016: „Pantouflage: 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footnote>
  <w:footnote w:id="16">
    <w:p w14:paraId="70961177" w14:textId="29C1426D" w:rsidR="0033180F" w:rsidRPr="005E66CA" w:rsidRDefault="0033180F" w:rsidP="005E66CA">
      <w:pPr>
        <w:pStyle w:val="FootnoteText"/>
        <w:spacing w:before="0"/>
        <w:rPr>
          <w:rFonts w:ascii="Trebuchet MS" w:hAnsi="Trebuchet MS"/>
          <w:lang w:val="ro-RO"/>
        </w:rPr>
      </w:pPr>
      <w:r w:rsidRPr="005E66CA">
        <w:rPr>
          <w:rStyle w:val="FootnoteReference"/>
          <w:rFonts w:ascii="Trebuchet MS" w:hAnsi="Trebuchet MS"/>
        </w:rPr>
        <w:footnoteRef/>
      </w:r>
      <w:r w:rsidRPr="005E66CA">
        <w:rPr>
          <w:rFonts w:ascii="Trebuchet MS" w:hAnsi="Trebuchet MS"/>
          <w:lang w:val="ro-RO"/>
        </w:rPr>
        <w:t xml:space="preserve"> </w:t>
      </w:r>
      <w:hyperlink r:id="rId3" w:history="1">
        <w:r w:rsidRPr="005E66CA">
          <w:rPr>
            <w:rStyle w:val="Hyperlink"/>
            <w:rFonts w:ascii="Trebuchet MS" w:hAnsi="Trebuchet MS" w:cs="Arial"/>
            <w:szCs w:val="22"/>
            <w:lang w:val="ro-RO"/>
          </w:rPr>
          <w:t>http://www.cfr.ro/index.php/e-petitie-contact</w:t>
        </w:r>
      </w:hyperlink>
    </w:p>
  </w:footnote>
  <w:footnote w:id="17">
    <w:p w14:paraId="719FB5DE" w14:textId="0F4287E5" w:rsidR="0033180F" w:rsidRPr="005E66CA" w:rsidRDefault="0033180F" w:rsidP="005E66CA">
      <w:pPr>
        <w:pStyle w:val="FootnoteText"/>
        <w:spacing w:before="0"/>
        <w:rPr>
          <w:rFonts w:ascii="Trebuchet MS" w:hAnsi="Trebuchet MS"/>
          <w:lang w:val="ro-RO"/>
        </w:rPr>
      </w:pPr>
      <w:r w:rsidRPr="005E66CA">
        <w:rPr>
          <w:rStyle w:val="FootnoteReference"/>
          <w:rFonts w:ascii="Trebuchet MS" w:hAnsi="Trebuchet MS"/>
        </w:rPr>
        <w:footnoteRef/>
      </w:r>
      <w:r w:rsidRPr="005E66CA">
        <w:rPr>
          <w:rFonts w:ascii="Trebuchet MS" w:hAnsi="Trebuchet MS"/>
          <w:lang w:val="ro-RO"/>
        </w:rPr>
        <w:t xml:space="preserve"> </w:t>
      </w:r>
      <w:hyperlink r:id="rId4" w:history="1">
        <w:r w:rsidRPr="005E66CA">
          <w:rPr>
            <w:rStyle w:val="Hyperlink"/>
            <w:rFonts w:ascii="Trebuchet MS" w:hAnsi="Trebuchet MS" w:cs="Arial"/>
            <w:szCs w:val="22"/>
            <w:lang w:val="ro-RO"/>
          </w:rPr>
          <w:t>http://www.cfr.ro/index.php/ct-menu-item-3</w:t>
        </w:r>
      </w:hyperlink>
    </w:p>
  </w:footnote>
  <w:footnote w:id="18">
    <w:p w14:paraId="402E2335" w14:textId="2173DF71" w:rsidR="0033180F" w:rsidRPr="005E66CA" w:rsidRDefault="0033180F" w:rsidP="005E66CA">
      <w:pPr>
        <w:pStyle w:val="FootnoteText"/>
        <w:spacing w:before="0"/>
        <w:rPr>
          <w:lang w:val="ro-RO"/>
        </w:rPr>
      </w:pPr>
      <w:r w:rsidRPr="005E66CA">
        <w:rPr>
          <w:rStyle w:val="FootnoteReference"/>
          <w:rFonts w:ascii="Trebuchet MS" w:hAnsi="Trebuchet MS"/>
        </w:rPr>
        <w:footnoteRef/>
      </w:r>
      <w:r w:rsidRPr="005E66CA">
        <w:rPr>
          <w:rFonts w:ascii="Trebuchet MS" w:hAnsi="Trebuchet MS"/>
          <w:lang w:val="ro-RO"/>
        </w:rPr>
        <w:t xml:space="preserve"> </w:t>
      </w:r>
      <w:hyperlink r:id="rId5" w:history="1">
        <w:r w:rsidRPr="005E66CA">
          <w:rPr>
            <w:rStyle w:val="Hyperlink"/>
            <w:rFonts w:ascii="Trebuchet MS" w:hAnsi="Trebuchet MS" w:cs="Arial"/>
            <w:szCs w:val="22"/>
            <w:lang w:val="ro-RO"/>
          </w:rPr>
          <w:t>http://www.cfr.ro/index.php/e-petitie-contact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4F9E" w14:textId="77777777" w:rsidR="0033180F" w:rsidRDefault="0033180F" w:rsidP="00F124F5">
    <w:pPr>
      <w:pStyle w:val="Header"/>
    </w:pPr>
    <w:r w:rsidRPr="008D06B8">
      <w:rPr>
        <w:noProof/>
        <w:lang w:eastAsia="ro-RO"/>
      </w:rPr>
      <w:drawing>
        <wp:inline distT="0" distB="0" distL="0" distR="0" wp14:anchorId="2E1CF7CD" wp14:editId="285B3928">
          <wp:extent cx="5914390" cy="638810"/>
          <wp:effectExtent l="0" t="0" r="0" b="8890"/>
          <wp:docPr id="34" name="Picture 9" descr="Description: Z:\Klienti\CAF_MAI\03. Identitate\Header-POCA-col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Z:\Klienti\CAF_MAI\03. Identitate\Header-POCA-color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4390" cy="638810"/>
                  </a:xfrm>
                  <a:prstGeom prst="rect">
                    <a:avLst/>
                  </a:prstGeom>
                  <a:noFill/>
                  <a:ln>
                    <a:noFill/>
                  </a:ln>
                </pic:spPr>
              </pic:pic>
            </a:graphicData>
          </a:graphic>
        </wp:inline>
      </w:drawing>
    </w:r>
  </w:p>
  <w:p w14:paraId="2467470D" w14:textId="77777777" w:rsidR="0033180F" w:rsidRDefault="0033180F" w:rsidP="00F12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1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540"/>
        </w:tabs>
        <w:ind w:left="540" w:hanging="360"/>
      </w:pPr>
      <w:rPr>
        <w:rFonts w:ascii="Courier New" w:hAnsi="Courier New" w:cs="Courier New" w:hint="default"/>
        <w:sz w:val="26"/>
        <w:szCs w:val="26"/>
        <w:lang w:val="ro-R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6"/>
        <w:szCs w:val="26"/>
        <w:lang w:val="ro-RO"/>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6"/>
        <w:szCs w:val="26"/>
        <w:lang w:val="ro-RO"/>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A023A6"/>
    <w:multiLevelType w:val="hybridMultilevel"/>
    <w:tmpl w:val="F1D88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50851"/>
    <w:multiLevelType w:val="multilevel"/>
    <w:tmpl w:val="48DCA400"/>
    <w:lvl w:ilvl="0">
      <w:start w:val="1"/>
      <w:numFmt w:val="decimal"/>
      <w:lvlText w:val="%1."/>
      <w:lvlJc w:val="left"/>
      <w:pPr>
        <w:tabs>
          <w:tab w:val="num" w:pos="720"/>
        </w:tabs>
        <w:ind w:left="720" w:hanging="360"/>
      </w:pPr>
      <w:rPr>
        <w:b/>
      </w:rPr>
    </w:lvl>
    <w:lvl w:ilvl="1">
      <w:start w:val="1"/>
      <w:numFmt w:val="bullet"/>
      <w:lvlText w:val=""/>
      <w:lvlJc w:val="left"/>
      <w:pPr>
        <w:tabs>
          <w:tab w:val="num" w:pos="1800"/>
        </w:tabs>
        <w:ind w:left="1800" w:hanging="360"/>
      </w:pPr>
      <w:rPr>
        <w:rFonts w:ascii="Symbol" w:hAnsi="Symbol" w:hint="default"/>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3" w15:restartNumberingAfterBreak="0">
    <w:nsid w:val="045B4D2E"/>
    <w:multiLevelType w:val="hybridMultilevel"/>
    <w:tmpl w:val="58C27B7E"/>
    <w:lvl w:ilvl="0" w:tplc="0409000F">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 w15:restartNumberingAfterBreak="0">
    <w:nsid w:val="0D9E095A"/>
    <w:multiLevelType w:val="hybridMultilevel"/>
    <w:tmpl w:val="32F2D2B8"/>
    <w:lvl w:ilvl="0" w:tplc="0409000F">
      <w:start w:val="1"/>
      <w:numFmt w:val="decimal"/>
      <w:lvlText w:val="%1."/>
      <w:lvlJc w:val="left"/>
      <w:pPr>
        <w:ind w:left="720" w:hanging="360"/>
      </w:pPr>
      <w:rPr>
        <w:rFonts w:hint="default"/>
      </w:rPr>
    </w:lvl>
    <w:lvl w:ilvl="1" w:tplc="6A28FBBE">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86FD5"/>
    <w:multiLevelType w:val="hybridMultilevel"/>
    <w:tmpl w:val="DD96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13798"/>
    <w:multiLevelType w:val="hybridMultilevel"/>
    <w:tmpl w:val="56FA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A09AB"/>
    <w:multiLevelType w:val="hybridMultilevel"/>
    <w:tmpl w:val="0E22A5F4"/>
    <w:lvl w:ilvl="0" w:tplc="FEAE08C6">
      <w:start w:val="1"/>
      <w:numFmt w:val="decimal"/>
      <w:lvlText w:val="(%1)"/>
      <w:lvlJc w:val="left"/>
      <w:pPr>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B156C2"/>
    <w:multiLevelType w:val="hybridMultilevel"/>
    <w:tmpl w:val="22D49328"/>
    <w:lvl w:ilvl="0" w:tplc="49D61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A103C"/>
    <w:multiLevelType w:val="hybridMultilevel"/>
    <w:tmpl w:val="47DC540C"/>
    <w:lvl w:ilvl="0" w:tplc="7DB887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4412D3"/>
    <w:multiLevelType w:val="hybridMultilevel"/>
    <w:tmpl w:val="27E863A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65EF8"/>
    <w:multiLevelType w:val="multilevel"/>
    <w:tmpl w:val="48DCA400"/>
    <w:lvl w:ilvl="0">
      <w:start w:val="1"/>
      <w:numFmt w:val="decimal"/>
      <w:lvlText w:val="%1."/>
      <w:lvlJc w:val="left"/>
      <w:pPr>
        <w:tabs>
          <w:tab w:val="num" w:pos="720"/>
        </w:tabs>
        <w:ind w:left="720" w:hanging="360"/>
      </w:pPr>
      <w:rPr>
        <w:b/>
      </w:rPr>
    </w:lvl>
    <w:lvl w:ilvl="1">
      <w:start w:val="1"/>
      <w:numFmt w:val="bullet"/>
      <w:lvlText w:val=""/>
      <w:lvlJc w:val="left"/>
      <w:pPr>
        <w:tabs>
          <w:tab w:val="num" w:pos="1800"/>
        </w:tabs>
        <w:ind w:left="1800" w:hanging="360"/>
      </w:pPr>
      <w:rPr>
        <w:rFonts w:ascii="Symbol" w:hAnsi="Symbol" w:hint="default"/>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13" w15:restartNumberingAfterBreak="0">
    <w:nsid w:val="1EDC2479"/>
    <w:multiLevelType w:val="hybridMultilevel"/>
    <w:tmpl w:val="B5B0CF54"/>
    <w:lvl w:ilvl="0" w:tplc="9FF89786">
      <w:start w:val="1"/>
      <w:numFmt w:val="decimal"/>
      <w:pStyle w:val="chestionarnumbering"/>
      <w:lvlText w:val="%1."/>
      <w:lvlJc w:val="left"/>
      <w:pPr>
        <w:ind w:left="1080" w:hanging="720"/>
      </w:pPr>
      <w:rPr>
        <w:rFonts w:hint="default"/>
      </w:rPr>
    </w:lvl>
    <w:lvl w:ilvl="1" w:tplc="5F70BFBA">
      <w:start w:val="1"/>
      <w:numFmt w:val="bullet"/>
      <w:lvlText w:val="•"/>
      <w:lvlJc w:val="left"/>
      <w:pPr>
        <w:ind w:left="1800" w:hanging="720"/>
      </w:pPr>
      <w:rPr>
        <w:rFonts w:ascii="Trebuchet MS" w:eastAsia="Calibri" w:hAnsi="Trebuchet M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B7C57"/>
    <w:multiLevelType w:val="hybridMultilevel"/>
    <w:tmpl w:val="D8F6E17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20FF013A"/>
    <w:multiLevelType w:val="hybridMultilevel"/>
    <w:tmpl w:val="39A60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947368"/>
    <w:multiLevelType w:val="hybridMultilevel"/>
    <w:tmpl w:val="71368BB4"/>
    <w:lvl w:ilvl="0" w:tplc="1D803A50">
      <w:start w:val="1"/>
      <w:numFmt w:val="bullet"/>
      <w:pStyle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25A0C12"/>
    <w:multiLevelType w:val="hybridMultilevel"/>
    <w:tmpl w:val="095C7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F2AF4"/>
    <w:multiLevelType w:val="hybridMultilevel"/>
    <w:tmpl w:val="32A69AFC"/>
    <w:lvl w:ilvl="0" w:tplc="CAE8B770">
      <w:start w:val="1"/>
      <w:numFmt w:val="lowerLetter"/>
      <w:lvlText w:val="%1)"/>
      <w:lvlJc w:val="left"/>
      <w:pPr>
        <w:ind w:left="1440" w:hanging="360"/>
      </w:pPr>
      <w:rPr>
        <w:rFonts w:hint="default"/>
      </w:rPr>
    </w:lvl>
    <w:lvl w:ilvl="1" w:tplc="1B4ED0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D0B7D"/>
    <w:multiLevelType w:val="hybridMultilevel"/>
    <w:tmpl w:val="CA8A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B0331"/>
    <w:multiLevelType w:val="hybridMultilevel"/>
    <w:tmpl w:val="495253E0"/>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612CE9"/>
    <w:multiLevelType w:val="hybridMultilevel"/>
    <w:tmpl w:val="5A1AFA20"/>
    <w:lvl w:ilvl="0" w:tplc="FEAE08C6">
      <w:start w:val="1"/>
      <w:numFmt w:val="decimal"/>
      <w:lvlText w:val="(%1)"/>
      <w:lvlJc w:val="left"/>
      <w:pPr>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5BA5D5A"/>
    <w:multiLevelType w:val="hybridMultilevel"/>
    <w:tmpl w:val="0EF42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65979"/>
    <w:multiLevelType w:val="hybridMultilevel"/>
    <w:tmpl w:val="9CC02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F053C"/>
    <w:multiLevelType w:val="hybridMultilevel"/>
    <w:tmpl w:val="5D18CF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A091D36"/>
    <w:multiLevelType w:val="hybridMultilevel"/>
    <w:tmpl w:val="FC389E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E4C2A5C"/>
    <w:multiLevelType w:val="hybridMultilevel"/>
    <w:tmpl w:val="A83ECA14"/>
    <w:lvl w:ilvl="0" w:tplc="49D61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2E0401F"/>
    <w:multiLevelType w:val="multilevel"/>
    <w:tmpl w:val="48DCA400"/>
    <w:lvl w:ilvl="0">
      <w:start w:val="1"/>
      <w:numFmt w:val="decimal"/>
      <w:lvlText w:val="%1."/>
      <w:lvlJc w:val="left"/>
      <w:pPr>
        <w:tabs>
          <w:tab w:val="num" w:pos="720"/>
        </w:tabs>
        <w:ind w:left="720" w:hanging="360"/>
      </w:pPr>
      <w:rPr>
        <w:b/>
      </w:rPr>
    </w:lvl>
    <w:lvl w:ilvl="1">
      <w:start w:val="1"/>
      <w:numFmt w:val="bullet"/>
      <w:lvlText w:val=""/>
      <w:lvlJc w:val="left"/>
      <w:pPr>
        <w:tabs>
          <w:tab w:val="num" w:pos="1800"/>
        </w:tabs>
        <w:ind w:left="1800" w:hanging="360"/>
      </w:pPr>
      <w:rPr>
        <w:rFonts w:ascii="Symbol" w:hAnsi="Symbol" w:hint="default"/>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9" w15:restartNumberingAfterBreak="0">
    <w:nsid w:val="43AD04F3"/>
    <w:multiLevelType w:val="hybridMultilevel"/>
    <w:tmpl w:val="36163E12"/>
    <w:lvl w:ilvl="0" w:tplc="B080B384">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AE4A6C"/>
    <w:multiLevelType w:val="hybridMultilevel"/>
    <w:tmpl w:val="B07C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877A9E"/>
    <w:multiLevelType w:val="hybridMultilevel"/>
    <w:tmpl w:val="85D260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BED7FD2"/>
    <w:multiLevelType w:val="hybridMultilevel"/>
    <w:tmpl w:val="DEA2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36CA1"/>
    <w:multiLevelType w:val="hybridMultilevel"/>
    <w:tmpl w:val="8318A470"/>
    <w:lvl w:ilvl="0" w:tplc="0418000F">
      <w:start w:val="1"/>
      <w:numFmt w:val="decimal"/>
      <w:lvlText w:val="%1."/>
      <w:lvlJc w:val="left"/>
      <w:pPr>
        <w:ind w:left="720" w:hanging="360"/>
      </w:pPr>
    </w:lvl>
    <w:lvl w:ilvl="1" w:tplc="FEAE08C6">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5655B36"/>
    <w:multiLevelType w:val="hybridMultilevel"/>
    <w:tmpl w:val="D62E1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F97720"/>
    <w:multiLevelType w:val="hybridMultilevel"/>
    <w:tmpl w:val="B82ACED2"/>
    <w:lvl w:ilvl="0" w:tplc="0409000F">
      <w:start w:val="1"/>
      <w:numFmt w:val="decimal"/>
      <w:lvlText w:val="%1."/>
      <w:lvlJc w:val="left"/>
      <w:pPr>
        <w:ind w:left="720" w:hanging="360"/>
      </w:pPr>
      <w:rPr>
        <w:rFonts w:hint="default"/>
      </w:rPr>
    </w:lvl>
    <w:lvl w:ilvl="1" w:tplc="CAE8B77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042F26"/>
    <w:multiLevelType w:val="hybridMultilevel"/>
    <w:tmpl w:val="0E9E1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D46E78"/>
    <w:multiLevelType w:val="hybridMultilevel"/>
    <w:tmpl w:val="E0BC3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2F0F3D"/>
    <w:multiLevelType w:val="hybridMultilevel"/>
    <w:tmpl w:val="89E0EB6E"/>
    <w:lvl w:ilvl="0" w:tplc="49D61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9F4020"/>
    <w:multiLevelType w:val="hybridMultilevel"/>
    <w:tmpl w:val="953A6ABE"/>
    <w:lvl w:ilvl="0" w:tplc="49D6127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F5F7E43"/>
    <w:multiLevelType w:val="hybridMultilevel"/>
    <w:tmpl w:val="F7E6B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CE0F5F"/>
    <w:multiLevelType w:val="hybridMultilevel"/>
    <w:tmpl w:val="681EDC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57203EC"/>
    <w:multiLevelType w:val="hybridMultilevel"/>
    <w:tmpl w:val="BD8C56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3" w15:restartNumberingAfterBreak="0">
    <w:nsid w:val="679C2BD8"/>
    <w:multiLevelType w:val="hybridMultilevel"/>
    <w:tmpl w:val="1590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BC303F"/>
    <w:multiLevelType w:val="hybridMultilevel"/>
    <w:tmpl w:val="E242C492"/>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0245E42"/>
    <w:multiLevelType w:val="hybridMultilevel"/>
    <w:tmpl w:val="A65EE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7A3F96"/>
    <w:multiLevelType w:val="hybridMultilevel"/>
    <w:tmpl w:val="332ECEB6"/>
    <w:lvl w:ilvl="0" w:tplc="04090017">
      <w:start w:val="1"/>
      <w:numFmt w:val="lowerLetter"/>
      <w:lvlText w:val="%1)"/>
      <w:lvlJc w:val="left"/>
      <w:pPr>
        <w:ind w:left="2520" w:hanging="360"/>
      </w:p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7" w15:restartNumberingAfterBreak="0">
    <w:nsid w:val="71370A26"/>
    <w:multiLevelType w:val="hybridMultilevel"/>
    <w:tmpl w:val="35F44FA8"/>
    <w:lvl w:ilvl="0" w:tplc="04090015">
      <w:start w:val="1"/>
      <w:numFmt w:val="upperLetter"/>
      <w:lvlText w:val="%1."/>
      <w:lvlJc w:val="left"/>
      <w:pPr>
        <w:ind w:left="720" w:hanging="360"/>
      </w:pPr>
      <w:rPr>
        <w:rFonts w:hint="default"/>
      </w:rPr>
    </w:lvl>
    <w:lvl w:ilvl="1" w:tplc="5CE8BC38">
      <w:start w:val="1"/>
      <w:numFmt w:val="lowerLetter"/>
      <w:lvlText w:val="%2)"/>
      <w:lvlJc w:val="left"/>
      <w:pPr>
        <w:ind w:left="1440" w:hanging="360"/>
      </w:pPr>
      <w:rPr>
        <w:rFonts w:hint="default"/>
      </w:rPr>
    </w:lvl>
    <w:lvl w:ilvl="2" w:tplc="C4A0AB2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F21417"/>
    <w:multiLevelType w:val="hybridMultilevel"/>
    <w:tmpl w:val="C5CCCD38"/>
    <w:lvl w:ilvl="0" w:tplc="FEAE08C6">
      <w:start w:val="1"/>
      <w:numFmt w:val="decimal"/>
      <w:lvlText w:val="(%1)"/>
      <w:lvlJc w:val="left"/>
      <w:pPr>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C230C23"/>
    <w:multiLevelType w:val="hybridMultilevel"/>
    <w:tmpl w:val="D1EABDD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0" w15:restartNumberingAfterBreak="0">
    <w:nsid w:val="7DFA2D40"/>
    <w:multiLevelType w:val="hybridMultilevel"/>
    <w:tmpl w:val="434644C6"/>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27"/>
  </w:num>
  <w:num w:numId="4">
    <w:abstractNumId w:val="41"/>
  </w:num>
  <w:num w:numId="5">
    <w:abstractNumId w:val="44"/>
  </w:num>
  <w:num w:numId="6">
    <w:abstractNumId w:val="47"/>
  </w:num>
  <w:num w:numId="7">
    <w:abstractNumId w:val="11"/>
  </w:num>
  <w:num w:numId="8">
    <w:abstractNumId w:val="43"/>
  </w:num>
  <w:num w:numId="9">
    <w:abstractNumId w:val="25"/>
  </w:num>
  <w:num w:numId="10">
    <w:abstractNumId w:val="15"/>
  </w:num>
  <w:num w:numId="11">
    <w:abstractNumId w:val="45"/>
  </w:num>
  <w:num w:numId="12">
    <w:abstractNumId w:val="10"/>
  </w:num>
  <w:num w:numId="13">
    <w:abstractNumId w:val="19"/>
  </w:num>
  <w:num w:numId="14">
    <w:abstractNumId w:val="38"/>
  </w:num>
  <w:num w:numId="15">
    <w:abstractNumId w:val="35"/>
  </w:num>
  <w:num w:numId="16">
    <w:abstractNumId w:val="8"/>
  </w:num>
  <w:num w:numId="17">
    <w:abstractNumId w:val="26"/>
  </w:num>
  <w:num w:numId="18">
    <w:abstractNumId w:val="5"/>
  </w:num>
  <w:num w:numId="19">
    <w:abstractNumId w:val="34"/>
  </w:num>
  <w:num w:numId="20">
    <w:abstractNumId w:val="32"/>
  </w:num>
  <w:num w:numId="21">
    <w:abstractNumId w:val="18"/>
  </w:num>
  <w:num w:numId="22">
    <w:abstractNumId w:val="4"/>
  </w:num>
  <w:num w:numId="23">
    <w:abstractNumId w:val="23"/>
  </w:num>
  <w:num w:numId="24">
    <w:abstractNumId w:val="20"/>
  </w:num>
  <w:num w:numId="25">
    <w:abstractNumId w:val="17"/>
  </w:num>
  <w:num w:numId="26">
    <w:abstractNumId w:val="1"/>
  </w:num>
  <w:num w:numId="27">
    <w:abstractNumId w:val="30"/>
  </w:num>
  <w:num w:numId="28">
    <w:abstractNumId w:val="6"/>
  </w:num>
  <w:num w:numId="29">
    <w:abstractNumId w:val="50"/>
  </w:num>
  <w:num w:numId="30">
    <w:abstractNumId w:val="39"/>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
  </w:num>
  <w:num w:numId="40">
    <w:abstractNumId w:val="46"/>
  </w:num>
  <w:num w:numId="41">
    <w:abstractNumId w:val="12"/>
  </w:num>
  <w:num w:numId="42">
    <w:abstractNumId w:val="28"/>
  </w:num>
  <w:num w:numId="43">
    <w:abstractNumId w:val="33"/>
  </w:num>
  <w:num w:numId="44">
    <w:abstractNumId w:val="7"/>
  </w:num>
  <w:num w:numId="45">
    <w:abstractNumId w:val="21"/>
  </w:num>
  <w:num w:numId="46">
    <w:abstractNumId w:val="48"/>
  </w:num>
  <w:num w:numId="47">
    <w:abstractNumId w:val="31"/>
  </w:num>
  <w:num w:numId="48">
    <w:abstractNumId w:val="9"/>
  </w:num>
  <w:num w:numId="49">
    <w:abstractNumId w:val="3"/>
  </w:num>
  <w:num w:numId="50">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70"/>
    <w:rsid w:val="00005771"/>
    <w:rsid w:val="0001096D"/>
    <w:rsid w:val="00011A47"/>
    <w:rsid w:val="00012CD6"/>
    <w:rsid w:val="000233D2"/>
    <w:rsid w:val="000240F9"/>
    <w:rsid w:val="00027148"/>
    <w:rsid w:val="00030807"/>
    <w:rsid w:val="00031C05"/>
    <w:rsid w:val="00032DCE"/>
    <w:rsid w:val="00035811"/>
    <w:rsid w:val="00042273"/>
    <w:rsid w:val="00044C01"/>
    <w:rsid w:val="000467CF"/>
    <w:rsid w:val="000501ED"/>
    <w:rsid w:val="00050CE9"/>
    <w:rsid w:val="0006031A"/>
    <w:rsid w:val="000613B3"/>
    <w:rsid w:val="000625B7"/>
    <w:rsid w:val="000673B2"/>
    <w:rsid w:val="00072AD0"/>
    <w:rsid w:val="0007509A"/>
    <w:rsid w:val="000752A2"/>
    <w:rsid w:val="00075F7E"/>
    <w:rsid w:val="00076400"/>
    <w:rsid w:val="00076A3F"/>
    <w:rsid w:val="00083385"/>
    <w:rsid w:val="00084293"/>
    <w:rsid w:val="0008689D"/>
    <w:rsid w:val="0008723E"/>
    <w:rsid w:val="00093E75"/>
    <w:rsid w:val="000A0CF8"/>
    <w:rsid w:val="000A17F5"/>
    <w:rsid w:val="000A2FD2"/>
    <w:rsid w:val="000A36E6"/>
    <w:rsid w:val="000A4D0C"/>
    <w:rsid w:val="000A5739"/>
    <w:rsid w:val="000C16EC"/>
    <w:rsid w:val="000C1B32"/>
    <w:rsid w:val="000C2147"/>
    <w:rsid w:val="000C5548"/>
    <w:rsid w:val="000C6B2F"/>
    <w:rsid w:val="000C75B9"/>
    <w:rsid w:val="000D54FE"/>
    <w:rsid w:val="000D6DFE"/>
    <w:rsid w:val="000D7C86"/>
    <w:rsid w:val="000E6979"/>
    <w:rsid w:val="000F1803"/>
    <w:rsid w:val="000F4F1F"/>
    <w:rsid w:val="000F75E6"/>
    <w:rsid w:val="001126D9"/>
    <w:rsid w:val="00112C2E"/>
    <w:rsid w:val="00117A66"/>
    <w:rsid w:val="00117E9A"/>
    <w:rsid w:val="0012106F"/>
    <w:rsid w:val="0012284C"/>
    <w:rsid w:val="00124429"/>
    <w:rsid w:val="001264F9"/>
    <w:rsid w:val="00133436"/>
    <w:rsid w:val="00141A9E"/>
    <w:rsid w:val="00152EB2"/>
    <w:rsid w:val="00155F9A"/>
    <w:rsid w:val="001560B0"/>
    <w:rsid w:val="00157AF2"/>
    <w:rsid w:val="00160198"/>
    <w:rsid w:val="00161CBE"/>
    <w:rsid w:val="00166828"/>
    <w:rsid w:val="001668E9"/>
    <w:rsid w:val="001734E5"/>
    <w:rsid w:val="0017380D"/>
    <w:rsid w:val="00175B3C"/>
    <w:rsid w:val="001812DF"/>
    <w:rsid w:val="001816E0"/>
    <w:rsid w:val="00185EDD"/>
    <w:rsid w:val="00186469"/>
    <w:rsid w:val="00186A75"/>
    <w:rsid w:val="001966B8"/>
    <w:rsid w:val="00196E9D"/>
    <w:rsid w:val="001A0A02"/>
    <w:rsid w:val="001B015A"/>
    <w:rsid w:val="001B27A9"/>
    <w:rsid w:val="001B3045"/>
    <w:rsid w:val="001C1289"/>
    <w:rsid w:val="001C34AD"/>
    <w:rsid w:val="001D1FBD"/>
    <w:rsid w:val="001D39B5"/>
    <w:rsid w:val="001D3B1C"/>
    <w:rsid w:val="001D5196"/>
    <w:rsid w:val="001D544D"/>
    <w:rsid w:val="001D6696"/>
    <w:rsid w:val="001D7BEA"/>
    <w:rsid w:val="001E2285"/>
    <w:rsid w:val="001F239D"/>
    <w:rsid w:val="001F3AF5"/>
    <w:rsid w:val="001F4FF0"/>
    <w:rsid w:val="001F5E83"/>
    <w:rsid w:val="001F7683"/>
    <w:rsid w:val="001F78B2"/>
    <w:rsid w:val="001F7B30"/>
    <w:rsid w:val="002038CE"/>
    <w:rsid w:val="00210040"/>
    <w:rsid w:val="00210570"/>
    <w:rsid w:val="002163E1"/>
    <w:rsid w:val="0021782B"/>
    <w:rsid w:val="00222AA8"/>
    <w:rsid w:val="0022392A"/>
    <w:rsid w:val="0022594B"/>
    <w:rsid w:val="00226A8C"/>
    <w:rsid w:val="00230609"/>
    <w:rsid w:val="0023197B"/>
    <w:rsid w:val="00231DA8"/>
    <w:rsid w:val="00234000"/>
    <w:rsid w:val="00234F02"/>
    <w:rsid w:val="00235257"/>
    <w:rsid w:val="00237FCB"/>
    <w:rsid w:val="00240A56"/>
    <w:rsid w:val="00240E25"/>
    <w:rsid w:val="0024130A"/>
    <w:rsid w:val="00244896"/>
    <w:rsid w:val="00245906"/>
    <w:rsid w:val="00245C11"/>
    <w:rsid w:val="002475AF"/>
    <w:rsid w:val="002509DA"/>
    <w:rsid w:val="002522F1"/>
    <w:rsid w:val="00252B57"/>
    <w:rsid w:val="002533B3"/>
    <w:rsid w:val="00253EF0"/>
    <w:rsid w:val="0025403A"/>
    <w:rsid w:val="00257913"/>
    <w:rsid w:val="002645E5"/>
    <w:rsid w:val="002666B4"/>
    <w:rsid w:val="00273111"/>
    <w:rsid w:val="0027358C"/>
    <w:rsid w:val="00274B88"/>
    <w:rsid w:val="00275A9E"/>
    <w:rsid w:val="002772BA"/>
    <w:rsid w:val="0028039E"/>
    <w:rsid w:val="002823B6"/>
    <w:rsid w:val="002825FF"/>
    <w:rsid w:val="00284507"/>
    <w:rsid w:val="0028528C"/>
    <w:rsid w:val="002870CD"/>
    <w:rsid w:val="002874D0"/>
    <w:rsid w:val="002911C1"/>
    <w:rsid w:val="002A095D"/>
    <w:rsid w:val="002A0A9A"/>
    <w:rsid w:val="002A2B42"/>
    <w:rsid w:val="002A2BA0"/>
    <w:rsid w:val="002A4FA8"/>
    <w:rsid w:val="002A57D0"/>
    <w:rsid w:val="002B20EC"/>
    <w:rsid w:val="002B3358"/>
    <w:rsid w:val="002B57BB"/>
    <w:rsid w:val="002C3267"/>
    <w:rsid w:val="002C5A3C"/>
    <w:rsid w:val="002C65C2"/>
    <w:rsid w:val="002C780F"/>
    <w:rsid w:val="002D1B3A"/>
    <w:rsid w:val="002D3122"/>
    <w:rsid w:val="002D32A9"/>
    <w:rsid w:val="002D3AE7"/>
    <w:rsid w:val="002D4FBD"/>
    <w:rsid w:val="002D7901"/>
    <w:rsid w:val="002E7DFF"/>
    <w:rsid w:val="002F06D8"/>
    <w:rsid w:val="002F39E8"/>
    <w:rsid w:val="002F4DB5"/>
    <w:rsid w:val="002F653F"/>
    <w:rsid w:val="00301E18"/>
    <w:rsid w:val="003028A7"/>
    <w:rsid w:val="00303B39"/>
    <w:rsid w:val="00310851"/>
    <w:rsid w:val="00314889"/>
    <w:rsid w:val="00316443"/>
    <w:rsid w:val="00317648"/>
    <w:rsid w:val="00323289"/>
    <w:rsid w:val="00324CC6"/>
    <w:rsid w:val="00330750"/>
    <w:rsid w:val="0033180F"/>
    <w:rsid w:val="00333663"/>
    <w:rsid w:val="00336027"/>
    <w:rsid w:val="003379BC"/>
    <w:rsid w:val="00337BF5"/>
    <w:rsid w:val="003413B3"/>
    <w:rsid w:val="00341B1B"/>
    <w:rsid w:val="00344ECE"/>
    <w:rsid w:val="00346E89"/>
    <w:rsid w:val="0035072B"/>
    <w:rsid w:val="003615C5"/>
    <w:rsid w:val="00363996"/>
    <w:rsid w:val="00370FE8"/>
    <w:rsid w:val="00371A91"/>
    <w:rsid w:val="00372FDC"/>
    <w:rsid w:val="00373B97"/>
    <w:rsid w:val="00375BE5"/>
    <w:rsid w:val="00383404"/>
    <w:rsid w:val="00385D8F"/>
    <w:rsid w:val="00386DBA"/>
    <w:rsid w:val="00387013"/>
    <w:rsid w:val="00387DC3"/>
    <w:rsid w:val="00391724"/>
    <w:rsid w:val="00391D28"/>
    <w:rsid w:val="003940E6"/>
    <w:rsid w:val="00394886"/>
    <w:rsid w:val="003A14F1"/>
    <w:rsid w:val="003A409A"/>
    <w:rsid w:val="003A47F8"/>
    <w:rsid w:val="003A7969"/>
    <w:rsid w:val="003A7CCA"/>
    <w:rsid w:val="003C1BF9"/>
    <w:rsid w:val="003C2A63"/>
    <w:rsid w:val="003C2ABB"/>
    <w:rsid w:val="003C568D"/>
    <w:rsid w:val="003C7A23"/>
    <w:rsid w:val="003D2885"/>
    <w:rsid w:val="003D3969"/>
    <w:rsid w:val="003D5923"/>
    <w:rsid w:val="003D5D21"/>
    <w:rsid w:val="003F0424"/>
    <w:rsid w:val="003F4C95"/>
    <w:rsid w:val="003F5DDD"/>
    <w:rsid w:val="003F60B5"/>
    <w:rsid w:val="003F65D4"/>
    <w:rsid w:val="003F7A5D"/>
    <w:rsid w:val="004033AC"/>
    <w:rsid w:val="004046A5"/>
    <w:rsid w:val="00420DE7"/>
    <w:rsid w:val="0042391F"/>
    <w:rsid w:val="004243E9"/>
    <w:rsid w:val="00424ED4"/>
    <w:rsid w:val="0042758C"/>
    <w:rsid w:val="00427BAA"/>
    <w:rsid w:val="0043163A"/>
    <w:rsid w:val="00433757"/>
    <w:rsid w:val="004343E4"/>
    <w:rsid w:val="0043472F"/>
    <w:rsid w:val="00441391"/>
    <w:rsid w:val="00445972"/>
    <w:rsid w:val="004473F4"/>
    <w:rsid w:val="004478C3"/>
    <w:rsid w:val="004502EA"/>
    <w:rsid w:val="0045597E"/>
    <w:rsid w:val="00456967"/>
    <w:rsid w:val="00457AAA"/>
    <w:rsid w:val="004600EE"/>
    <w:rsid w:val="00461331"/>
    <w:rsid w:val="00461CFF"/>
    <w:rsid w:val="0046216B"/>
    <w:rsid w:val="0046416B"/>
    <w:rsid w:val="00466D80"/>
    <w:rsid w:val="00475B59"/>
    <w:rsid w:val="00477EF5"/>
    <w:rsid w:val="004934D0"/>
    <w:rsid w:val="00495D86"/>
    <w:rsid w:val="004A1B0B"/>
    <w:rsid w:val="004A3041"/>
    <w:rsid w:val="004A3444"/>
    <w:rsid w:val="004A5677"/>
    <w:rsid w:val="004A6EBE"/>
    <w:rsid w:val="004C3532"/>
    <w:rsid w:val="004D290D"/>
    <w:rsid w:val="004D474C"/>
    <w:rsid w:val="004D5378"/>
    <w:rsid w:val="004E00C9"/>
    <w:rsid w:val="004E5C8D"/>
    <w:rsid w:val="004E711A"/>
    <w:rsid w:val="004E75FE"/>
    <w:rsid w:val="004F0CEA"/>
    <w:rsid w:val="004F15B1"/>
    <w:rsid w:val="004F219F"/>
    <w:rsid w:val="004F37E4"/>
    <w:rsid w:val="00503160"/>
    <w:rsid w:val="005044B9"/>
    <w:rsid w:val="00505E39"/>
    <w:rsid w:val="00505E93"/>
    <w:rsid w:val="0051192D"/>
    <w:rsid w:val="005128C1"/>
    <w:rsid w:val="00513112"/>
    <w:rsid w:val="00515F3A"/>
    <w:rsid w:val="00520319"/>
    <w:rsid w:val="005222F5"/>
    <w:rsid w:val="00526C57"/>
    <w:rsid w:val="005301C7"/>
    <w:rsid w:val="005327F4"/>
    <w:rsid w:val="00534477"/>
    <w:rsid w:val="00540EA4"/>
    <w:rsid w:val="00541333"/>
    <w:rsid w:val="00541460"/>
    <w:rsid w:val="005434B4"/>
    <w:rsid w:val="00543AF3"/>
    <w:rsid w:val="005443C7"/>
    <w:rsid w:val="00563910"/>
    <w:rsid w:val="0056557C"/>
    <w:rsid w:val="0056743C"/>
    <w:rsid w:val="00567A75"/>
    <w:rsid w:val="0057048A"/>
    <w:rsid w:val="00575CD1"/>
    <w:rsid w:val="00575F01"/>
    <w:rsid w:val="00580531"/>
    <w:rsid w:val="00581BB1"/>
    <w:rsid w:val="0058334F"/>
    <w:rsid w:val="00585276"/>
    <w:rsid w:val="005855AC"/>
    <w:rsid w:val="00590593"/>
    <w:rsid w:val="00591E3C"/>
    <w:rsid w:val="005A0AE1"/>
    <w:rsid w:val="005A11FB"/>
    <w:rsid w:val="005A299C"/>
    <w:rsid w:val="005A3EF7"/>
    <w:rsid w:val="005A428E"/>
    <w:rsid w:val="005A594D"/>
    <w:rsid w:val="005A6AE6"/>
    <w:rsid w:val="005B0A18"/>
    <w:rsid w:val="005B1977"/>
    <w:rsid w:val="005C2A18"/>
    <w:rsid w:val="005C40CD"/>
    <w:rsid w:val="005D0DA7"/>
    <w:rsid w:val="005D449E"/>
    <w:rsid w:val="005D792D"/>
    <w:rsid w:val="005D7D07"/>
    <w:rsid w:val="005E66CA"/>
    <w:rsid w:val="005F036F"/>
    <w:rsid w:val="005F6015"/>
    <w:rsid w:val="005F6915"/>
    <w:rsid w:val="0060224E"/>
    <w:rsid w:val="00603200"/>
    <w:rsid w:val="0060575B"/>
    <w:rsid w:val="006101C3"/>
    <w:rsid w:val="00612079"/>
    <w:rsid w:val="00612D75"/>
    <w:rsid w:val="0061665B"/>
    <w:rsid w:val="006209A9"/>
    <w:rsid w:val="006245A2"/>
    <w:rsid w:val="0063033F"/>
    <w:rsid w:val="00635A66"/>
    <w:rsid w:val="00635C57"/>
    <w:rsid w:val="00636FB0"/>
    <w:rsid w:val="0063701B"/>
    <w:rsid w:val="00640474"/>
    <w:rsid w:val="0064208F"/>
    <w:rsid w:val="00643DA1"/>
    <w:rsid w:val="0064410E"/>
    <w:rsid w:val="00653073"/>
    <w:rsid w:val="00656B2C"/>
    <w:rsid w:val="006649B1"/>
    <w:rsid w:val="00676E37"/>
    <w:rsid w:val="0068153E"/>
    <w:rsid w:val="0068241F"/>
    <w:rsid w:val="006855E7"/>
    <w:rsid w:val="00694572"/>
    <w:rsid w:val="006962C5"/>
    <w:rsid w:val="006A492E"/>
    <w:rsid w:val="006A5490"/>
    <w:rsid w:val="006B6349"/>
    <w:rsid w:val="006C2870"/>
    <w:rsid w:val="006C3363"/>
    <w:rsid w:val="006C34E0"/>
    <w:rsid w:val="006C55C5"/>
    <w:rsid w:val="006C75ED"/>
    <w:rsid w:val="006D0889"/>
    <w:rsid w:val="006D2556"/>
    <w:rsid w:val="006D3130"/>
    <w:rsid w:val="006E3B3F"/>
    <w:rsid w:val="006E50CC"/>
    <w:rsid w:val="006E7B05"/>
    <w:rsid w:val="006F07D0"/>
    <w:rsid w:val="00702B81"/>
    <w:rsid w:val="00704F24"/>
    <w:rsid w:val="00705403"/>
    <w:rsid w:val="00710182"/>
    <w:rsid w:val="00711F65"/>
    <w:rsid w:val="007170F4"/>
    <w:rsid w:val="00717351"/>
    <w:rsid w:val="00723F56"/>
    <w:rsid w:val="007268EA"/>
    <w:rsid w:val="0073286D"/>
    <w:rsid w:val="007343D7"/>
    <w:rsid w:val="00734D12"/>
    <w:rsid w:val="00735E43"/>
    <w:rsid w:val="007402E1"/>
    <w:rsid w:val="007434E6"/>
    <w:rsid w:val="00746FFE"/>
    <w:rsid w:val="0074756C"/>
    <w:rsid w:val="0075051F"/>
    <w:rsid w:val="0075310F"/>
    <w:rsid w:val="00753A95"/>
    <w:rsid w:val="00761C84"/>
    <w:rsid w:val="007656DE"/>
    <w:rsid w:val="00766724"/>
    <w:rsid w:val="00766D09"/>
    <w:rsid w:val="0076763C"/>
    <w:rsid w:val="007720B5"/>
    <w:rsid w:val="0077465F"/>
    <w:rsid w:val="0077575C"/>
    <w:rsid w:val="00776AB6"/>
    <w:rsid w:val="007770E1"/>
    <w:rsid w:val="00780995"/>
    <w:rsid w:val="00784359"/>
    <w:rsid w:val="00786DCB"/>
    <w:rsid w:val="00787BC7"/>
    <w:rsid w:val="00790DF0"/>
    <w:rsid w:val="00790F83"/>
    <w:rsid w:val="00796022"/>
    <w:rsid w:val="0079678A"/>
    <w:rsid w:val="007A154B"/>
    <w:rsid w:val="007A32DE"/>
    <w:rsid w:val="007A3F36"/>
    <w:rsid w:val="007B0A73"/>
    <w:rsid w:val="007B10D8"/>
    <w:rsid w:val="007B1B7A"/>
    <w:rsid w:val="007B5B4D"/>
    <w:rsid w:val="007B7462"/>
    <w:rsid w:val="007C1063"/>
    <w:rsid w:val="007D17FE"/>
    <w:rsid w:val="007D1F0F"/>
    <w:rsid w:val="007E0AB7"/>
    <w:rsid w:val="007E4F9B"/>
    <w:rsid w:val="007E5F8B"/>
    <w:rsid w:val="007F19B6"/>
    <w:rsid w:val="007F20D5"/>
    <w:rsid w:val="007F3AAD"/>
    <w:rsid w:val="007F58E9"/>
    <w:rsid w:val="007F729D"/>
    <w:rsid w:val="0080077B"/>
    <w:rsid w:val="00801CBA"/>
    <w:rsid w:val="008064B1"/>
    <w:rsid w:val="008121DD"/>
    <w:rsid w:val="00820640"/>
    <w:rsid w:val="00820B22"/>
    <w:rsid w:val="00834D67"/>
    <w:rsid w:val="00844D17"/>
    <w:rsid w:val="00846380"/>
    <w:rsid w:val="008467A5"/>
    <w:rsid w:val="00847700"/>
    <w:rsid w:val="00880528"/>
    <w:rsid w:val="00880F26"/>
    <w:rsid w:val="00883654"/>
    <w:rsid w:val="00886F0F"/>
    <w:rsid w:val="008950BB"/>
    <w:rsid w:val="00896A5C"/>
    <w:rsid w:val="00897FD8"/>
    <w:rsid w:val="008A7053"/>
    <w:rsid w:val="008B0A16"/>
    <w:rsid w:val="008B1662"/>
    <w:rsid w:val="008B1F7C"/>
    <w:rsid w:val="008B2E82"/>
    <w:rsid w:val="008B575C"/>
    <w:rsid w:val="008C1E0E"/>
    <w:rsid w:val="008C5F19"/>
    <w:rsid w:val="008C6143"/>
    <w:rsid w:val="008C76B1"/>
    <w:rsid w:val="008C7D79"/>
    <w:rsid w:val="008D06B8"/>
    <w:rsid w:val="008D590B"/>
    <w:rsid w:val="008D79E2"/>
    <w:rsid w:val="008E67C9"/>
    <w:rsid w:val="008E729E"/>
    <w:rsid w:val="008F27F5"/>
    <w:rsid w:val="008F7548"/>
    <w:rsid w:val="00902B2F"/>
    <w:rsid w:val="00903D88"/>
    <w:rsid w:val="00910BCA"/>
    <w:rsid w:val="00910CD6"/>
    <w:rsid w:val="009126BF"/>
    <w:rsid w:val="00914B99"/>
    <w:rsid w:val="00914E9C"/>
    <w:rsid w:val="00916F3A"/>
    <w:rsid w:val="00920893"/>
    <w:rsid w:val="009236E8"/>
    <w:rsid w:val="00924F94"/>
    <w:rsid w:val="00925A45"/>
    <w:rsid w:val="00926024"/>
    <w:rsid w:val="00926604"/>
    <w:rsid w:val="0093012C"/>
    <w:rsid w:val="00932D47"/>
    <w:rsid w:val="0093707E"/>
    <w:rsid w:val="00941030"/>
    <w:rsid w:val="009422AA"/>
    <w:rsid w:val="00955910"/>
    <w:rsid w:val="00956792"/>
    <w:rsid w:val="00960BD7"/>
    <w:rsid w:val="00962A7E"/>
    <w:rsid w:val="00963BCC"/>
    <w:rsid w:val="009642ED"/>
    <w:rsid w:val="00964F49"/>
    <w:rsid w:val="009664C8"/>
    <w:rsid w:val="00977E30"/>
    <w:rsid w:val="0098090B"/>
    <w:rsid w:val="00991337"/>
    <w:rsid w:val="00993068"/>
    <w:rsid w:val="0099320D"/>
    <w:rsid w:val="00993383"/>
    <w:rsid w:val="00993652"/>
    <w:rsid w:val="00995327"/>
    <w:rsid w:val="00995389"/>
    <w:rsid w:val="00995CDC"/>
    <w:rsid w:val="00995F38"/>
    <w:rsid w:val="009A08CF"/>
    <w:rsid w:val="009A094D"/>
    <w:rsid w:val="009A2B7D"/>
    <w:rsid w:val="009A31ED"/>
    <w:rsid w:val="009A76F7"/>
    <w:rsid w:val="009B39EF"/>
    <w:rsid w:val="009C2138"/>
    <w:rsid w:val="009C7486"/>
    <w:rsid w:val="009C79B5"/>
    <w:rsid w:val="009D50DF"/>
    <w:rsid w:val="009D7028"/>
    <w:rsid w:val="009D78DB"/>
    <w:rsid w:val="009D7A32"/>
    <w:rsid w:val="009D7F77"/>
    <w:rsid w:val="009E0166"/>
    <w:rsid w:val="009E253C"/>
    <w:rsid w:val="009E6A9F"/>
    <w:rsid w:val="009E6BF7"/>
    <w:rsid w:val="009F0626"/>
    <w:rsid w:val="009F3727"/>
    <w:rsid w:val="009F4D63"/>
    <w:rsid w:val="009F4D66"/>
    <w:rsid w:val="009F5030"/>
    <w:rsid w:val="009F50EB"/>
    <w:rsid w:val="009F7300"/>
    <w:rsid w:val="009F7ADA"/>
    <w:rsid w:val="00A025F5"/>
    <w:rsid w:val="00A045B5"/>
    <w:rsid w:val="00A1182E"/>
    <w:rsid w:val="00A16774"/>
    <w:rsid w:val="00A3035A"/>
    <w:rsid w:val="00A33255"/>
    <w:rsid w:val="00A3338F"/>
    <w:rsid w:val="00A3490A"/>
    <w:rsid w:val="00A3756E"/>
    <w:rsid w:val="00A422C0"/>
    <w:rsid w:val="00A45B48"/>
    <w:rsid w:val="00A45B94"/>
    <w:rsid w:val="00A47557"/>
    <w:rsid w:val="00A51D99"/>
    <w:rsid w:val="00A52E27"/>
    <w:rsid w:val="00A562B8"/>
    <w:rsid w:val="00A601D3"/>
    <w:rsid w:val="00A626BD"/>
    <w:rsid w:val="00A63408"/>
    <w:rsid w:val="00A714F5"/>
    <w:rsid w:val="00A72C75"/>
    <w:rsid w:val="00A741F6"/>
    <w:rsid w:val="00A75383"/>
    <w:rsid w:val="00A75A09"/>
    <w:rsid w:val="00A84F7D"/>
    <w:rsid w:val="00A873A6"/>
    <w:rsid w:val="00A90ABA"/>
    <w:rsid w:val="00A90FEA"/>
    <w:rsid w:val="00A951D4"/>
    <w:rsid w:val="00A97747"/>
    <w:rsid w:val="00AA3564"/>
    <w:rsid w:val="00AA45DE"/>
    <w:rsid w:val="00AA6795"/>
    <w:rsid w:val="00AB5333"/>
    <w:rsid w:val="00AB5343"/>
    <w:rsid w:val="00AB580F"/>
    <w:rsid w:val="00AB5F30"/>
    <w:rsid w:val="00AB6648"/>
    <w:rsid w:val="00AC04E8"/>
    <w:rsid w:val="00AC2AC4"/>
    <w:rsid w:val="00AC581A"/>
    <w:rsid w:val="00AD22B3"/>
    <w:rsid w:val="00AD2B78"/>
    <w:rsid w:val="00AD2E6E"/>
    <w:rsid w:val="00AE01EB"/>
    <w:rsid w:val="00AE14C4"/>
    <w:rsid w:val="00AE4AC3"/>
    <w:rsid w:val="00AE6E8B"/>
    <w:rsid w:val="00AE7CE1"/>
    <w:rsid w:val="00AF0A9B"/>
    <w:rsid w:val="00AF1CFD"/>
    <w:rsid w:val="00AF2493"/>
    <w:rsid w:val="00B03281"/>
    <w:rsid w:val="00B043F0"/>
    <w:rsid w:val="00B04F2C"/>
    <w:rsid w:val="00B05293"/>
    <w:rsid w:val="00B06A20"/>
    <w:rsid w:val="00B13DBF"/>
    <w:rsid w:val="00B178DF"/>
    <w:rsid w:val="00B22D2F"/>
    <w:rsid w:val="00B24346"/>
    <w:rsid w:val="00B25539"/>
    <w:rsid w:val="00B27EB1"/>
    <w:rsid w:val="00B32699"/>
    <w:rsid w:val="00B32800"/>
    <w:rsid w:val="00B3291E"/>
    <w:rsid w:val="00B32AE6"/>
    <w:rsid w:val="00B35BD3"/>
    <w:rsid w:val="00B37F18"/>
    <w:rsid w:val="00B41D9E"/>
    <w:rsid w:val="00B450DE"/>
    <w:rsid w:val="00B554AF"/>
    <w:rsid w:val="00B562A2"/>
    <w:rsid w:val="00B5734E"/>
    <w:rsid w:val="00B57832"/>
    <w:rsid w:val="00B61FCA"/>
    <w:rsid w:val="00B6370D"/>
    <w:rsid w:val="00B64869"/>
    <w:rsid w:val="00B657A9"/>
    <w:rsid w:val="00BA05E8"/>
    <w:rsid w:val="00BA50C5"/>
    <w:rsid w:val="00BB1050"/>
    <w:rsid w:val="00BB1DE7"/>
    <w:rsid w:val="00BB2E8E"/>
    <w:rsid w:val="00BB35D0"/>
    <w:rsid w:val="00BB5525"/>
    <w:rsid w:val="00BB5D76"/>
    <w:rsid w:val="00BB7540"/>
    <w:rsid w:val="00BB7DC6"/>
    <w:rsid w:val="00BC0582"/>
    <w:rsid w:val="00BC089E"/>
    <w:rsid w:val="00BC382D"/>
    <w:rsid w:val="00BC4652"/>
    <w:rsid w:val="00BC475F"/>
    <w:rsid w:val="00BC5CEE"/>
    <w:rsid w:val="00BC79AF"/>
    <w:rsid w:val="00BD3528"/>
    <w:rsid w:val="00BD4DAA"/>
    <w:rsid w:val="00BD68A4"/>
    <w:rsid w:val="00BD7C37"/>
    <w:rsid w:val="00BE0392"/>
    <w:rsid w:val="00BE3F55"/>
    <w:rsid w:val="00BE697E"/>
    <w:rsid w:val="00C014C6"/>
    <w:rsid w:val="00C045F1"/>
    <w:rsid w:val="00C10933"/>
    <w:rsid w:val="00C12B60"/>
    <w:rsid w:val="00C1583B"/>
    <w:rsid w:val="00C166D5"/>
    <w:rsid w:val="00C17D5A"/>
    <w:rsid w:val="00C30035"/>
    <w:rsid w:val="00C3158F"/>
    <w:rsid w:val="00C35C1B"/>
    <w:rsid w:val="00C3704A"/>
    <w:rsid w:val="00C42BC5"/>
    <w:rsid w:val="00C45CA4"/>
    <w:rsid w:val="00C4721A"/>
    <w:rsid w:val="00C529C5"/>
    <w:rsid w:val="00C56007"/>
    <w:rsid w:val="00C5709B"/>
    <w:rsid w:val="00C60007"/>
    <w:rsid w:val="00C610F5"/>
    <w:rsid w:val="00C617E5"/>
    <w:rsid w:val="00C61D72"/>
    <w:rsid w:val="00C63FE5"/>
    <w:rsid w:val="00C66C8A"/>
    <w:rsid w:val="00C7151A"/>
    <w:rsid w:val="00C836DB"/>
    <w:rsid w:val="00C92F7C"/>
    <w:rsid w:val="00CA0B5E"/>
    <w:rsid w:val="00CA3B34"/>
    <w:rsid w:val="00CB20BB"/>
    <w:rsid w:val="00CB6A8C"/>
    <w:rsid w:val="00CC01B7"/>
    <w:rsid w:val="00CC1703"/>
    <w:rsid w:val="00CC32C3"/>
    <w:rsid w:val="00CC75C1"/>
    <w:rsid w:val="00CD0DDD"/>
    <w:rsid w:val="00CD6076"/>
    <w:rsid w:val="00CE0637"/>
    <w:rsid w:val="00CE3180"/>
    <w:rsid w:val="00CE6B27"/>
    <w:rsid w:val="00CF316C"/>
    <w:rsid w:val="00CF3C0E"/>
    <w:rsid w:val="00CF3DEF"/>
    <w:rsid w:val="00D0278F"/>
    <w:rsid w:val="00D0373C"/>
    <w:rsid w:val="00D0470D"/>
    <w:rsid w:val="00D06C4C"/>
    <w:rsid w:val="00D11499"/>
    <w:rsid w:val="00D1225A"/>
    <w:rsid w:val="00D129FE"/>
    <w:rsid w:val="00D13DE2"/>
    <w:rsid w:val="00D1467B"/>
    <w:rsid w:val="00D21537"/>
    <w:rsid w:val="00D23FA1"/>
    <w:rsid w:val="00D24B2D"/>
    <w:rsid w:val="00D27A85"/>
    <w:rsid w:val="00D302B6"/>
    <w:rsid w:val="00D316A6"/>
    <w:rsid w:val="00D324AB"/>
    <w:rsid w:val="00D33873"/>
    <w:rsid w:val="00D376E2"/>
    <w:rsid w:val="00D37BDF"/>
    <w:rsid w:val="00D41374"/>
    <w:rsid w:val="00D41D87"/>
    <w:rsid w:val="00D440A5"/>
    <w:rsid w:val="00D458B4"/>
    <w:rsid w:val="00D46A09"/>
    <w:rsid w:val="00D46EFA"/>
    <w:rsid w:val="00D47F40"/>
    <w:rsid w:val="00D50767"/>
    <w:rsid w:val="00D53EF7"/>
    <w:rsid w:val="00D60771"/>
    <w:rsid w:val="00D667D1"/>
    <w:rsid w:val="00D73F5E"/>
    <w:rsid w:val="00D74AC1"/>
    <w:rsid w:val="00D76381"/>
    <w:rsid w:val="00D809F0"/>
    <w:rsid w:val="00D8673F"/>
    <w:rsid w:val="00D869C5"/>
    <w:rsid w:val="00D86E9D"/>
    <w:rsid w:val="00D9322F"/>
    <w:rsid w:val="00D95194"/>
    <w:rsid w:val="00D96C5F"/>
    <w:rsid w:val="00DA0E6F"/>
    <w:rsid w:val="00DA193A"/>
    <w:rsid w:val="00DA1F45"/>
    <w:rsid w:val="00DA2F49"/>
    <w:rsid w:val="00DA4106"/>
    <w:rsid w:val="00DB1590"/>
    <w:rsid w:val="00DB3586"/>
    <w:rsid w:val="00DB5E92"/>
    <w:rsid w:val="00DC2FD1"/>
    <w:rsid w:val="00DC353A"/>
    <w:rsid w:val="00DD282A"/>
    <w:rsid w:val="00DD5E2A"/>
    <w:rsid w:val="00DE0133"/>
    <w:rsid w:val="00DE0DB6"/>
    <w:rsid w:val="00DE4650"/>
    <w:rsid w:val="00DE5A3F"/>
    <w:rsid w:val="00DE5F0E"/>
    <w:rsid w:val="00DE6CDF"/>
    <w:rsid w:val="00DF1641"/>
    <w:rsid w:val="00DF2DA6"/>
    <w:rsid w:val="00DF3CAC"/>
    <w:rsid w:val="00E03EB3"/>
    <w:rsid w:val="00E052D1"/>
    <w:rsid w:val="00E114E0"/>
    <w:rsid w:val="00E11A1E"/>
    <w:rsid w:val="00E14145"/>
    <w:rsid w:val="00E14804"/>
    <w:rsid w:val="00E14FD8"/>
    <w:rsid w:val="00E15113"/>
    <w:rsid w:val="00E17931"/>
    <w:rsid w:val="00E20E14"/>
    <w:rsid w:val="00E23316"/>
    <w:rsid w:val="00E2521C"/>
    <w:rsid w:val="00E3043F"/>
    <w:rsid w:val="00E31EB0"/>
    <w:rsid w:val="00E32BF8"/>
    <w:rsid w:val="00E332A7"/>
    <w:rsid w:val="00E37CAE"/>
    <w:rsid w:val="00E43488"/>
    <w:rsid w:val="00E52984"/>
    <w:rsid w:val="00E55F95"/>
    <w:rsid w:val="00E5710E"/>
    <w:rsid w:val="00E61253"/>
    <w:rsid w:val="00E623D7"/>
    <w:rsid w:val="00E66273"/>
    <w:rsid w:val="00E668F9"/>
    <w:rsid w:val="00E700FF"/>
    <w:rsid w:val="00E703BD"/>
    <w:rsid w:val="00E75CBE"/>
    <w:rsid w:val="00E862C5"/>
    <w:rsid w:val="00E90B35"/>
    <w:rsid w:val="00E97895"/>
    <w:rsid w:val="00EA1A63"/>
    <w:rsid w:val="00EA63D7"/>
    <w:rsid w:val="00EA640C"/>
    <w:rsid w:val="00EB3555"/>
    <w:rsid w:val="00EB3635"/>
    <w:rsid w:val="00EB4E49"/>
    <w:rsid w:val="00EB5CCA"/>
    <w:rsid w:val="00EB69C8"/>
    <w:rsid w:val="00EC1941"/>
    <w:rsid w:val="00EC1B20"/>
    <w:rsid w:val="00EC220B"/>
    <w:rsid w:val="00EC3FB0"/>
    <w:rsid w:val="00EC4AD9"/>
    <w:rsid w:val="00ED3508"/>
    <w:rsid w:val="00ED3AC6"/>
    <w:rsid w:val="00ED5BCA"/>
    <w:rsid w:val="00ED5BDD"/>
    <w:rsid w:val="00EE1C45"/>
    <w:rsid w:val="00EE26DD"/>
    <w:rsid w:val="00EE55DF"/>
    <w:rsid w:val="00EE5D86"/>
    <w:rsid w:val="00EE6BED"/>
    <w:rsid w:val="00EF12AD"/>
    <w:rsid w:val="00EF69CA"/>
    <w:rsid w:val="00F009FA"/>
    <w:rsid w:val="00F051B1"/>
    <w:rsid w:val="00F10650"/>
    <w:rsid w:val="00F11D05"/>
    <w:rsid w:val="00F124F5"/>
    <w:rsid w:val="00F13FD2"/>
    <w:rsid w:val="00F140A8"/>
    <w:rsid w:val="00F143B6"/>
    <w:rsid w:val="00F17A08"/>
    <w:rsid w:val="00F27DF7"/>
    <w:rsid w:val="00F30339"/>
    <w:rsid w:val="00F32AD9"/>
    <w:rsid w:val="00F33261"/>
    <w:rsid w:val="00F33B37"/>
    <w:rsid w:val="00F36AB4"/>
    <w:rsid w:val="00F44578"/>
    <w:rsid w:val="00F47D6D"/>
    <w:rsid w:val="00F5216F"/>
    <w:rsid w:val="00F522B4"/>
    <w:rsid w:val="00F526BA"/>
    <w:rsid w:val="00F54135"/>
    <w:rsid w:val="00F54752"/>
    <w:rsid w:val="00F70D9F"/>
    <w:rsid w:val="00F716E2"/>
    <w:rsid w:val="00F718E0"/>
    <w:rsid w:val="00F72953"/>
    <w:rsid w:val="00F73985"/>
    <w:rsid w:val="00F803BE"/>
    <w:rsid w:val="00F8517C"/>
    <w:rsid w:val="00F877A1"/>
    <w:rsid w:val="00F95D45"/>
    <w:rsid w:val="00F95F1B"/>
    <w:rsid w:val="00F9627A"/>
    <w:rsid w:val="00F965B2"/>
    <w:rsid w:val="00FA09D0"/>
    <w:rsid w:val="00FA5789"/>
    <w:rsid w:val="00FB0D65"/>
    <w:rsid w:val="00FB4891"/>
    <w:rsid w:val="00FB54A8"/>
    <w:rsid w:val="00FC41E9"/>
    <w:rsid w:val="00FC646A"/>
    <w:rsid w:val="00FC6871"/>
    <w:rsid w:val="00FD3455"/>
    <w:rsid w:val="00FD51B5"/>
    <w:rsid w:val="00FD7456"/>
    <w:rsid w:val="00FE7B6E"/>
    <w:rsid w:val="00FF0230"/>
    <w:rsid w:val="00FF1838"/>
    <w:rsid w:val="00FF2AE7"/>
    <w:rsid w:val="00FF3FAC"/>
    <w:rsid w:val="00FF4A54"/>
    <w:rsid w:val="00FF651C"/>
    <w:rsid w:val="00FF6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56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C8D"/>
    <w:pPr>
      <w:spacing w:before="120" w:after="120" w:line="276" w:lineRule="auto"/>
      <w:jc w:val="both"/>
    </w:pPr>
    <w:rPr>
      <w:rFonts w:ascii="Trebuchet MS" w:hAnsi="Trebuchet MS"/>
      <w:sz w:val="22"/>
      <w:szCs w:val="24"/>
      <w:lang w:val="ro-RO"/>
    </w:rPr>
  </w:style>
  <w:style w:type="paragraph" w:styleId="Heading1">
    <w:name w:val="heading 1"/>
    <w:aliases w:val="Char"/>
    <w:basedOn w:val="Title"/>
    <w:next w:val="Normal"/>
    <w:link w:val="Heading1Char"/>
    <w:qFormat/>
    <w:rsid w:val="009642ED"/>
    <w:pPr>
      <w:spacing w:before="160" w:after="60" w:line="288" w:lineRule="auto"/>
      <w:jc w:val="left"/>
      <w:outlineLvl w:val="0"/>
    </w:pPr>
    <w:rPr>
      <w:sz w:val="36"/>
      <w:szCs w:val="36"/>
    </w:rPr>
  </w:style>
  <w:style w:type="paragraph" w:styleId="Heading2">
    <w:name w:val="heading 2"/>
    <w:aliases w:val="Heading 2 Char1,Heading 2 Char Char,Nadpis_2,AB,Numbered - 2,Sub Heading,ignorer2,Fejléc 2"/>
    <w:basedOn w:val="Heading1"/>
    <w:next w:val="Normal"/>
    <w:link w:val="Heading2Char"/>
    <w:qFormat/>
    <w:rsid w:val="009642ED"/>
    <w:pPr>
      <w:outlineLvl w:val="1"/>
    </w:pPr>
    <w:rPr>
      <w:sz w:val="32"/>
      <w:szCs w:val="32"/>
    </w:rPr>
  </w:style>
  <w:style w:type="paragraph" w:styleId="Heading3">
    <w:name w:val="heading 3"/>
    <w:aliases w:val="Podpodkapitola,adpis 3,KopCat. 3,Numbered - 3, Caracter"/>
    <w:basedOn w:val="Heading2"/>
    <w:next w:val="Normal"/>
    <w:link w:val="Heading3Char"/>
    <w:qFormat/>
    <w:rsid w:val="009642ED"/>
    <w:pPr>
      <w:outlineLvl w:val="2"/>
    </w:pPr>
    <w:rPr>
      <w:sz w:val="28"/>
    </w:rPr>
  </w:style>
  <w:style w:type="paragraph" w:styleId="Heading4">
    <w:name w:val="heading 4"/>
    <w:aliases w:val="1-1,Numbered - 4"/>
    <w:basedOn w:val="Normal"/>
    <w:next w:val="Normal"/>
    <w:link w:val="Heading4Char"/>
    <w:qFormat/>
    <w:rsid w:val="00B61FCA"/>
    <w:pPr>
      <w:outlineLvl w:val="3"/>
    </w:pPr>
    <w:rPr>
      <w:i/>
    </w:rPr>
  </w:style>
  <w:style w:type="paragraph" w:styleId="Heading6">
    <w:name w:val="heading 6"/>
    <w:basedOn w:val="Normal"/>
    <w:next w:val="Normal"/>
    <w:link w:val="Heading6Char"/>
    <w:uiPriority w:val="9"/>
    <w:unhideWhenUsed/>
    <w:qFormat/>
    <w:rsid w:val="00301E1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0570"/>
    <w:pPr>
      <w:autoSpaceDE w:val="0"/>
      <w:autoSpaceDN w:val="0"/>
      <w:adjustRightInd w:val="0"/>
    </w:pPr>
    <w:rPr>
      <w:rFonts w:ascii="Cambria" w:hAnsi="Cambria" w:cs="Cambria"/>
      <w:color w:val="000000"/>
      <w:sz w:val="24"/>
      <w:szCs w:val="24"/>
    </w:rPr>
  </w:style>
  <w:style w:type="paragraph" w:customStyle="1" w:styleId="Listcolorat-Accentuare11">
    <w:name w:val="Listă colorată - Accentuare 11"/>
    <w:basedOn w:val="Normal"/>
    <w:link w:val="ColorfulList-Accent1Char"/>
    <w:uiPriority w:val="34"/>
    <w:qFormat/>
    <w:rsid w:val="002772BA"/>
    <w:pPr>
      <w:ind w:left="720"/>
      <w:contextualSpacing/>
    </w:pPr>
  </w:style>
  <w:style w:type="paragraph" w:styleId="Header">
    <w:name w:val="header"/>
    <w:basedOn w:val="Normal"/>
    <w:link w:val="HeaderChar"/>
    <w:uiPriority w:val="99"/>
    <w:unhideWhenUsed/>
    <w:rsid w:val="00640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474"/>
  </w:style>
  <w:style w:type="paragraph" w:styleId="Footer">
    <w:name w:val="footer"/>
    <w:basedOn w:val="Normal"/>
    <w:link w:val="FooterChar"/>
    <w:uiPriority w:val="99"/>
    <w:unhideWhenUsed/>
    <w:rsid w:val="00640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474"/>
  </w:style>
  <w:style w:type="table" w:styleId="TableGrid">
    <w:name w:val="Table Grid"/>
    <w:basedOn w:val="TableNormal"/>
    <w:uiPriority w:val="39"/>
    <w:rsid w:val="00640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qFormat/>
    <w:rsid w:val="004473F4"/>
    <w:pPr>
      <w:spacing w:after="0"/>
    </w:pPr>
    <w:rPr>
      <w:rFonts w:eastAsia="MS Mincho"/>
      <w:sz w:val="20"/>
      <w:szCs w:val="20"/>
    </w:rPr>
  </w:style>
  <w:style w:type="character" w:customStyle="1" w:styleId="tableparagraphChar">
    <w:name w:val="table paragraph Char"/>
    <w:link w:val="tableparagraph"/>
    <w:rsid w:val="004473F4"/>
    <w:rPr>
      <w:rFonts w:ascii="Trebuchet MS" w:eastAsia="MS Mincho" w:hAnsi="Trebuchet MS"/>
      <w:sz w:val="20"/>
      <w:szCs w:val="20"/>
      <w:lang w:val="ro-RO"/>
    </w:rPr>
  </w:style>
  <w:style w:type="character" w:customStyle="1" w:styleId="Heading1Char">
    <w:name w:val="Heading 1 Char"/>
    <w:aliases w:val="Char Char"/>
    <w:link w:val="Heading1"/>
    <w:rsid w:val="009642ED"/>
    <w:rPr>
      <w:rFonts w:ascii="Trebuchet MS" w:eastAsia="MS Gothic" w:hAnsi="Trebuchet MS" w:cs="Times New Roman"/>
      <w:color w:val="001489"/>
      <w:spacing w:val="-10"/>
      <w:kern w:val="28"/>
      <w:sz w:val="36"/>
      <w:szCs w:val="36"/>
      <w:lang w:val="ro-RO"/>
    </w:rPr>
  </w:style>
  <w:style w:type="character" w:customStyle="1" w:styleId="Heading2Char">
    <w:name w:val="Heading 2 Char"/>
    <w:aliases w:val="Heading 2 Char1 Char,Heading 2 Char Char Char,Nadpis_2 Char,AB Char,Numbered - 2 Char,Sub Heading Char,ignorer2 Char,Fejléc 2 Char"/>
    <w:link w:val="Heading2"/>
    <w:rsid w:val="009642ED"/>
    <w:rPr>
      <w:rFonts w:ascii="Trebuchet MS" w:eastAsia="MS Gothic" w:hAnsi="Trebuchet MS" w:cs="Times New Roman"/>
      <w:color w:val="001489"/>
      <w:spacing w:val="-10"/>
      <w:kern w:val="28"/>
      <w:sz w:val="32"/>
      <w:szCs w:val="32"/>
      <w:lang w:val="ro-RO"/>
    </w:rPr>
  </w:style>
  <w:style w:type="character" w:styleId="Strong">
    <w:name w:val="Strong"/>
    <w:qFormat/>
    <w:rsid w:val="008E729E"/>
    <w:rPr>
      <w:b/>
      <w:bCs/>
    </w:rPr>
  </w:style>
  <w:style w:type="paragraph" w:customStyle="1" w:styleId="Grilmedie21">
    <w:name w:val="Grilă medie 21"/>
    <w:uiPriority w:val="1"/>
    <w:qFormat/>
    <w:rsid w:val="00B61FCA"/>
    <w:rPr>
      <w:rFonts w:ascii="Trebuchet MS" w:hAnsi="Trebuchet MS"/>
      <w:sz w:val="22"/>
      <w:szCs w:val="22"/>
      <w:lang w:val="ro-RO"/>
    </w:rPr>
  </w:style>
  <w:style w:type="paragraph" w:styleId="Title">
    <w:name w:val="Title"/>
    <w:basedOn w:val="Normal"/>
    <w:next w:val="Normal"/>
    <w:link w:val="TitleChar"/>
    <w:uiPriority w:val="10"/>
    <w:qFormat/>
    <w:rsid w:val="0063033F"/>
    <w:pPr>
      <w:spacing w:after="0" w:line="240" w:lineRule="auto"/>
      <w:contextualSpacing/>
      <w:jc w:val="center"/>
    </w:pPr>
    <w:rPr>
      <w:rFonts w:eastAsia="MS Gothic"/>
      <w:color w:val="001489"/>
      <w:spacing w:val="-10"/>
      <w:kern w:val="28"/>
      <w:sz w:val="48"/>
      <w:szCs w:val="56"/>
    </w:rPr>
  </w:style>
  <w:style w:type="character" w:customStyle="1" w:styleId="TitleChar">
    <w:name w:val="Title Char"/>
    <w:link w:val="Title"/>
    <w:uiPriority w:val="10"/>
    <w:rsid w:val="0063033F"/>
    <w:rPr>
      <w:rFonts w:ascii="Trebuchet MS" w:eastAsia="MS Gothic" w:hAnsi="Trebuchet MS" w:cs="Times New Roman"/>
      <w:color w:val="001489"/>
      <w:spacing w:val="-10"/>
      <w:kern w:val="28"/>
      <w:sz w:val="48"/>
      <w:szCs w:val="56"/>
      <w:lang w:val="ro-RO"/>
    </w:rPr>
  </w:style>
  <w:style w:type="character" w:customStyle="1" w:styleId="Heading3Char">
    <w:name w:val="Heading 3 Char"/>
    <w:aliases w:val="Podpodkapitola Char1,adpis 3 Char1,KopCat. 3 Char1,Numbered - 3 Char1, Caracter Char1"/>
    <w:link w:val="Heading3"/>
    <w:rsid w:val="009642ED"/>
    <w:rPr>
      <w:rFonts w:ascii="Trebuchet MS" w:eastAsia="MS Gothic" w:hAnsi="Trebuchet MS" w:cs="Times New Roman"/>
      <w:color w:val="001489"/>
      <w:spacing w:val="-10"/>
      <w:kern w:val="28"/>
      <w:sz w:val="28"/>
      <w:szCs w:val="32"/>
      <w:lang w:val="ro-RO"/>
    </w:rPr>
  </w:style>
  <w:style w:type="character" w:customStyle="1" w:styleId="Heading4Char">
    <w:name w:val="Heading 4 Char"/>
    <w:aliases w:val="1-1 Char,Numbered - 4 Char"/>
    <w:link w:val="Heading4"/>
    <w:rsid w:val="00B61FCA"/>
    <w:rPr>
      <w:rFonts w:ascii="Trebuchet MS" w:hAnsi="Trebuchet MS"/>
      <w:i/>
      <w:sz w:val="24"/>
      <w:szCs w:val="24"/>
      <w:lang w:val="ro-RO"/>
    </w:rPr>
  </w:style>
  <w:style w:type="paragraph" w:styleId="Subtitle">
    <w:name w:val="Subtitle"/>
    <w:basedOn w:val="Normal"/>
    <w:next w:val="Normal"/>
    <w:link w:val="SubtitleChar"/>
    <w:uiPriority w:val="11"/>
    <w:qFormat/>
    <w:rsid w:val="00B61FCA"/>
    <w:pPr>
      <w:numPr>
        <w:ilvl w:val="1"/>
      </w:numPr>
    </w:pPr>
    <w:rPr>
      <w:rFonts w:eastAsia="MS Mincho"/>
      <w:spacing w:val="15"/>
      <w:szCs w:val="22"/>
    </w:rPr>
  </w:style>
  <w:style w:type="character" w:customStyle="1" w:styleId="SubtitleChar">
    <w:name w:val="Subtitle Char"/>
    <w:link w:val="Subtitle"/>
    <w:uiPriority w:val="11"/>
    <w:rsid w:val="00B61FCA"/>
    <w:rPr>
      <w:rFonts w:ascii="Trebuchet MS" w:eastAsia="MS Mincho" w:hAnsi="Trebuchet MS"/>
      <w:spacing w:val="15"/>
      <w:lang w:val="ro-RO"/>
    </w:rPr>
  </w:style>
  <w:style w:type="character" w:customStyle="1" w:styleId="Tabelsimplu31">
    <w:name w:val="Tabel simplu 31"/>
    <w:uiPriority w:val="19"/>
    <w:qFormat/>
    <w:rsid w:val="00B61FCA"/>
    <w:rPr>
      <w:rFonts w:ascii="Trebuchet MS" w:hAnsi="Trebuchet MS"/>
      <w:b w:val="0"/>
      <w:i/>
      <w:iCs/>
      <w:color w:val="404040"/>
    </w:rPr>
  </w:style>
  <w:style w:type="character" w:customStyle="1" w:styleId="Tabelsimplu41">
    <w:name w:val="Tabel simplu 41"/>
    <w:uiPriority w:val="21"/>
    <w:qFormat/>
    <w:rsid w:val="005434B4"/>
    <w:rPr>
      <w:rFonts w:ascii="Trebuchet MS" w:hAnsi="Trebuchet MS"/>
      <w:i/>
      <w:iCs/>
      <w:color w:val="001489"/>
      <w:lang w:val="ro-RO"/>
    </w:rPr>
  </w:style>
  <w:style w:type="paragraph" w:customStyle="1" w:styleId="Grilcolorat-Accentuare11">
    <w:name w:val="Grilă colorată - Accentuare 11"/>
    <w:basedOn w:val="Normal"/>
    <w:next w:val="Normal"/>
    <w:link w:val="ColorfulGrid-Accent1Char"/>
    <w:uiPriority w:val="29"/>
    <w:qFormat/>
    <w:rsid w:val="00B61FCA"/>
    <w:pPr>
      <w:spacing w:before="200"/>
      <w:ind w:left="864" w:right="864"/>
      <w:jc w:val="center"/>
    </w:pPr>
    <w:rPr>
      <w:i/>
      <w:iCs/>
      <w:color w:val="404040"/>
    </w:rPr>
  </w:style>
  <w:style w:type="character" w:customStyle="1" w:styleId="ColorfulGrid-Accent1Char">
    <w:name w:val="Colorful Grid - Accent 1 Char"/>
    <w:link w:val="Grilcolorat-Accentuare11"/>
    <w:uiPriority w:val="29"/>
    <w:rsid w:val="00B61FCA"/>
    <w:rPr>
      <w:rFonts w:ascii="Trebuchet MS" w:hAnsi="Trebuchet MS"/>
      <w:i/>
      <w:iCs/>
      <w:color w:val="404040"/>
      <w:sz w:val="24"/>
      <w:szCs w:val="24"/>
      <w:lang w:val="ro-RO"/>
    </w:rPr>
  </w:style>
  <w:style w:type="character" w:styleId="Emphasis">
    <w:name w:val="Emphasis"/>
    <w:qFormat/>
    <w:rsid w:val="005434B4"/>
    <w:rPr>
      <w:rFonts w:ascii="Trebuchet MS" w:hAnsi="Trebuchet MS"/>
      <w:i/>
      <w:iCs/>
    </w:rPr>
  </w:style>
  <w:style w:type="table" w:customStyle="1" w:styleId="Tabelgril1Luminos-Accentuare31">
    <w:name w:val="Tabel grilă 1 Luminos - Accentuare 31"/>
    <w:basedOn w:val="TableNormal"/>
    <w:uiPriority w:val="46"/>
    <w:rsid w:val="00A3035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chestionarnumbering">
    <w:name w:val="chestionar numbering"/>
    <w:basedOn w:val="Listcolorat-Accentuare11"/>
    <w:link w:val="chestionarnumberingChar"/>
    <w:qFormat/>
    <w:rsid w:val="000233D2"/>
    <w:pPr>
      <w:numPr>
        <w:numId w:val="2"/>
      </w:numPr>
      <w:ind w:left="0"/>
    </w:pPr>
  </w:style>
  <w:style w:type="paragraph" w:customStyle="1" w:styleId="bullet">
    <w:name w:val="bullet"/>
    <w:basedOn w:val="Listcolorat-Accentuare11"/>
    <w:link w:val="bulletChar"/>
    <w:qFormat/>
    <w:rsid w:val="00E862C5"/>
    <w:pPr>
      <w:numPr>
        <w:numId w:val="1"/>
      </w:numPr>
      <w:spacing w:before="240" w:after="60"/>
      <w:ind w:left="360"/>
      <w:contextualSpacing w:val="0"/>
    </w:pPr>
  </w:style>
  <w:style w:type="character" w:customStyle="1" w:styleId="ColorfulList-Accent1Char">
    <w:name w:val="Colorful List - Accent 1 Char"/>
    <w:link w:val="Listcolorat-Accentuare11"/>
    <w:uiPriority w:val="34"/>
    <w:rsid w:val="000233D2"/>
    <w:rPr>
      <w:rFonts w:ascii="Trebuchet MS" w:hAnsi="Trebuchet MS"/>
      <w:sz w:val="24"/>
      <w:szCs w:val="24"/>
      <w:lang w:val="ro-RO"/>
    </w:rPr>
  </w:style>
  <w:style w:type="character" w:customStyle="1" w:styleId="chestionarnumberingChar">
    <w:name w:val="chestionar numbering Char"/>
    <w:link w:val="chestionarnumbering"/>
    <w:rsid w:val="000233D2"/>
    <w:rPr>
      <w:rFonts w:ascii="Trebuchet MS" w:hAnsi="Trebuchet MS"/>
      <w:sz w:val="22"/>
      <w:szCs w:val="24"/>
      <w:lang w:val="ro-RO"/>
    </w:rPr>
  </w:style>
  <w:style w:type="character" w:customStyle="1" w:styleId="bulletChar">
    <w:name w:val="bullet Char"/>
    <w:link w:val="bullet"/>
    <w:rsid w:val="00E862C5"/>
    <w:rPr>
      <w:rFonts w:ascii="Trebuchet MS" w:hAnsi="Trebuchet MS"/>
      <w:sz w:val="22"/>
      <w:szCs w:val="24"/>
      <w:lang w:val="ro-RO"/>
    </w:rPr>
  </w:style>
  <w:style w:type="numbering" w:customStyle="1" w:styleId="NoList1">
    <w:name w:val="No List1"/>
    <w:next w:val="NoList"/>
    <w:semiHidden/>
    <w:rsid w:val="005F6915"/>
  </w:style>
  <w:style w:type="paragraph" w:customStyle="1" w:styleId="fonts">
    <w:name w:val="fonts"/>
    <w:basedOn w:val="Normal"/>
    <w:rsid w:val="005F6915"/>
    <w:pPr>
      <w:spacing w:before="150" w:after="150" w:line="240" w:lineRule="auto"/>
      <w:ind w:left="150" w:right="150"/>
    </w:pPr>
    <w:rPr>
      <w:rFonts w:ascii="Verdana" w:eastAsia="Times New Roman" w:hAnsi="Verdana"/>
      <w:sz w:val="19"/>
      <w:szCs w:val="19"/>
      <w:lang w:val="en-US"/>
    </w:rPr>
  </w:style>
  <w:style w:type="character" w:styleId="FootnoteReference">
    <w:name w:val="footnote reference"/>
    <w:uiPriority w:val="99"/>
    <w:rsid w:val="005F6915"/>
    <w:rPr>
      <w:vertAlign w:val="superscript"/>
    </w:rPr>
  </w:style>
  <w:style w:type="paragraph" w:customStyle="1" w:styleId="button">
    <w:name w:val="button"/>
    <w:basedOn w:val="Normal"/>
    <w:rsid w:val="005F6915"/>
    <w:pPr>
      <w:spacing w:before="100" w:beforeAutospacing="1" w:after="100" w:afterAutospacing="1" w:line="240" w:lineRule="auto"/>
      <w:jc w:val="left"/>
    </w:pPr>
    <w:rPr>
      <w:rFonts w:ascii="Verdana" w:eastAsia="Times New Roman" w:hAnsi="Verdana"/>
      <w:b/>
      <w:bCs/>
      <w:color w:val="FF6600"/>
      <w:lang w:val="en-US"/>
    </w:rPr>
  </w:style>
  <w:style w:type="character" w:customStyle="1" w:styleId="menuitxt21">
    <w:name w:val="menuitxt21"/>
    <w:rsid w:val="005F6915"/>
    <w:rPr>
      <w:rFonts w:ascii="Verdana" w:hAnsi="Verdana" w:hint="default"/>
      <w:b/>
      <w:bCs/>
      <w:strike w:val="0"/>
      <w:dstrike w:val="0"/>
      <w:color w:val="666666"/>
      <w:sz w:val="21"/>
      <w:szCs w:val="21"/>
      <w:u w:val="none"/>
      <w:effect w:val="none"/>
    </w:rPr>
  </w:style>
  <w:style w:type="paragraph" w:customStyle="1" w:styleId="style15">
    <w:name w:val="style15"/>
    <w:basedOn w:val="Normal"/>
    <w:rsid w:val="005F6915"/>
    <w:pPr>
      <w:spacing w:before="100" w:beforeAutospacing="1" w:after="100" w:afterAutospacing="1" w:line="240" w:lineRule="auto"/>
      <w:jc w:val="left"/>
    </w:pPr>
    <w:rPr>
      <w:rFonts w:eastAsia="Times New Roman"/>
      <w:b/>
      <w:bCs/>
      <w:color w:val="666666"/>
      <w:sz w:val="21"/>
      <w:szCs w:val="21"/>
      <w:lang w:val="en-US"/>
    </w:rPr>
  </w:style>
  <w:style w:type="paragraph" w:styleId="BodyText">
    <w:name w:val="Body Text"/>
    <w:basedOn w:val="Normal"/>
    <w:link w:val="BodyTextChar"/>
    <w:uiPriority w:val="99"/>
    <w:rsid w:val="005F6915"/>
    <w:pPr>
      <w:spacing w:line="240" w:lineRule="auto"/>
      <w:jc w:val="left"/>
    </w:pPr>
    <w:rPr>
      <w:rFonts w:ascii="Times New Roman" w:eastAsia="Times New Roman" w:hAnsi="Times New Roman"/>
      <w:lang w:val="en-US"/>
    </w:rPr>
  </w:style>
  <w:style w:type="character" w:customStyle="1" w:styleId="BodyTextChar">
    <w:name w:val="Body Text Char"/>
    <w:link w:val="BodyText"/>
    <w:uiPriority w:val="99"/>
    <w:rsid w:val="005F6915"/>
    <w:rPr>
      <w:rFonts w:ascii="Times New Roman" w:eastAsia="Times New Roman" w:hAnsi="Times New Roman" w:cs="Times New Roman"/>
      <w:sz w:val="24"/>
      <w:szCs w:val="24"/>
    </w:rPr>
  </w:style>
  <w:style w:type="character" w:customStyle="1" w:styleId="style91">
    <w:name w:val="style91"/>
    <w:rsid w:val="005F6915"/>
    <w:rPr>
      <w:rFonts w:ascii="Trebuchet MS" w:hAnsi="Trebuchet MS" w:hint="default"/>
      <w:color w:val="358001"/>
      <w:sz w:val="27"/>
      <w:szCs w:val="27"/>
    </w:rPr>
  </w:style>
  <w:style w:type="paragraph" w:styleId="NormalWeb">
    <w:name w:val="Normal (Web)"/>
    <w:basedOn w:val="Normal"/>
    <w:uiPriority w:val="99"/>
    <w:rsid w:val="005F6915"/>
    <w:pPr>
      <w:spacing w:before="100" w:beforeAutospacing="1" w:after="100" w:afterAutospacing="1" w:line="240" w:lineRule="auto"/>
      <w:jc w:val="left"/>
    </w:pPr>
    <w:rPr>
      <w:rFonts w:ascii="Times New Roman" w:eastAsia="Times New Roman" w:hAnsi="Times New Roman"/>
      <w:lang w:val="en-US"/>
    </w:rPr>
  </w:style>
  <w:style w:type="paragraph" w:styleId="PlainText">
    <w:name w:val="Plain Text"/>
    <w:basedOn w:val="Normal"/>
    <w:link w:val="PlainTextChar"/>
    <w:rsid w:val="005F6915"/>
    <w:pPr>
      <w:spacing w:after="0" w:line="240" w:lineRule="auto"/>
      <w:jc w:val="left"/>
    </w:pPr>
    <w:rPr>
      <w:rFonts w:ascii="Courier New" w:eastAsia="Times New Roman" w:hAnsi="Courier New"/>
      <w:sz w:val="20"/>
      <w:szCs w:val="20"/>
      <w:lang w:val="en-AU"/>
    </w:rPr>
  </w:style>
  <w:style w:type="character" w:customStyle="1" w:styleId="PlainTextChar">
    <w:name w:val="Plain Text Char"/>
    <w:link w:val="PlainText"/>
    <w:rsid w:val="005F6915"/>
    <w:rPr>
      <w:rFonts w:ascii="Courier New" w:eastAsia="Times New Roman" w:hAnsi="Courier New" w:cs="Times New Roman"/>
      <w:sz w:val="20"/>
      <w:szCs w:val="20"/>
      <w:lang w:val="en-AU"/>
    </w:rPr>
  </w:style>
  <w:style w:type="paragraph" w:styleId="FootnoteText">
    <w:name w:val="footnote text"/>
    <w:aliases w:val="Footnote Text Char1,Footnote Text Char Char"/>
    <w:basedOn w:val="Normal"/>
    <w:link w:val="FootnoteTextChar"/>
    <w:uiPriority w:val="99"/>
    <w:rsid w:val="005F6915"/>
    <w:pPr>
      <w:spacing w:after="0" w:line="240" w:lineRule="auto"/>
      <w:jc w:val="left"/>
    </w:pPr>
    <w:rPr>
      <w:rFonts w:ascii="Times New Roman" w:eastAsia="Times New Roman" w:hAnsi="Times New Roman"/>
      <w:sz w:val="20"/>
      <w:szCs w:val="20"/>
      <w:lang w:val="en-US"/>
    </w:rPr>
  </w:style>
  <w:style w:type="character" w:customStyle="1" w:styleId="FootnoteTextChar">
    <w:name w:val="Footnote Text Char"/>
    <w:aliases w:val="Footnote Text Char1 Char,Footnote Text Char Char Char"/>
    <w:link w:val="FootnoteText"/>
    <w:uiPriority w:val="99"/>
    <w:rsid w:val="005F6915"/>
    <w:rPr>
      <w:rFonts w:ascii="Times New Roman" w:eastAsia="Times New Roman" w:hAnsi="Times New Roman" w:cs="Times New Roman"/>
      <w:sz w:val="20"/>
      <w:szCs w:val="20"/>
    </w:rPr>
  </w:style>
  <w:style w:type="character" w:styleId="PageNumber">
    <w:name w:val="page number"/>
    <w:basedOn w:val="DefaultParagraphFont"/>
    <w:rsid w:val="005F6915"/>
  </w:style>
  <w:style w:type="character" w:styleId="Hyperlink">
    <w:name w:val="Hyperlink"/>
    <w:uiPriority w:val="99"/>
    <w:rsid w:val="005F6915"/>
    <w:rPr>
      <w:color w:val="0000FF"/>
      <w:u w:val="single"/>
    </w:rPr>
  </w:style>
  <w:style w:type="paragraph" w:styleId="BalloonText">
    <w:name w:val="Balloon Text"/>
    <w:basedOn w:val="Normal"/>
    <w:link w:val="BalloonTextChar"/>
    <w:uiPriority w:val="99"/>
    <w:semiHidden/>
    <w:rsid w:val="005F6915"/>
    <w:pPr>
      <w:spacing w:after="0" w:line="240" w:lineRule="auto"/>
      <w:jc w:val="left"/>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5F6915"/>
    <w:rPr>
      <w:rFonts w:ascii="Tahoma" w:eastAsia="Times New Roman" w:hAnsi="Tahoma" w:cs="Tahoma"/>
      <w:sz w:val="16"/>
      <w:szCs w:val="16"/>
      <w:lang w:val="en-GB"/>
    </w:rPr>
  </w:style>
  <w:style w:type="character" w:styleId="CommentReference">
    <w:name w:val="annotation reference"/>
    <w:uiPriority w:val="99"/>
    <w:semiHidden/>
    <w:rsid w:val="005F6915"/>
    <w:rPr>
      <w:sz w:val="16"/>
      <w:szCs w:val="16"/>
    </w:rPr>
  </w:style>
  <w:style w:type="paragraph" w:styleId="CommentText">
    <w:name w:val="annotation text"/>
    <w:basedOn w:val="Normal"/>
    <w:link w:val="CommentTextChar"/>
    <w:uiPriority w:val="99"/>
    <w:semiHidden/>
    <w:rsid w:val="005F6915"/>
    <w:pPr>
      <w:spacing w:after="0" w:line="240" w:lineRule="auto"/>
      <w:jc w:val="left"/>
    </w:pPr>
    <w:rPr>
      <w:rFonts w:ascii="Times New Roman" w:eastAsia="Times New Roman" w:hAnsi="Times New Roman"/>
      <w:sz w:val="20"/>
      <w:szCs w:val="20"/>
      <w:lang w:val="en-GB"/>
    </w:rPr>
  </w:style>
  <w:style w:type="character" w:customStyle="1" w:styleId="CommentTextChar">
    <w:name w:val="Comment Text Char"/>
    <w:link w:val="CommentText"/>
    <w:uiPriority w:val="99"/>
    <w:semiHidden/>
    <w:rsid w:val="005F691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5F6915"/>
    <w:rPr>
      <w:b/>
      <w:bCs/>
    </w:rPr>
  </w:style>
  <w:style w:type="character" w:customStyle="1" w:styleId="CommentSubjectChar">
    <w:name w:val="Comment Subject Char"/>
    <w:link w:val="CommentSubject"/>
    <w:uiPriority w:val="99"/>
    <w:semiHidden/>
    <w:rsid w:val="005F6915"/>
    <w:rPr>
      <w:rFonts w:ascii="Times New Roman" w:eastAsia="Times New Roman" w:hAnsi="Times New Roman" w:cs="Times New Roman"/>
      <w:b/>
      <w:bCs/>
      <w:sz w:val="20"/>
      <w:szCs w:val="20"/>
      <w:lang w:val="en-GB"/>
    </w:rPr>
  </w:style>
  <w:style w:type="table" w:customStyle="1" w:styleId="TableGrid1">
    <w:name w:val="Table Grid1"/>
    <w:basedOn w:val="TableNormal"/>
    <w:next w:val="TableGrid"/>
    <w:rsid w:val="005F69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F6915"/>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odcond">
    <w:name w:val="heading 1 codcond"/>
    <w:basedOn w:val="Normal"/>
    <w:autoRedefine/>
    <w:rsid w:val="005F6915"/>
    <w:pPr>
      <w:tabs>
        <w:tab w:val="num" w:pos="900"/>
      </w:tabs>
      <w:spacing w:after="0"/>
    </w:pPr>
    <w:rPr>
      <w:rFonts w:ascii="Calibri" w:eastAsia="Times New Roman" w:hAnsi="Calibri" w:cs="Arial"/>
      <w:b/>
      <w:noProof/>
      <w:sz w:val="26"/>
      <w:szCs w:val="26"/>
    </w:rPr>
  </w:style>
  <w:style w:type="table" w:customStyle="1" w:styleId="TableGrid3">
    <w:name w:val="Table Grid3"/>
    <w:basedOn w:val="TableNormal"/>
    <w:next w:val="TableGrid"/>
    <w:rsid w:val="005F6915"/>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F6915"/>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Footer"/>
    <w:link w:val="FooterreferenceChar"/>
    <w:rsid w:val="005F6915"/>
    <w:pPr>
      <w:tabs>
        <w:tab w:val="clear" w:pos="4680"/>
        <w:tab w:val="clear" w:pos="9360"/>
        <w:tab w:val="center" w:pos="4320"/>
        <w:tab w:val="right" w:pos="8640"/>
      </w:tabs>
    </w:pPr>
    <w:rPr>
      <w:rFonts w:ascii="Times New Roman" w:eastAsia="Times New Roman" w:hAnsi="Times New Roman"/>
      <w:color w:val="000000"/>
      <w:spacing w:val="2"/>
      <w:lang w:val="en-GB" w:eastAsia="en-GB"/>
    </w:rPr>
  </w:style>
  <w:style w:type="character" w:customStyle="1" w:styleId="FooterreferenceChar">
    <w:name w:val="Footer reference Char"/>
    <w:link w:val="Footerreference"/>
    <w:rsid w:val="005F6915"/>
    <w:rPr>
      <w:rFonts w:ascii="Times New Roman" w:eastAsia="Times New Roman" w:hAnsi="Times New Roman" w:cs="Times New Roman"/>
      <w:color w:val="000000"/>
      <w:spacing w:val="2"/>
      <w:sz w:val="24"/>
      <w:szCs w:val="24"/>
      <w:lang w:val="en-GB" w:eastAsia="en-GB"/>
    </w:rPr>
  </w:style>
  <w:style w:type="table" w:customStyle="1" w:styleId="TableGrid41">
    <w:name w:val="Table Grid41"/>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6915"/>
  </w:style>
  <w:style w:type="table" w:customStyle="1" w:styleId="TableGrid11">
    <w:name w:val="Table Grid11"/>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Podpodkapitola Char,adpis 3 Char,KopCat. 3 Char,Numbered - 3 Char, Caracter Char"/>
    <w:rsid w:val="005F6915"/>
    <w:rPr>
      <w:rFonts w:ascii="Trebuchet MS" w:hAnsi="Trebuchet MS" w:cs="Arial"/>
      <w:szCs w:val="21"/>
      <w:lang w:val="ro-RO"/>
    </w:rPr>
  </w:style>
  <w:style w:type="paragraph" w:customStyle="1" w:styleId="instruct">
    <w:name w:val="instruct"/>
    <w:basedOn w:val="Normal"/>
    <w:rsid w:val="005F6915"/>
    <w:pPr>
      <w:widowControl w:val="0"/>
      <w:autoSpaceDE w:val="0"/>
      <w:autoSpaceDN w:val="0"/>
      <w:adjustRightInd w:val="0"/>
      <w:spacing w:before="40" w:after="40" w:line="240" w:lineRule="auto"/>
      <w:jc w:val="left"/>
    </w:pPr>
    <w:rPr>
      <w:rFonts w:eastAsia="Times New Roman" w:cs="Arial"/>
      <w:i/>
      <w:iCs/>
      <w:sz w:val="20"/>
      <w:szCs w:val="21"/>
      <w:lang w:eastAsia="sk-SK"/>
    </w:rPr>
  </w:style>
  <w:style w:type="paragraph" w:styleId="BodyTextIndent">
    <w:name w:val="Body Text Indent"/>
    <w:basedOn w:val="Normal"/>
    <w:link w:val="BodyTextIndentChar"/>
    <w:rsid w:val="005F6915"/>
    <w:pPr>
      <w:spacing w:line="240" w:lineRule="auto"/>
      <w:ind w:left="57"/>
      <w:jc w:val="center"/>
    </w:pPr>
    <w:rPr>
      <w:rFonts w:ascii="Arial" w:eastAsia="Times New Roman" w:hAnsi="Arial" w:cs="Arial"/>
      <w:sz w:val="20"/>
    </w:rPr>
  </w:style>
  <w:style w:type="character" w:customStyle="1" w:styleId="BodyTextIndentChar">
    <w:name w:val="Body Text Indent Char"/>
    <w:link w:val="BodyTextIndent"/>
    <w:rsid w:val="005F6915"/>
    <w:rPr>
      <w:rFonts w:ascii="Arial" w:eastAsia="Times New Roman" w:hAnsi="Arial" w:cs="Arial"/>
      <w:sz w:val="20"/>
      <w:szCs w:val="24"/>
      <w:lang w:val="ro-RO"/>
    </w:rPr>
  </w:style>
  <w:style w:type="numbering" w:customStyle="1" w:styleId="NoList111">
    <w:name w:val="No List111"/>
    <w:next w:val="NoList"/>
    <w:uiPriority w:val="99"/>
    <w:semiHidden/>
    <w:unhideWhenUsed/>
    <w:rsid w:val="005F6915"/>
  </w:style>
  <w:style w:type="table" w:customStyle="1" w:styleId="TableGrid24">
    <w:name w:val="Table Grid24"/>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
    <w:name w:val="bullette"/>
    <w:basedOn w:val="Normal"/>
    <w:autoRedefine/>
    <w:rsid w:val="005F6915"/>
    <w:pPr>
      <w:tabs>
        <w:tab w:val="left" w:pos="0"/>
      </w:tabs>
      <w:spacing w:after="0" w:line="240" w:lineRule="auto"/>
      <w:ind w:left="-20" w:firstLine="20"/>
    </w:pPr>
    <w:rPr>
      <w:rFonts w:ascii="Times New Roman" w:eastAsia="Times New Roman" w:hAnsi="Times New Roman"/>
      <w:szCs w:val="20"/>
    </w:rPr>
  </w:style>
  <w:style w:type="table" w:customStyle="1" w:styleId="TableGrid25">
    <w:name w:val="Table Grid25"/>
    <w:basedOn w:val="TableNormal"/>
    <w:next w:val="TableGrid"/>
    <w:uiPriority w:val="39"/>
    <w:rsid w:val="005F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Normal2,List Paragraph1,List_Paragraph,Multilevel para_II,List Paragraph (numbered (a)),Dot pt,F5 List Paragraph,List Paragraph Char Char Char,Indicator Text,Numbered Para 1,Bullet Points,MAIN CONTENT,List Paragraph12,Bullet 1"/>
    <w:basedOn w:val="Normal"/>
    <w:link w:val="ListParagraphChar"/>
    <w:uiPriority w:val="34"/>
    <w:qFormat/>
    <w:rsid w:val="004E5C8D"/>
    <w:pPr>
      <w:ind w:left="720"/>
      <w:contextualSpacing/>
    </w:pPr>
    <w:rPr>
      <w:rFonts w:eastAsia="MS Mincho"/>
      <w:szCs w:val="22"/>
    </w:rPr>
  </w:style>
  <w:style w:type="character" w:customStyle="1" w:styleId="l5def1">
    <w:name w:val="l5def1"/>
    <w:rsid w:val="00C35C1B"/>
    <w:rPr>
      <w:rFonts w:ascii="Arial" w:hAnsi="Arial" w:cs="Arial" w:hint="default"/>
      <w:color w:val="000000"/>
      <w:sz w:val="26"/>
      <w:szCs w:val="26"/>
    </w:rPr>
  </w:style>
  <w:style w:type="character" w:customStyle="1" w:styleId="l5tlu1">
    <w:name w:val="l5tlu1"/>
    <w:rsid w:val="00C35C1B"/>
    <w:rPr>
      <w:b/>
      <w:bCs/>
      <w:color w:val="000000"/>
      <w:sz w:val="32"/>
      <w:szCs w:val="32"/>
    </w:rPr>
  </w:style>
  <w:style w:type="character" w:customStyle="1" w:styleId="l5def3">
    <w:name w:val="l5def3"/>
    <w:rsid w:val="00C35C1B"/>
    <w:rPr>
      <w:rFonts w:ascii="Arial" w:hAnsi="Arial" w:cs="Arial" w:hint="default"/>
      <w:color w:val="000000"/>
      <w:sz w:val="26"/>
      <w:szCs w:val="26"/>
    </w:rPr>
  </w:style>
  <w:style w:type="character" w:customStyle="1" w:styleId="l5def2">
    <w:name w:val="l5def2"/>
    <w:rsid w:val="00C35C1B"/>
    <w:rPr>
      <w:rFonts w:ascii="Arial" w:hAnsi="Arial" w:cs="Arial" w:hint="default"/>
      <w:color w:val="000000"/>
      <w:sz w:val="26"/>
      <w:szCs w:val="26"/>
    </w:rPr>
  </w:style>
  <w:style w:type="character" w:customStyle="1" w:styleId="spar">
    <w:name w:val="s_par"/>
    <w:rsid w:val="00C35C1B"/>
  </w:style>
  <w:style w:type="character" w:customStyle="1" w:styleId="Heading6Char">
    <w:name w:val="Heading 6 Char"/>
    <w:basedOn w:val="DefaultParagraphFont"/>
    <w:link w:val="Heading6"/>
    <w:uiPriority w:val="9"/>
    <w:rsid w:val="00301E18"/>
    <w:rPr>
      <w:rFonts w:asciiTheme="majorHAnsi" w:eastAsiaTheme="majorEastAsia" w:hAnsiTheme="majorHAnsi" w:cstheme="majorBidi"/>
      <w:color w:val="1F4D78" w:themeColor="accent1" w:themeShade="7F"/>
      <w:sz w:val="22"/>
      <w:szCs w:val="24"/>
      <w:lang w:val="ro-RO"/>
    </w:rPr>
  </w:style>
  <w:style w:type="character" w:customStyle="1" w:styleId="slitbdy">
    <w:name w:val="s_lit_bdy"/>
    <w:basedOn w:val="DefaultParagraphFont"/>
    <w:rsid w:val="00A714F5"/>
  </w:style>
  <w:style w:type="paragraph" w:styleId="Revision">
    <w:name w:val="Revision"/>
    <w:hidden/>
    <w:uiPriority w:val="71"/>
    <w:semiHidden/>
    <w:rsid w:val="00EA640C"/>
    <w:rPr>
      <w:rFonts w:ascii="Trebuchet MS" w:hAnsi="Trebuchet MS"/>
      <w:sz w:val="22"/>
      <w:szCs w:val="24"/>
      <w:lang w:val="ro-RO"/>
    </w:rPr>
  </w:style>
  <w:style w:type="character" w:customStyle="1" w:styleId="sden">
    <w:name w:val="s_den"/>
    <w:basedOn w:val="DefaultParagraphFont"/>
    <w:rsid w:val="005A0AE1"/>
  </w:style>
  <w:style w:type="character" w:customStyle="1" w:styleId="shdr">
    <w:name w:val="s_hdr"/>
    <w:basedOn w:val="DefaultParagraphFont"/>
    <w:rsid w:val="004E5C8D"/>
    <w:rPr>
      <w:lang w:val="ro-RO"/>
    </w:rPr>
  </w:style>
  <w:style w:type="character" w:customStyle="1" w:styleId="ListParagraphChar">
    <w:name w:val="List Paragraph Char"/>
    <w:aliases w:val="Bullet Char,Normal2 Char,List Paragraph1 Char,List_Paragraph Char,Multilevel para_II Char,List Paragraph (numbered (a)) Char,Dot pt Char,F5 List Paragraph Char,List Paragraph Char Char Char Char,Indicator Text Char,Bullet Points Char"/>
    <w:link w:val="ListParagraph"/>
    <w:uiPriority w:val="34"/>
    <w:qFormat/>
    <w:locked/>
    <w:rsid w:val="004E5C8D"/>
    <w:rPr>
      <w:rFonts w:ascii="Trebuchet MS" w:eastAsia="MS Mincho" w:hAnsi="Trebuchet MS"/>
      <w:sz w:val="22"/>
      <w:szCs w:val="22"/>
      <w:lang w:val="ro-RO"/>
    </w:rPr>
  </w:style>
  <w:style w:type="paragraph" w:customStyle="1" w:styleId="yiv1468807460msonormal">
    <w:name w:val="yiv1468807460msonormal"/>
    <w:basedOn w:val="Normal"/>
    <w:rsid w:val="00A3338F"/>
    <w:pPr>
      <w:spacing w:before="100" w:beforeAutospacing="1" w:after="100" w:afterAutospacing="1" w:line="240" w:lineRule="auto"/>
      <w:jc w:val="left"/>
    </w:pPr>
    <w:rPr>
      <w:rFonts w:ascii="Times" w:hAnsi="Times"/>
      <w:sz w:val="20"/>
      <w:szCs w:val="20"/>
      <w:lang w:val="en-GB"/>
    </w:rPr>
  </w:style>
  <w:style w:type="paragraph" w:styleId="BlockText">
    <w:name w:val="Block Text"/>
    <w:basedOn w:val="Normal"/>
    <w:uiPriority w:val="99"/>
    <w:rsid w:val="00F27DF7"/>
    <w:pPr>
      <w:spacing w:after="0" w:line="240" w:lineRule="auto"/>
      <w:ind w:left="-284" w:right="-1034"/>
    </w:pPr>
    <w:rPr>
      <w:rFonts w:ascii="Times New Roman" w:eastAsia="Times New Roman" w:hAnsi="Times New Roman"/>
      <w:sz w:val="24"/>
      <w:lang w:eastAsia="ro-RO"/>
    </w:rPr>
  </w:style>
  <w:style w:type="paragraph" w:customStyle="1" w:styleId="Footer1">
    <w:name w:val="Footer1"/>
    <w:basedOn w:val="Normal"/>
    <w:link w:val="footerChar0"/>
    <w:qFormat/>
    <w:rsid w:val="00AE14C4"/>
    <w:pPr>
      <w:tabs>
        <w:tab w:val="center" w:pos="4680"/>
        <w:tab w:val="right" w:pos="9360"/>
      </w:tabs>
      <w:spacing w:before="0" w:after="0"/>
      <w:jc w:val="center"/>
    </w:pPr>
    <w:rPr>
      <w:b/>
      <w:i/>
      <w:noProof/>
      <w:color w:val="003399"/>
      <w:sz w:val="20"/>
      <w:szCs w:val="20"/>
      <w:lang w:eastAsia="ro-RO"/>
    </w:rPr>
  </w:style>
  <w:style w:type="character" w:customStyle="1" w:styleId="footerChar0">
    <w:name w:val="footer Char"/>
    <w:link w:val="Footer1"/>
    <w:rsid w:val="00AE14C4"/>
    <w:rPr>
      <w:rFonts w:ascii="Trebuchet MS" w:hAnsi="Trebuchet MS"/>
      <w:b/>
      <w:i/>
      <w:noProof/>
      <w:color w:val="003399"/>
      <w:lang w:val="ro-RO" w:eastAsia="ro-RO"/>
    </w:rPr>
  </w:style>
  <w:style w:type="character" w:styleId="FollowedHyperlink">
    <w:name w:val="FollowedHyperlink"/>
    <w:basedOn w:val="DefaultParagraphFont"/>
    <w:uiPriority w:val="99"/>
    <w:semiHidden/>
    <w:unhideWhenUsed/>
    <w:rsid w:val="007475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7526">
      <w:bodyDiv w:val="1"/>
      <w:marLeft w:val="0"/>
      <w:marRight w:val="0"/>
      <w:marTop w:val="0"/>
      <w:marBottom w:val="0"/>
      <w:divBdr>
        <w:top w:val="none" w:sz="0" w:space="0" w:color="auto"/>
        <w:left w:val="none" w:sz="0" w:space="0" w:color="auto"/>
        <w:bottom w:val="none" w:sz="0" w:space="0" w:color="auto"/>
        <w:right w:val="none" w:sz="0" w:space="0" w:color="auto"/>
      </w:divBdr>
    </w:div>
    <w:div w:id="83232629">
      <w:bodyDiv w:val="1"/>
      <w:marLeft w:val="0"/>
      <w:marRight w:val="0"/>
      <w:marTop w:val="0"/>
      <w:marBottom w:val="0"/>
      <w:divBdr>
        <w:top w:val="none" w:sz="0" w:space="0" w:color="auto"/>
        <w:left w:val="none" w:sz="0" w:space="0" w:color="auto"/>
        <w:bottom w:val="none" w:sz="0" w:space="0" w:color="auto"/>
        <w:right w:val="none" w:sz="0" w:space="0" w:color="auto"/>
      </w:divBdr>
    </w:div>
    <w:div w:id="109207837">
      <w:bodyDiv w:val="1"/>
      <w:marLeft w:val="0"/>
      <w:marRight w:val="0"/>
      <w:marTop w:val="0"/>
      <w:marBottom w:val="0"/>
      <w:divBdr>
        <w:top w:val="none" w:sz="0" w:space="0" w:color="auto"/>
        <w:left w:val="none" w:sz="0" w:space="0" w:color="auto"/>
        <w:bottom w:val="none" w:sz="0" w:space="0" w:color="auto"/>
        <w:right w:val="none" w:sz="0" w:space="0" w:color="auto"/>
      </w:divBdr>
    </w:div>
    <w:div w:id="178930356">
      <w:bodyDiv w:val="1"/>
      <w:marLeft w:val="0"/>
      <w:marRight w:val="0"/>
      <w:marTop w:val="0"/>
      <w:marBottom w:val="0"/>
      <w:divBdr>
        <w:top w:val="none" w:sz="0" w:space="0" w:color="auto"/>
        <w:left w:val="none" w:sz="0" w:space="0" w:color="auto"/>
        <w:bottom w:val="none" w:sz="0" w:space="0" w:color="auto"/>
        <w:right w:val="none" w:sz="0" w:space="0" w:color="auto"/>
      </w:divBdr>
      <w:divsChild>
        <w:div w:id="15278199">
          <w:marLeft w:val="0"/>
          <w:marRight w:val="0"/>
          <w:marTop w:val="0"/>
          <w:marBottom w:val="0"/>
          <w:divBdr>
            <w:top w:val="none" w:sz="0" w:space="0" w:color="auto"/>
            <w:left w:val="none" w:sz="0" w:space="0" w:color="auto"/>
            <w:bottom w:val="none" w:sz="0" w:space="0" w:color="auto"/>
            <w:right w:val="none" w:sz="0" w:space="0" w:color="auto"/>
          </w:divBdr>
        </w:div>
        <w:div w:id="17656689">
          <w:marLeft w:val="0"/>
          <w:marRight w:val="0"/>
          <w:marTop w:val="0"/>
          <w:marBottom w:val="0"/>
          <w:divBdr>
            <w:top w:val="none" w:sz="0" w:space="0" w:color="auto"/>
            <w:left w:val="none" w:sz="0" w:space="0" w:color="auto"/>
            <w:bottom w:val="none" w:sz="0" w:space="0" w:color="auto"/>
            <w:right w:val="none" w:sz="0" w:space="0" w:color="auto"/>
          </w:divBdr>
        </w:div>
        <w:div w:id="43725688">
          <w:marLeft w:val="0"/>
          <w:marRight w:val="0"/>
          <w:marTop w:val="0"/>
          <w:marBottom w:val="0"/>
          <w:divBdr>
            <w:top w:val="none" w:sz="0" w:space="0" w:color="auto"/>
            <w:left w:val="none" w:sz="0" w:space="0" w:color="auto"/>
            <w:bottom w:val="none" w:sz="0" w:space="0" w:color="auto"/>
            <w:right w:val="none" w:sz="0" w:space="0" w:color="auto"/>
          </w:divBdr>
        </w:div>
        <w:div w:id="53897293">
          <w:marLeft w:val="0"/>
          <w:marRight w:val="0"/>
          <w:marTop w:val="0"/>
          <w:marBottom w:val="0"/>
          <w:divBdr>
            <w:top w:val="none" w:sz="0" w:space="0" w:color="auto"/>
            <w:left w:val="none" w:sz="0" w:space="0" w:color="auto"/>
            <w:bottom w:val="none" w:sz="0" w:space="0" w:color="auto"/>
            <w:right w:val="none" w:sz="0" w:space="0" w:color="auto"/>
          </w:divBdr>
        </w:div>
        <w:div w:id="80879262">
          <w:marLeft w:val="0"/>
          <w:marRight w:val="0"/>
          <w:marTop w:val="0"/>
          <w:marBottom w:val="0"/>
          <w:divBdr>
            <w:top w:val="none" w:sz="0" w:space="0" w:color="auto"/>
            <w:left w:val="none" w:sz="0" w:space="0" w:color="auto"/>
            <w:bottom w:val="none" w:sz="0" w:space="0" w:color="auto"/>
            <w:right w:val="none" w:sz="0" w:space="0" w:color="auto"/>
          </w:divBdr>
        </w:div>
        <w:div w:id="97919839">
          <w:marLeft w:val="0"/>
          <w:marRight w:val="0"/>
          <w:marTop w:val="0"/>
          <w:marBottom w:val="0"/>
          <w:divBdr>
            <w:top w:val="none" w:sz="0" w:space="0" w:color="auto"/>
            <w:left w:val="none" w:sz="0" w:space="0" w:color="auto"/>
            <w:bottom w:val="none" w:sz="0" w:space="0" w:color="auto"/>
            <w:right w:val="none" w:sz="0" w:space="0" w:color="auto"/>
          </w:divBdr>
        </w:div>
        <w:div w:id="116341845">
          <w:marLeft w:val="0"/>
          <w:marRight w:val="0"/>
          <w:marTop w:val="0"/>
          <w:marBottom w:val="0"/>
          <w:divBdr>
            <w:top w:val="none" w:sz="0" w:space="0" w:color="auto"/>
            <w:left w:val="none" w:sz="0" w:space="0" w:color="auto"/>
            <w:bottom w:val="none" w:sz="0" w:space="0" w:color="auto"/>
            <w:right w:val="none" w:sz="0" w:space="0" w:color="auto"/>
          </w:divBdr>
        </w:div>
        <w:div w:id="122122508">
          <w:marLeft w:val="0"/>
          <w:marRight w:val="0"/>
          <w:marTop w:val="0"/>
          <w:marBottom w:val="0"/>
          <w:divBdr>
            <w:top w:val="none" w:sz="0" w:space="0" w:color="auto"/>
            <w:left w:val="none" w:sz="0" w:space="0" w:color="auto"/>
            <w:bottom w:val="none" w:sz="0" w:space="0" w:color="auto"/>
            <w:right w:val="none" w:sz="0" w:space="0" w:color="auto"/>
          </w:divBdr>
        </w:div>
        <w:div w:id="143863827">
          <w:marLeft w:val="0"/>
          <w:marRight w:val="0"/>
          <w:marTop w:val="0"/>
          <w:marBottom w:val="0"/>
          <w:divBdr>
            <w:top w:val="none" w:sz="0" w:space="0" w:color="auto"/>
            <w:left w:val="none" w:sz="0" w:space="0" w:color="auto"/>
            <w:bottom w:val="none" w:sz="0" w:space="0" w:color="auto"/>
            <w:right w:val="none" w:sz="0" w:space="0" w:color="auto"/>
          </w:divBdr>
        </w:div>
        <w:div w:id="167066540">
          <w:marLeft w:val="0"/>
          <w:marRight w:val="0"/>
          <w:marTop w:val="0"/>
          <w:marBottom w:val="0"/>
          <w:divBdr>
            <w:top w:val="none" w:sz="0" w:space="0" w:color="auto"/>
            <w:left w:val="none" w:sz="0" w:space="0" w:color="auto"/>
            <w:bottom w:val="none" w:sz="0" w:space="0" w:color="auto"/>
            <w:right w:val="none" w:sz="0" w:space="0" w:color="auto"/>
          </w:divBdr>
        </w:div>
        <w:div w:id="174417122">
          <w:marLeft w:val="0"/>
          <w:marRight w:val="0"/>
          <w:marTop w:val="0"/>
          <w:marBottom w:val="0"/>
          <w:divBdr>
            <w:top w:val="none" w:sz="0" w:space="0" w:color="auto"/>
            <w:left w:val="none" w:sz="0" w:space="0" w:color="auto"/>
            <w:bottom w:val="none" w:sz="0" w:space="0" w:color="auto"/>
            <w:right w:val="none" w:sz="0" w:space="0" w:color="auto"/>
          </w:divBdr>
        </w:div>
        <w:div w:id="248584040">
          <w:marLeft w:val="0"/>
          <w:marRight w:val="0"/>
          <w:marTop w:val="0"/>
          <w:marBottom w:val="0"/>
          <w:divBdr>
            <w:top w:val="none" w:sz="0" w:space="0" w:color="auto"/>
            <w:left w:val="none" w:sz="0" w:space="0" w:color="auto"/>
            <w:bottom w:val="none" w:sz="0" w:space="0" w:color="auto"/>
            <w:right w:val="none" w:sz="0" w:space="0" w:color="auto"/>
          </w:divBdr>
        </w:div>
        <w:div w:id="298732733">
          <w:marLeft w:val="0"/>
          <w:marRight w:val="0"/>
          <w:marTop w:val="0"/>
          <w:marBottom w:val="0"/>
          <w:divBdr>
            <w:top w:val="none" w:sz="0" w:space="0" w:color="auto"/>
            <w:left w:val="none" w:sz="0" w:space="0" w:color="auto"/>
            <w:bottom w:val="none" w:sz="0" w:space="0" w:color="auto"/>
            <w:right w:val="none" w:sz="0" w:space="0" w:color="auto"/>
          </w:divBdr>
        </w:div>
        <w:div w:id="305203418">
          <w:marLeft w:val="0"/>
          <w:marRight w:val="0"/>
          <w:marTop w:val="0"/>
          <w:marBottom w:val="0"/>
          <w:divBdr>
            <w:top w:val="none" w:sz="0" w:space="0" w:color="auto"/>
            <w:left w:val="none" w:sz="0" w:space="0" w:color="auto"/>
            <w:bottom w:val="none" w:sz="0" w:space="0" w:color="auto"/>
            <w:right w:val="none" w:sz="0" w:space="0" w:color="auto"/>
          </w:divBdr>
        </w:div>
        <w:div w:id="318731975">
          <w:marLeft w:val="0"/>
          <w:marRight w:val="0"/>
          <w:marTop w:val="0"/>
          <w:marBottom w:val="0"/>
          <w:divBdr>
            <w:top w:val="none" w:sz="0" w:space="0" w:color="auto"/>
            <w:left w:val="none" w:sz="0" w:space="0" w:color="auto"/>
            <w:bottom w:val="none" w:sz="0" w:space="0" w:color="auto"/>
            <w:right w:val="none" w:sz="0" w:space="0" w:color="auto"/>
          </w:divBdr>
        </w:div>
        <w:div w:id="326708090">
          <w:marLeft w:val="0"/>
          <w:marRight w:val="0"/>
          <w:marTop w:val="0"/>
          <w:marBottom w:val="0"/>
          <w:divBdr>
            <w:top w:val="none" w:sz="0" w:space="0" w:color="auto"/>
            <w:left w:val="none" w:sz="0" w:space="0" w:color="auto"/>
            <w:bottom w:val="none" w:sz="0" w:space="0" w:color="auto"/>
            <w:right w:val="none" w:sz="0" w:space="0" w:color="auto"/>
          </w:divBdr>
        </w:div>
        <w:div w:id="344939836">
          <w:marLeft w:val="0"/>
          <w:marRight w:val="0"/>
          <w:marTop w:val="0"/>
          <w:marBottom w:val="0"/>
          <w:divBdr>
            <w:top w:val="none" w:sz="0" w:space="0" w:color="auto"/>
            <w:left w:val="none" w:sz="0" w:space="0" w:color="auto"/>
            <w:bottom w:val="none" w:sz="0" w:space="0" w:color="auto"/>
            <w:right w:val="none" w:sz="0" w:space="0" w:color="auto"/>
          </w:divBdr>
        </w:div>
        <w:div w:id="351230501">
          <w:marLeft w:val="0"/>
          <w:marRight w:val="0"/>
          <w:marTop w:val="0"/>
          <w:marBottom w:val="0"/>
          <w:divBdr>
            <w:top w:val="none" w:sz="0" w:space="0" w:color="auto"/>
            <w:left w:val="none" w:sz="0" w:space="0" w:color="auto"/>
            <w:bottom w:val="none" w:sz="0" w:space="0" w:color="auto"/>
            <w:right w:val="none" w:sz="0" w:space="0" w:color="auto"/>
          </w:divBdr>
        </w:div>
        <w:div w:id="373583417">
          <w:marLeft w:val="0"/>
          <w:marRight w:val="0"/>
          <w:marTop w:val="0"/>
          <w:marBottom w:val="0"/>
          <w:divBdr>
            <w:top w:val="none" w:sz="0" w:space="0" w:color="auto"/>
            <w:left w:val="none" w:sz="0" w:space="0" w:color="auto"/>
            <w:bottom w:val="none" w:sz="0" w:space="0" w:color="auto"/>
            <w:right w:val="none" w:sz="0" w:space="0" w:color="auto"/>
          </w:divBdr>
        </w:div>
        <w:div w:id="398989894">
          <w:marLeft w:val="0"/>
          <w:marRight w:val="0"/>
          <w:marTop w:val="0"/>
          <w:marBottom w:val="0"/>
          <w:divBdr>
            <w:top w:val="none" w:sz="0" w:space="0" w:color="auto"/>
            <w:left w:val="none" w:sz="0" w:space="0" w:color="auto"/>
            <w:bottom w:val="none" w:sz="0" w:space="0" w:color="auto"/>
            <w:right w:val="none" w:sz="0" w:space="0" w:color="auto"/>
          </w:divBdr>
        </w:div>
        <w:div w:id="409237472">
          <w:marLeft w:val="0"/>
          <w:marRight w:val="0"/>
          <w:marTop w:val="0"/>
          <w:marBottom w:val="0"/>
          <w:divBdr>
            <w:top w:val="none" w:sz="0" w:space="0" w:color="auto"/>
            <w:left w:val="none" w:sz="0" w:space="0" w:color="auto"/>
            <w:bottom w:val="none" w:sz="0" w:space="0" w:color="auto"/>
            <w:right w:val="none" w:sz="0" w:space="0" w:color="auto"/>
          </w:divBdr>
        </w:div>
        <w:div w:id="479082753">
          <w:marLeft w:val="0"/>
          <w:marRight w:val="0"/>
          <w:marTop w:val="0"/>
          <w:marBottom w:val="0"/>
          <w:divBdr>
            <w:top w:val="none" w:sz="0" w:space="0" w:color="auto"/>
            <w:left w:val="none" w:sz="0" w:space="0" w:color="auto"/>
            <w:bottom w:val="none" w:sz="0" w:space="0" w:color="auto"/>
            <w:right w:val="none" w:sz="0" w:space="0" w:color="auto"/>
          </w:divBdr>
        </w:div>
        <w:div w:id="483932068">
          <w:marLeft w:val="0"/>
          <w:marRight w:val="0"/>
          <w:marTop w:val="0"/>
          <w:marBottom w:val="0"/>
          <w:divBdr>
            <w:top w:val="none" w:sz="0" w:space="0" w:color="auto"/>
            <w:left w:val="none" w:sz="0" w:space="0" w:color="auto"/>
            <w:bottom w:val="none" w:sz="0" w:space="0" w:color="auto"/>
            <w:right w:val="none" w:sz="0" w:space="0" w:color="auto"/>
          </w:divBdr>
        </w:div>
        <w:div w:id="510071075">
          <w:marLeft w:val="0"/>
          <w:marRight w:val="0"/>
          <w:marTop w:val="0"/>
          <w:marBottom w:val="0"/>
          <w:divBdr>
            <w:top w:val="none" w:sz="0" w:space="0" w:color="auto"/>
            <w:left w:val="none" w:sz="0" w:space="0" w:color="auto"/>
            <w:bottom w:val="none" w:sz="0" w:space="0" w:color="auto"/>
            <w:right w:val="none" w:sz="0" w:space="0" w:color="auto"/>
          </w:divBdr>
        </w:div>
        <w:div w:id="533660626">
          <w:marLeft w:val="0"/>
          <w:marRight w:val="0"/>
          <w:marTop w:val="0"/>
          <w:marBottom w:val="0"/>
          <w:divBdr>
            <w:top w:val="none" w:sz="0" w:space="0" w:color="auto"/>
            <w:left w:val="none" w:sz="0" w:space="0" w:color="auto"/>
            <w:bottom w:val="none" w:sz="0" w:space="0" w:color="auto"/>
            <w:right w:val="none" w:sz="0" w:space="0" w:color="auto"/>
          </w:divBdr>
        </w:div>
        <w:div w:id="552083843">
          <w:marLeft w:val="0"/>
          <w:marRight w:val="0"/>
          <w:marTop w:val="0"/>
          <w:marBottom w:val="0"/>
          <w:divBdr>
            <w:top w:val="none" w:sz="0" w:space="0" w:color="auto"/>
            <w:left w:val="none" w:sz="0" w:space="0" w:color="auto"/>
            <w:bottom w:val="none" w:sz="0" w:space="0" w:color="auto"/>
            <w:right w:val="none" w:sz="0" w:space="0" w:color="auto"/>
          </w:divBdr>
        </w:div>
        <w:div w:id="580258088">
          <w:marLeft w:val="0"/>
          <w:marRight w:val="0"/>
          <w:marTop w:val="0"/>
          <w:marBottom w:val="0"/>
          <w:divBdr>
            <w:top w:val="none" w:sz="0" w:space="0" w:color="auto"/>
            <w:left w:val="none" w:sz="0" w:space="0" w:color="auto"/>
            <w:bottom w:val="none" w:sz="0" w:space="0" w:color="auto"/>
            <w:right w:val="none" w:sz="0" w:space="0" w:color="auto"/>
          </w:divBdr>
        </w:div>
        <w:div w:id="600645982">
          <w:marLeft w:val="0"/>
          <w:marRight w:val="0"/>
          <w:marTop w:val="0"/>
          <w:marBottom w:val="0"/>
          <w:divBdr>
            <w:top w:val="none" w:sz="0" w:space="0" w:color="auto"/>
            <w:left w:val="none" w:sz="0" w:space="0" w:color="auto"/>
            <w:bottom w:val="none" w:sz="0" w:space="0" w:color="auto"/>
            <w:right w:val="none" w:sz="0" w:space="0" w:color="auto"/>
          </w:divBdr>
        </w:div>
        <w:div w:id="601304885">
          <w:marLeft w:val="0"/>
          <w:marRight w:val="0"/>
          <w:marTop w:val="0"/>
          <w:marBottom w:val="0"/>
          <w:divBdr>
            <w:top w:val="none" w:sz="0" w:space="0" w:color="auto"/>
            <w:left w:val="none" w:sz="0" w:space="0" w:color="auto"/>
            <w:bottom w:val="none" w:sz="0" w:space="0" w:color="auto"/>
            <w:right w:val="none" w:sz="0" w:space="0" w:color="auto"/>
          </w:divBdr>
        </w:div>
        <w:div w:id="638804946">
          <w:marLeft w:val="0"/>
          <w:marRight w:val="0"/>
          <w:marTop w:val="0"/>
          <w:marBottom w:val="0"/>
          <w:divBdr>
            <w:top w:val="none" w:sz="0" w:space="0" w:color="auto"/>
            <w:left w:val="none" w:sz="0" w:space="0" w:color="auto"/>
            <w:bottom w:val="none" w:sz="0" w:space="0" w:color="auto"/>
            <w:right w:val="none" w:sz="0" w:space="0" w:color="auto"/>
          </w:divBdr>
        </w:div>
        <w:div w:id="667639390">
          <w:marLeft w:val="0"/>
          <w:marRight w:val="0"/>
          <w:marTop w:val="0"/>
          <w:marBottom w:val="0"/>
          <w:divBdr>
            <w:top w:val="none" w:sz="0" w:space="0" w:color="auto"/>
            <w:left w:val="none" w:sz="0" w:space="0" w:color="auto"/>
            <w:bottom w:val="none" w:sz="0" w:space="0" w:color="auto"/>
            <w:right w:val="none" w:sz="0" w:space="0" w:color="auto"/>
          </w:divBdr>
        </w:div>
        <w:div w:id="669870750">
          <w:marLeft w:val="0"/>
          <w:marRight w:val="0"/>
          <w:marTop w:val="0"/>
          <w:marBottom w:val="0"/>
          <w:divBdr>
            <w:top w:val="none" w:sz="0" w:space="0" w:color="auto"/>
            <w:left w:val="none" w:sz="0" w:space="0" w:color="auto"/>
            <w:bottom w:val="none" w:sz="0" w:space="0" w:color="auto"/>
            <w:right w:val="none" w:sz="0" w:space="0" w:color="auto"/>
          </w:divBdr>
        </w:div>
        <w:div w:id="680398061">
          <w:marLeft w:val="0"/>
          <w:marRight w:val="0"/>
          <w:marTop w:val="0"/>
          <w:marBottom w:val="0"/>
          <w:divBdr>
            <w:top w:val="none" w:sz="0" w:space="0" w:color="auto"/>
            <w:left w:val="none" w:sz="0" w:space="0" w:color="auto"/>
            <w:bottom w:val="none" w:sz="0" w:space="0" w:color="auto"/>
            <w:right w:val="none" w:sz="0" w:space="0" w:color="auto"/>
          </w:divBdr>
        </w:div>
        <w:div w:id="681737595">
          <w:marLeft w:val="0"/>
          <w:marRight w:val="0"/>
          <w:marTop w:val="0"/>
          <w:marBottom w:val="0"/>
          <w:divBdr>
            <w:top w:val="none" w:sz="0" w:space="0" w:color="auto"/>
            <w:left w:val="none" w:sz="0" w:space="0" w:color="auto"/>
            <w:bottom w:val="none" w:sz="0" w:space="0" w:color="auto"/>
            <w:right w:val="none" w:sz="0" w:space="0" w:color="auto"/>
          </w:divBdr>
        </w:div>
        <w:div w:id="714693440">
          <w:marLeft w:val="0"/>
          <w:marRight w:val="0"/>
          <w:marTop w:val="0"/>
          <w:marBottom w:val="0"/>
          <w:divBdr>
            <w:top w:val="none" w:sz="0" w:space="0" w:color="auto"/>
            <w:left w:val="none" w:sz="0" w:space="0" w:color="auto"/>
            <w:bottom w:val="none" w:sz="0" w:space="0" w:color="auto"/>
            <w:right w:val="none" w:sz="0" w:space="0" w:color="auto"/>
          </w:divBdr>
        </w:div>
        <w:div w:id="742486389">
          <w:marLeft w:val="0"/>
          <w:marRight w:val="0"/>
          <w:marTop w:val="0"/>
          <w:marBottom w:val="0"/>
          <w:divBdr>
            <w:top w:val="none" w:sz="0" w:space="0" w:color="auto"/>
            <w:left w:val="none" w:sz="0" w:space="0" w:color="auto"/>
            <w:bottom w:val="none" w:sz="0" w:space="0" w:color="auto"/>
            <w:right w:val="none" w:sz="0" w:space="0" w:color="auto"/>
          </w:divBdr>
        </w:div>
        <w:div w:id="743798465">
          <w:marLeft w:val="0"/>
          <w:marRight w:val="0"/>
          <w:marTop w:val="0"/>
          <w:marBottom w:val="0"/>
          <w:divBdr>
            <w:top w:val="none" w:sz="0" w:space="0" w:color="auto"/>
            <w:left w:val="none" w:sz="0" w:space="0" w:color="auto"/>
            <w:bottom w:val="none" w:sz="0" w:space="0" w:color="auto"/>
            <w:right w:val="none" w:sz="0" w:space="0" w:color="auto"/>
          </w:divBdr>
        </w:div>
        <w:div w:id="761293070">
          <w:marLeft w:val="0"/>
          <w:marRight w:val="0"/>
          <w:marTop w:val="0"/>
          <w:marBottom w:val="0"/>
          <w:divBdr>
            <w:top w:val="none" w:sz="0" w:space="0" w:color="auto"/>
            <w:left w:val="none" w:sz="0" w:space="0" w:color="auto"/>
            <w:bottom w:val="none" w:sz="0" w:space="0" w:color="auto"/>
            <w:right w:val="none" w:sz="0" w:space="0" w:color="auto"/>
          </w:divBdr>
        </w:div>
        <w:div w:id="812407157">
          <w:marLeft w:val="0"/>
          <w:marRight w:val="0"/>
          <w:marTop w:val="0"/>
          <w:marBottom w:val="0"/>
          <w:divBdr>
            <w:top w:val="none" w:sz="0" w:space="0" w:color="auto"/>
            <w:left w:val="none" w:sz="0" w:space="0" w:color="auto"/>
            <w:bottom w:val="none" w:sz="0" w:space="0" w:color="auto"/>
            <w:right w:val="none" w:sz="0" w:space="0" w:color="auto"/>
          </w:divBdr>
        </w:div>
        <w:div w:id="851258157">
          <w:marLeft w:val="0"/>
          <w:marRight w:val="0"/>
          <w:marTop w:val="0"/>
          <w:marBottom w:val="0"/>
          <w:divBdr>
            <w:top w:val="none" w:sz="0" w:space="0" w:color="auto"/>
            <w:left w:val="none" w:sz="0" w:space="0" w:color="auto"/>
            <w:bottom w:val="none" w:sz="0" w:space="0" w:color="auto"/>
            <w:right w:val="none" w:sz="0" w:space="0" w:color="auto"/>
          </w:divBdr>
        </w:div>
        <w:div w:id="853109109">
          <w:marLeft w:val="0"/>
          <w:marRight w:val="0"/>
          <w:marTop w:val="0"/>
          <w:marBottom w:val="0"/>
          <w:divBdr>
            <w:top w:val="none" w:sz="0" w:space="0" w:color="auto"/>
            <w:left w:val="none" w:sz="0" w:space="0" w:color="auto"/>
            <w:bottom w:val="none" w:sz="0" w:space="0" w:color="auto"/>
            <w:right w:val="none" w:sz="0" w:space="0" w:color="auto"/>
          </w:divBdr>
        </w:div>
        <w:div w:id="858936400">
          <w:marLeft w:val="0"/>
          <w:marRight w:val="0"/>
          <w:marTop w:val="0"/>
          <w:marBottom w:val="0"/>
          <w:divBdr>
            <w:top w:val="none" w:sz="0" w:space="0" w:color="auto"/>
            <w:left w:val="none" w:sz="0" w:space="0" w:color="auto"/>
            <w:bottom w:val="none" w:sz="0" w:space="0" w:color="auto"/>
            <w:right w:val="none" w:sz="0" w:space="0" w:color="auto"/>
          </w:divBdr>
        </w:div>
        <w:div w:id="862016727">
          <w:marLeft w:val="0"/>
          <w:marRight w:val="0"/>
          <w:marTop w:val="0"/>
          <w:marBottom w:val="0"/>
          <w:divBdr>
            <w:top w:val="none" w:sz="0" w:space="0" w:color="auto"/>
            <w:left w:val="none" w:sz="0" w:space="0" w:color="auto"/>
            <w:bottom w:val="none" w:sz="0" w:space="0" w:color="auto"/>
            <w:right w:val="none" w:sz="0" w:space="0" w:color="auto"/>
          </w:divBdr>
        </w:div>
        <w:div w:id="880017963">
          <w:marLeft w:val="0"/>
          <w:marRight w:val="0"/>
          <w:marTop w:val="0"/>
          <w:marBottom w:val="0"/>
          <w:divBdr>
            <w:top w:val="none" w:sz="0" w:space="0" w:color="auto"/>
            <w:left w:val="none" w:sz="0" w:space="0" w:color="auto"/>
            <w:bottom w:val="none" w:sz="0" w:space="0" w:color="auto"/>
            <w:right w:val="none" w:sz="0" w:space="0" w:color="auto"/>
          </w:divBdr>
        </w:div>
        <w:div w:id="882442915">
          <w:marLeft w:val="0"/>
          <w:marRight w:val="0"/>
          <w:marTop w:val="0"/>
          <w:marBottom w:val="0"/>
          <w:divBdr>
            <w:top w:val="none" w:sz="0" w:space="0" w:color="auto"/>
            <w:left w:val="none" w:sz="0" w:space="0" w:color="auto"/>
            <w:bottom w:val="none" w:sz="0" w:space="0" w:color="auto"/>
            <w:right w:val="none" w:sz="0" w:space="0" w:color="auto"/>
          </w:divBdr>
        </w:div>
        <w:div w:id="892422464">
          <w:marLeft w:val="0"/>
          <w:marRight w:val="0"/>
          <w:marTop w:val="0"/>
          <w:marBottom w:val="0"/>
          <w:divBdr>
            <w:top w:val="none" w:sz="0" w:space="0" w:color="auto"/>
            <w:left w:val="none" w:sz="0" w:space="0" w:color="auto"/>
            <w:bottom w:val="none" w:sz="0" w:space="0" w:color="auto"/>
            <w:right w:val="none" w:sz="0" w:space="0" w:color="auto"/>
          </w:divBdr>
        </w:div>
        <w:div w:id="926421211">
          <w:marLeft w:val="0"/>
          <w:marRight w:val="0"/>
          <w:marTop w:val="0"/>
          <w:marBottom w:val="0"/>
          <w:divBdr>
            <w:top w:val="none" w:sz="0" w:space="0" w:color="auto"/>
            <w:left w:val="none" w:sz="0" w:space="0" w:color="auto"/>
            <w:bottom w:val="none" w:sz="0" w:space="0" w:color="auto"/>
            <w:right w:val="none" w:sz="0" w:space="0" w:color="auto"/>
          </w:divBdr>
        </w:div>
        <w:div w:id="935483950">
          <w:marLeft w:val="0"/>
          <w:marRight w:val="0"/>
          <w:marTop w:val="0"/>
          <w:marBottom w:val="0"/>
          <w:divBdr>
            <w:top w:val="none" w:sz="0" w:space="0" w:color="auto"/>
            <w:left w:val="none" w:sz="0" w:space="0" w:color="auto"/>
            <w:bottom w:val="none" w:sz="0" w:space="0" w:color="auto"/>
            <w:right w:val="none" w:sz="0" w:space="0" w:color="auto"/>
          </w:divBdr>
        </w:div>
        <w:div w:id="963391456">
          <w:marLeft w:val="0"/>
          <w:marRight w:val="0"/>
          <w:marTop w:val="0"/>
          <w:marBottom w:val="0"/>
          <w:divBdr>
            <w:top w:val="none" w:sz="0" w:space="0" w:color="auto"/>
            <w:left w:val="none" w:sz="0" w:space="0" w:color="auto"/>
            <w:bottom w:val="none" w:sz="0" w:space="0" w:color="auto"/>
            <w:right w:val="none" w:sz="0" w:space="0" w:color="auto"/>
          </w:divBdr>
        </w:div>
        <w:div w:id="969824351">
          <w:marLeft w:val="0"/>
          <w:marRight w:val="0"/>
          <w:marTop w:val="0"/>
          <w:marBottom w:val="0"/>
          <w:divBdr>
            <w:top w:val="none" w:sz="0" w:space="0" w:color="auto"/>
            <w:left w:val="none" w:sz="0" w:space="0" w:color="auto"/>
            <w:bottom w:val="none" w:sz="0" w:space="0" w:color="auto"/>
            <w:right w:val="none" w:sz="0" w:space="0" w:color="auto"/>
          </w:divBdr>
        </w:div>
        <w:div w:id="982194219">
          <w:marLeft w:val="0"/>
          <w:marRight w:val="0"/>
          <w:marTop w:val="0"/>
          <w:marBottom w:val="0"/>
          <w:divBdr>
            <w:top w:val="none" w:sz="0" w:space="0" w:color="auto"/>
            <w:left w:val="none" w:sz="0" w:space="0" w:color="auto"/>
            <w:bottom w:val="none" w:sz="0" w:space="0" w:color="auto"/>
            <w:right w:val="none" w:sz="0" w:space="0" w:color="auto"/>
          </w:divBdr>
        </w:div>
        <w:div w:id="992828667">
          <w:marLeft w:val="0"/>
          <w:marRight w:val="0"/>
          <w:marTop w:val="0"/>
          <w:marBottom w:val="0"/>
          <w:divBdr>
            <w:top w:val="none" w:sz="0" w:space="0" w:color="auto"/>
            <w:left w:val="none" w:sz="0" w:space="0" w:color="auto"/>
            <w:bottom w:val="none" w:sz="0" w:space="0" w:color="auto"/>
            <w:right w:val="none" w:sz="0" w:space="0" w:color="auto"/>
          </w:divBdr>
        </w:div>
        <w:div w:id="993341481">
          <w:marLeft w:val="0"/>
          <w:marRight w:val="0"/>
          <w:marTop w:val="0"/>
          <w:marBottom w:val="0"/>
          <w:divBdr>
            <w:top w:val="none" w:sz="0" w:space="0" w:color="auto"/>
            <w:left w:val="none" w:sz="0" w:space="0" w:color="auto"/>
            <w:bottom w:val="none" w:sz="0" w:space="0" w:color="auto"/>
            <w:right w:val="none" w:sz="0" w:space="0" w:color="auto"/>
          </w:divBdr>
        </w:div>
        <w:div w:id="1031951994">
          <w:marLeft w:val="0"/>
          <w:marRight w:val="0"/>
          <w:marTop w:val="0"/>
          <w:marBottom w:val="0"/>
          <w:divBdr>
            <w:top w:val="none" w:sz="0" w:space="0" w:color="auto"/>
            <w:left w:val="none" w:sz="0" w:space="0" w:color="auto"/>
            <w:bottom w:val="none" w:sz="0" w:space="0" w:color="auto"/>
            <w:right w:val="none" w:sz="0" w:space="0" w:color="auto"/>
          </w:divBdr>
        </w:div>
        <w:div w:id="1064062262">
          <w:marLeft w:val="0"/>
          <w:marRight w:val="0"/>
          <w:marTop w:val="0"/>
          <w:marBottom w:val="0"/>
          <w:divBdr>
            <w:top w:val="none" w:sz="0" w:space="0" w:color="auto"/>
            <w:left w:val="none" w:sz="0" w:space="0" w:color="auto"/>
            <w:bottom w:val="none" w:sz="0" w:space="0" w:color="auto"/>
            <w:right w:val="none" w:sz="0" w:space="0" w:color="auto"/>
          </w:divBdr>
        </w:div>
        <w:div w:id="1167090255">
          <w:marLeft w:val="0"/>
          <w:marRight w:val="0"/>
          <w:marTop w:val="0"/>
          <w:marBottom w:val="0"/>
          <w:divBdr>
            <w:top w:val="none" w:sz="0" w:space="0" w:color="auto"/>
            <w:left w:val="none" w:sz="0" w:space="0" w:color="auto"/>
            <w:bottom w:val="none" w:sz="0" w:space="0" w:color="auto"/>
            <w:right w:val="none" w:sz="0" w:space="0" w:color="auto"/>
          </w:divBdr>
        </w:div>
        <w:div w:id="1175222380">
          <w:marLeft w:val="0"/>
          <w:marRight w:val="0"/>
          <w:marTop w:val="0"/>
          <w:marBottom w:val="0"/>
          <w:divBdr>
            <w:top w:val="none" w:sz="0" w:space="0" w:color="auto"/>
            <w:left w:val="none" w:sz="0" w:space="0" w:color="auto"/>
            <w:bottom w:val="none" w:sz="0" w:space="0" w:color="auto"/>
            <w:right w:val="none" w:sz="0" w:space="0" w:color="auto"/>
          </w:divBdr>
        </w:div>
        <w:div w:id="1228884128">
          <w:marLeft w:val="0"/>
          <w:marRight w:val="0"/>
          <w:marTop w:val="0"/>
          <w:marBottom w:val="0"/>
          <w:divBdr>
            <w:top w:val="none" w:sz="0" w:space="0" w:color="auto"/>
            <w:left w:val="none" w:sz="0" w:space="0" w:color="auto"/>
            <w:bottom w:val="none" w:sz="0" w:space="0" w:color="auto"/>
            <w:right w:val="none" w:sz="0" w:space="0" w:color="auto"/>
          </w:divBdr>
        </w:div>
        <w:div w:id="1300261707">
          <w:marLeft w:val="0"/>
          <w:marRight w:val="0"/>
          <w:marTop w:val="0"/>
          <w:marBottom w:val="0"/>
          <w:divBdr>
            <w:top w:val="none" w:sz="0" w:space="0" w:color="auto"/>
            <w:left w:val="none" w:sz="0" w:space="0" w:color="auto"/>
            <w:bottom w:val="none" w:sz="0" w:space="0" w:color="auto"/>
            <w:right w:val="none" w:sz="0" w:space="0" w:color="auto"/>
          </w:divBdr>
        </w:div>
        <w:div w:id="1370183709">
          <w:marLeft w:val="0"/>
          <w:marRight w:val="0"/>
          <w:marTop w:val="0"/>
          <w:marBottom w:val="0"/>
          <w:divBdr>
            <w:top w:val="none" w:sz="0" w:space="0" w:color="auto"/>
            <w:left w:val="none" w:sz="0" w:space="0" w:color="auto"/>
            <w:bottom w:val="none" w:sz="0" w:space="0" w:color="auto"/>
            <w:right w:val="none" w:sz="0" w:space="0" w:color="auto"/>
          </w:divBdr>
        </w:div>
        <w:div w:id="1384600909">
          <w:marLeft w:val="0"/>
          <w:marRight w:val="0"/>
          <w:marTop w:val="0"/>
          <w:marBottom w:val="0"/>
          <w:divBdr>
            <w:top w:val="none" w:sz="0" w:space="0" w:color="auto"/>
            <w:left w:val="none" w:sz="0" w:space="0" w:color="auto"/>
            <w:bottom w:val="none" w:sz="0" w:space="0" w:color="auto"/>
            <w:right w:val="none" w:sz="0" w:space="0" w:color="auto"/>
          </w:divBdr>
        </w:div>
        <w:div w:id="1397313561">
          <w:marLeft w:val="0"/>
          <w:marRight w:val="0"/>
          <w:marTop w:val="0"/>
          <w:marBottom w:val="0"/>
          <w:divBdr>
            <w:top w:val="none" w:sz="0" w:space="0" w:color="auto"/>
            <w:left w:val="none" w:sz="0" w:space="0" w:color="auto"/>
            <w:bottom w:val="none" w:sz="0" w:space="0" w:color="auto"/>
            <w:right w:val="none" w:sz="0" w:space="0" w:color="auto"/>
          </w:divBdr>
        </w:div>
        <w:div w:id="1407848839">
          <w:marLeft w:val="0"/>
          <w:marRight w:val="0"/>
          <w:marTop w:val="0"/>
          <w:marBottom w:val="0"/>
          <w:divBdr>
            <w:top w:val="none" w:sz="0" w:space="0" w:color="auto"/>
            <w:left w:val="none" w:sz="0" w:space="0" w:color="auto"/>
            <w:bottom w:val="none" w:sz="0" w:space="0" w:color="auto"/>
            <w:right w:val="none" w:sz="0" w:space="0" w:color="auto"/>
          </w:divBdr>
        </w:div>
        <w:div w:id="1456631078">
          <w:marLeft w:val="0"/>
          <w:marRight w:val="0"/>
          <w:marTop w:val="0"/>
          <w:marBottom w:val="0"/>
          <w:divBdr>
            <w:top w:val="none" w:sz="0" w:space="0" w:color="auto"/>
            <w:left w:val="none" w:sz="0" w:space="0" w:color="auto"/>
            <w:bottom w:val="none" w:sz="0" w:space="0" w:color="auto"/>
            <w:right w:val="none" w:sz="0" w:space="0" w:color="auto"/>
          </w:divBdr>
        </w:div>
        <w:div w:id="1510019757">
          <w:marLeft w:val="0"/>
          <w:marRight w:val="0"/>
          <w:marTop w:val="0"/>
          <w:marBottom w:val="0"/>
          <w:divBdr>
            <w:top w:val="none" w:sz="0" w:space="0" w:color="auto"/>
            <w:left w:val="none" w:sz="0" w:space="0" w:color="auto"/>
            <w:bottom w:val="none" w:sz="0" w:space="0" w:color="auto"/>
            <w:right w:val="none" w:sz="0" w:space="0" w:color="auto"/>
          </w:divBdr>
        </w:div>
        <w:div w:id="1518495477">
          <w:marLeft w:val="0"/>
          <w:marRight w:val="0"/>
          <w:marTop w:val="0"/>
          <w:marBottom w:val="0"/>
          <w:divBdr>
            <w:top w:val="none" w:sz="0" w:space="0" w:color="auto"/>
            <w:left w:val="none" w:sz="0" w:space="0" w:color="auto"/>
            <w:bottom w:val="none" w:sz="0" w:space="0" w:color="auto"/>
            <w:right w:val="none" w:sz="0" w:space="0" w:color="auto"/>
          </w:divBdr>
        </w:div>
        <w:div w:id="1585337297">
          <w:marLeft w:val="0"/>
          <w:marRight w:val="0"/>
          <w:marTop w:val="0"/>
          <w:marBottom w:val="0"/>
          <w:divBdr>
            <w:top w:val="none" w:sz="0" w:space="0" w:color="auto"/>
            <w:left w:val="none" w:sz="0" w:space="0" w:color="auto"/>
            <w:bottom w:val="none" w:sz="0" w:space="0" w:color="auto"/>
            <w:right w:val="none" w:sz="0" w:space="0" w:color="auto"/>
          </w:divBdr>
        </w:div>
        <w:div w:id="1591113601">
          <w:marLeft w:val="0"/>
          <w:marRight w:val="0"/>
          <w:marTop w:val="0"/>
          <w:marBottom w:val="0"/>
          <w:divBdr>
            <w:top w:val="none" w:sz="0" w:space="0" w:color="auto"/>
            <w:left w:val="none" w:sz="0" w:space="0" w:color="auto"/>
            <w:bottom w:val="none" w:sz="0" w:space="0" w:color="auto"/>
            <w:right w:val="none" w:sz="0" w:space="0" w:color="auto"/>
          </w:divBdr>
        </w:div>
        <w:div w:id="1679194878">
          <w:marLeft w:val="0"/>
          <w:marRight w:val="0"/>
          <w:marTop w:val="0"/>
          <w:marBottom w:val="0"/>
          <w:divBdr>
            <w:top w:val="none" w:sz="0" w:space="0" w:color="auto"/>
            <w:left w:val="none" w:sz="0" w:space="0" w:color="auto"/>
            <w:bottom w:val="none" w:sz="0" w:space="0" w:color="auto"/>
            <w:right w:val="none" w:sz="0" w:space="0" w:color="auto"/>
          </w:divBdr>
        </w:div>
        <w:div w:id="1721321512">
          <w:marLeft w:val="0"/>
          <w:marRight w:val="0"/>
          <w:marTop w:val="0"/>
          <w:marBottom w:val="0"/>
          <w:divBdr>
            <w:top w:val="none" w:sz="0" w:space="0" w:color="auto"/>
            <w:left w:val="none" w:sz="0" w:space="0" w:color="auto"/>
            <w:bottom w:val="none" w:sz="0" w:space="0" w:color="auto"/>
            <w:right w:val="none" w:sz="0" w:space="0" w:color="auto"/>
          </w:divBdr>
        </w:div>
        <w:div w:id="1737312719">
          <w:marLeft w:val="0"/>
          <w:marRight w:val="0"/>
          <w:marTop w:val="0"/>
          <w:marBottom w:val="0"/>
          <w:divBdr>
            <w:top w:val="none" w:sz="0" w:space="0" w:color="auto"/>
            <w:left w:val="none" w:sz="0" w:space="0" w:color="auto"/>
            <w:bottom w:val="none" w:sz="0" w:space="0" w:color="auto"/>
            <w:right w:val="none" w:sz="0" w:space="0" w:color="auto"/>
          </w:divBdr>
        </w:div>
        <w:div w:id="1769347208">
          <w:marLeft w:val="0"/>
          <w:marRight w:val="0"/>
          <w:marTop w:val="0"/>
          <w:marBottom w:val="0"/>
          <w:divBdr>
            <w:top w:val="none" w:sz="0" w:space="0" w:color="auto"/>
            <w:left w:val="none" w:sz="0" w:space="0" w:color="auto"/>
            <w:bottom w:val="none" w:sz="0" w:space="0" w:color="auto"/>
            <w:right w:val="none" w:sz="0" w:space="0" w:color="auto"/>
          </w:divBdr>
        </w:div>
        <w:div w:id="1790975079">
          <w:marLeft w:val="0"/>
          <w:marRight w:val="0"/>
          <w:marTop w:val="0"/>
          <w:marBottom w:val="0"/>
          <w:divBdr>
            <w:top w:val="none" w:sz="0" w:space="0" w:color="auto"/>
            <w:left w:val="none" w:sz="0" w:space="0" w:color="auto"/>
            <w:bottom w:val="none" w:sz="0" w:space="0" w:color="auto"/>
            <w:right w:val="none" w:sz="0" w:space="0" w:color="auto"/>
          </w:divBdr>
        </w:div>
        <w:div w:id="1856650745">
          <w:marLeft w:val="0"/>
          <w:marRight w:val="0"/>
          <w:marTop w:val="0"/>
          <w:marBottom w:val="0"/>
          <w:divBdr>
            <w:top w:val="none" w:sz="0" w:space="0" w:color="auto"/>
            <w:left w:val="none" w:sz="0" w:space="0" w:color="auto"/>
            <w:bottom w:val="none" w:sz="0" w:space="0" w:color="auto"/>
            <w:right w:val="none" w:sz="0" w:space="0" w:color="auto"/>
          </w:divBdr>
        </w:div>
        <w:div w:id="1860197085">
          <w:marLeft w:val="0"/>
          <w:marRight w:val="0"/>
          <w:marTop w:val="0"/>
          <w:marBottom w:val="0"/>
          <w:divBdr>
            <w:top w:val="none" w:sz="0" w:space="0" w:color="auto"/>
            <w:left w:val="none" w:sz="0" w:space="0" w:color="auto"/>
            <w:bottom w:val="none" w:sz="0" w:space="0" w:color="auto"/>
            <w:right w:val="none" w:sz="0" w:space="0" w:color="auto"/>
          </w:divBdr>
        </w:div>
        <w:div w:id="1923903830">
          <w:marLeft w:val="0"/>
          <w:marRight w:val="0"/>
          <w:marTop w:val="0"/>
          <w:marBottom w:val="0"/>
          <w:divBdr>
            <w:top w:val="none" w:sz="0" w:space="0" w:color="auto"/>
            <w:left w:val="none" w:sz="0" w:space="0" w:color="auto"/>
            <w:bottom w:val="none" w:sz="0" w:space="0" w:color="auto"/>
            <w:right w:val="none" w:sz="0" w:space="0" w:color="auto"/>
          </w:divBdr>
        </w:div>
        <w:div w:id="1951617895">
          <w:marLeft w:val="0"/>
          <w:marRight w:val="0"/>
          <w:marTop w:val="0"/>
          <w:marBottom w:val="0"/>
          <w:divBdr>
            <w:top w:val="none" w:sz="0" w:space="0" w:color="auto"/>
            <w:left w:val="none" w:sz="0" w:space="0" w:color="auto"/>
            <w:bottom w:val="none" w:sz="0" w:space="0" w:color="auto"/>
            <w:right w:val="none" w:sz="0" w:space="0" w:color="auto"/>
          </w:divBdr>
        </w:div>
        <w:div w:id="1975524414">
          <w:marLeft w:val="0"/>
          <w:marRight w:val="0"/>
          <w:marTop w:val="0"/>
          <w:marBottom w:val="0"/>
          <w:divBdr>
            <w:top w:val="none" w:sz="0" w:space="0" w:color="auto"/>
            <w:left w:val="none" w:sz="0" w:space="0" w:color="auto"/>
            <w:bottom w:val="none" w:sz="0" w:space="0" w:color="auto"/>
            <w:right w:val="none" w:sz="0" w:space="0" w:color="auto"/>
          </w:divBdr>
        </w:div>
        <w:div w:id="2007704429">
          <w:marLeft w:val="0"/>
          <w:marRight w:val="0"/>
          <w:marTop w:val="0"/>
          <w:marBottom w:val="0"/>
          <w:divBdr>
            <w:top w:val="none" w:sz="0" w:space="0" w:color="auto"/>
            <w:left w:val="none" w:sz="0" w:space="0" w:color="auto"/>
            <w:bottom w:val="none" w:sz="0" w:space="0" w:color="auto"/>
            <w:right w:val="none" w:sz="0" w:space="0" w:color="auto"/>
          </w:divBdr>
        </w:div>
        <w:div w:id="2011449546">
          <w:marLeft w:val="0"/>
          <w:marRight w:val="0"/>
          <w:marTop w:val="0"/>
          <w:marBottom w:val="0"/>
          <w:divBdr>
            <w:top w:val="none" w:sz="0" w:space="0" w:color="auto"/>
            <w:left w:val="none" w:sz="0" w:space="0" w:color="auto"/>
            <w:bottom w:val="none" w:sz="0" w:space="0" w:color="auto"/>
            <w:right w:val="none" w:sz="0" w:space="0" w:color="auto"/>
          </w:divBdr>
        </w:div>
        <w:div w:id="2014185042">
          <w:marLeft w:val="0"/>
          <w:marRight w:val="0"/>
          <w:marTop w:val="0"/>
          <w:marBottom w:val="0"/>
          <w:divBdr>
            <w:top w:val="none" w:sz="0" w:space="0" w:color="auto"/>
            <w:left w:val="none" w:sz="0" w:space="0" w:color="auto"/>
            <w:bottom w:val="none" w:sz="0" w:space="0" w:color="auto"/>
            <w:right w:val="none" w:sz="0" w:space="0" w:color="auto"/>
          </w:divBdr>
        </w:div>
        <w:div w:id="2025278862">
          <w:marLeft w:val="0"/>
          <w:marRight w:val="0"/>
          <w:marTop w:val="0"/>
          <w:marBottom w:val="0"/>
          <w:divBdr>
            <w:top w:val="none" w:sz="0" w:space="0" w:color="auto"/>
            <w:left w:val="none" w:sz="0" w:space="0" w:color="auto"/>
            <w:bottom w:val="none" w:sz="0" w:space="0" w:color="auto"/>
            <w:right w:val="none" w:sz="0" w:space="0" w:color="auto"/>
          </w:divBdr>
        </w:div>
        <w:div w:id="2044749302">
          <w:marLeft w:val="0"/>
          <w:marRight w:val="0"/>
          <w:marTop w:val="0"/>
          <w:marBottom w:val="0"/>
          <w:divBdr>
            <w:top w:val="none" w:sz="0" w:space="0" w:color="auto"/>
            <w:left w:val="none" w:sz="0" w:space="0" w:color="auto"/>
            <w:bottom w:val="none" w:sz="0" w:space="0" w:color="auto"/>
            <w:right w:val="none" w:sz="0" w:space="0" w:color="auto"/>
          </w:divBdr>
        </w:div>
        <w:div w:id="2045984164">
          <w:marLeft w:val="0"/>
          <w:marRight w:val="0"/>
          <w:marTop w:val="0"/>
          <w:marBottom w:val="0"/>
          <w:divBdr>
            <w:top w:val="none" w:sz="0" w:space="0" w:color="auto"/>
            <w:left w:val="none" w:sz="0" w:space="0" w:color="auto"/>
            <w:bottom w:val="none" w:sz="0" w:space="0" w:color="auto"/>
            <w:right w:val="none" w:sz="0" w:space="0" w:color="auto"/>
          </w:divBdr>
        </w:div>
        <w:div w:id="2055614896">
          <w:marLeft w:val="0"/>
          <w:marRight w:val="0"/>
          <w:marTop w:val="0"/>
          <w:marBottom w:val="0"/>
          <w:divBdr>
            <w:top w:val="none" w:sz="0" w:space="0" w:color="auto"/>
            <w:left w:val="none" w:sz="0" w:space="0" w:color="auto"/>
            <w:bottom w:val="none" w:sz="0" w:space="0" w:color="auto"/>
            <w:right w:val="none" w:sz="0" w:space="0" w:color="auto"/>
          </w:divBdr>
        </w:div>
        <w:div w:id="2064215403">
          <w:marLeft w:val="0"/>
          <w:marRight w:val="0"/>
          <w:marTop w:val="0"/>
          <w:marBottom w:val="0"/>
          <w:divBdr>
            <w:top w:val="none" w:sz="0" w:space="0" w:color="auto"/>
            <w:left w:val="none" w:sz="0" w:space="0" w:color="auto"/>
            <w:bottom w:val="none" w:sz="0" w:space="0" w:color="auto"/>
            <w:right w:val="none" w:sz="0" w:space="0" w:color="auto"/>
          </w:divBdr>
        </w:div>
        <w:div w:id="2074115625">
          <w:marLeft w:val="0"/>
          <w:marRight w:val="0"/>
          <w:marTop w:val="0"/>
          <w:marBottom w:val="0"/>
          <w:divBdr>
            <w:top w:val="none" w:sz="0" w:space="0" w:color="auto"/>
            <w:left w:val="none" w:sz="0" w:space="0" w:color="auto"/>
            <w:bottom w:val="none" w:sz="0" w:space="0" w:color="auto"/>
            <w:right w:val="none" w:sz="0" w:space="0" w:color="auto"/>
          </w:divBdr>
        </w:div>
        <w:div w:id="2094473531">
          <w:marLeft w:val="0"/>
          <w:marRight w:val="0"/>
          <w:marTop w:val="0"/>
          <w:marBottom w:val="0"/>
          <w:divBdr>
            <w:top w:val="none" w:sz="0" w:space="0" w:color="auto"/>
            <w:left w:val="none" w:sz="0" w:space="0" w:color="auto"/>
            <w:bottom w:val="none" w:sz="0" w:space="0" w:color="auto"/>
            <w:right w:val="none" w:sz="0" w:space="0" w:color="auto"/>
          </w:divBdr>
        </w:div>
        <w:div w:id="2122994931">
          <w:marLeft w:val="0"/>
          <w:marRight w:val="0"/>
          <w:marTop w:val="0"/>
          <w:marBottom w:val="0"/>
          <w:divBdr>
            <w:top w:val="none" w:sz="0" w:space="0" w:color="auto"/>
            <w:left w:val="none" w:sz="0" w:space="0" w:color="auto"/>
            <w:bottom w:val="none" w:sz="0" w:space="0" w:color="auto"/>
            <w:right w:val="none" w:sz="0" w:space="0" w:color="auto"/>
          </w:divBdr>
        </w:div>
      </w:divsChild>
    </w:div>
    <w:div w:id="181406413">
      <w:bodyDiv w:val="1"/>
      <w:marLeft w:val="0"/>
      <w:marRight w:val="0"/>
      <w:marTop w:val="0"/>
      <w:marBottom w:val="0"/>
      <w:divBdr>
        <w:top w:val="none" w:sz="0" w:space="0" w:color="auto"/>
        <w:left w:val="none" w:sz="0" w:space="0" w:color="auto"/>
        <w:bottom w:val="none" w:sz="0" w:space="0" w:color="auto"/>
        <w:right w:val="none" w:sz="0" w:space="0" w:color="auto"/>
      </w:divBdr>
    </w:div>
    <w:div w:id="214124777">
      <w:bodyDiv w:val="1"/>
      <w:marLeft w:val="0"/>
      <w:marRight w:val="0"/>
      <w:marTop w:val="0"/>
      <w:marBottom w:val="0"/>
      <w:divBdr>
        <w:top w:val="none" w:sz="0" w:space="0" w:color="auto"/>
        <w:left w:val="none" w:sz="0" w:space="0" w:color="auto"/>
        <w:bottom w:val="none" w:sz="0" w:space="0" w:color="auto"/>
        <w:right w:val="none" w:sz="0" w:space="0" w:color="auto"/>
      </w:divBdr>
    </w:div>
    <w:div w:id="229775523">
      <w:bodyDiv w:val="1"/>
      <w:marLeft w:val="0"/>
      <w:marRight w:val="0"/>
      <w:marTop w:val="0"/>
      <w:marBottom w:val="0"/>
      <w:divBdr>
        <w:top w:val="none" w:sz="0" w:space="0" w:color="auto"/>
        <w:left w:val="none" w:sz="0" w:space="0" w:color="auto"/>
        <w:bottom w:val="none" w:sz="0" w:space="0" w:color="auto"/>
        <w:right w:val="none" w:sz="0" w:space="0" w:color="auto"/>
      </w:divBdr>
      <w:divsChild>
        <w:div w:id="2049444">
          <w:marLeft w:val="0"/>
          <w:marRight w:val="0"/>
          <w:marTop w:val="0"/>
          <w:marBottom w:val="0"/>
          <w:divBdr>
            <w:top w:val="none" w:sz="0" w:space="0" w:color="auto"/>
            <w:left w:val="none" w:sz="0" w:space="0" w:color="auto"/>
            <w:bottom w:val="none" w:sz="0" w:space="0" w:color="auto"/>
            <w:right w:val="none" w:sz="0" w:space="0" w:color="auto"/>
          </w:divBdr>
        </w:div>
        <w:div w:id="58792341">
          <w:marLeft w:val="0"/>
          <w:marRight w:val="0"/>
          <w:marTop w:val="0"/>
          <w:marBottom w:val="0"/>
          <w:divBdr>
            <w:top w:val="none" w:sz="0" w:space="0" w:color="auto"/>
            <w:left w:val="none" w:sz="0" w:space="0" w:color="auto"/>
            <w:bottom w:val="none" w:sz="0" w:space="0" w:color="auto"/>
            <w:right w:val="none" w:sz="0" w:space="0" w:color="auto"/>
          </w:divBdr>
        </w:div>
        <w:div w:id="107555879">
          <w:marLeft w:val="0"/>
          <w:marRight w:val="0"/>
          <w:marTop w:val="0"/>
          <w:marBottom w:val="0"/>
          <w:divBdr>
            <w:top w:val="none" w:sz="0" w:space="0" w:color="auto"/>
            <w:left w:val="none" w:sz="0" w:space="0" w:color="auto"/>
            <w:bottom w:val="none" w:sz="0" w:space="0" w:color="auto"/>
            <w:right w:val="none" w:sz="0" w:space="0" w:color="auto"/>
          </w:divBdr>
        </w:div>
        <w:div w:id="139470308">
          <w:marLeft w:val="0"/>
          <w:marRight w:val="0"/>
          <w:marTop w:val="0"/>
          <w:marBottom w:val="0"/>
          <w:divBdr>
            <w:top w:val="none" w:sz="0" w:space="0" w:color="auto"/>
            <w:left w:val="none" w:sz="0" w:space="0" w:color="auto"/>
            <w:bottom w:val="none" w:sz="0" w:space="0" w:color="auto"/>
            <w:right w:val="none" w:sz="0" w:space="0" w:color="auto"/>
          </w:divBdr>
        </w:div>
        <w:div w:id="165560454">
          <w:marLeft w:val="0"/>
          <w:marRight w:val="0"/>
          <w:marTop w:val="0"/>
          <w:marBottom w:val="0"/>
          <w:divBdr>
            <w:top w:val="none" w:sz="0" w:space="0" w:color="auto"/>
            <w:left w:val="none" w:sz="0" w:space="0" w:color="auto"/>
            <w:bottom w:val="none" w:sz="0" w:space="0" w:color="auto"/>
            <w:right w:val="none" w:sz="0" w:space="0" w:color="auto"/>
          </w:divBdr>
        </w:div>
        <w:div w:id="201988138">
          <w:marLeft w:val="0"/>
          <w:marRight w:val="0"/>
          <w:marTop w:val="0"/>
          <w:marBottom w:val="0"/>
          <w:divBdr>
            <w:top w:val="none" w:sz="0" w:space="0" w:color="auto"/>
            <w:left w:val="none" w:sz="0" w:space="0" w:color="auto"/>
            <w:bottom w:val="none" w:sz="0" w:space="0" w:color="auto"/>
            <w:right w:val="none" w:sz="0" w:space="0" w:color="auto"/>
          </w:divBdr>
        </w:div>
        <w:div w:id="203449206">
          <w:marLeft w:val="0"/>
          <w:marRight w:val="0"/>
          <w:marTop w:val="0"/>
          <w:marBottom w:val="0"/>
          <w:divBdr>
            <w:top w:val="none" w:sz="0" w:space="0" w:color="auto"/>
            <w:left w:val="none" w:sz="0" w:space="0" w:color="auto"/>
            <w:bottom w:val="none" w:sz="0" w:space="0" w:color="auto"/>
            <w:right w:val="none" w:sz="0" w:space="0" w:color="auto"/>
          </w:divBdr>
        </w:div>
        <w:div w:id="223295808">
          <w:marLeft w:val="0"/>
          <w:marRight w:val="0"/>
          <w:marTop w:val="0"/>
          <w:marBottom w:val="0"/>
          <w:divBdr>
            <w:top w:val="none" w:sz="0" w:space="0" w:color="auto"/>
            <w:left w:val="none" w:sz="0" w:space="0" w:color="auto"/>
            <w:bottom w:val="none" w:sz="0" w:space="0" w:color="auto"/>
            <w:right w:val="none" w:sz="0" w:space="0" w:color="auto"/>
          </w:divBdr>
        </w:div>
        <w:div w:id="226456396">
          <w:marLeft w:val="0"/>
          <w:marRight w:val="0"/>
          <w:marTop w:val="0"/>
          <w:marBottom w:val="0"/>
          <w:divBdr>
            <w:top w:val="none" w:sz="0" w:space="0" w:color="auto"/>
            <w:left w:val="none" w:sz="0" w:space="0" w:color="auto"/>
            <w:bottom w:val="none" w:sz="0" w:space="0" w:color="auto"/>
            <w:right w:val="none" w:sz="0" w:space="0" w:color="auto"/>
          </w:divBdr>
        </w:div>
        <w:div w:id="262229318">
          <w:marLeft w:val="0"/>
          <w:marRight w:val="0"/>
          <w:marTop w:val="0"/>
          <w:marBottom w:val="0"/>
          <w:divBdr>
            <w:top w:val="none" w:sz="0" w:space="0" w:color="auto"/>
            <w:left w:val="none" w:sz="0" w:space="0" w:color="auto"/>
            <w:bottom w:val="none" w:sz="0" w:space="0" w:color="auto"/>
            <w:right w:val="none" w:sz="0" w:space="0" w:color="auto"/>
          </w:divBdr>
        </w:div>
        <w:div w:id="262614617">
          <w:marLeft w:val="0"/>
          <w:marRight w:val="0"/>
          <w:marTop w:val="0"/>
          <w:marBottom w:val="0"/>
          <w:divBdr>
            <w:top w:val="none" w:sz="0" w:space="0" w:color="auto"/>
            <w:left w:val="none" w:sz="0" w:space="0" w:color="auto"/>
            <w:bottom w:val="none" w:sz="0" w:space="0" w:color="auto"/>
            <w:right w:val="none" w:sz="0" w:space="0" w:color="auto"/>
          </w:divBdr>
        </w:div>
        <w:div w:id="288515653">
          <w:marLeft w:val="0"/>
          <w:marRight w:val="0"/>
          <w:marTop w:val="0"/>
          <w:marBottom w:val="0"/>
          <w:divBdr>
            <w:top w:val="none" w:sz="0" w:space="0" w:color="auto"/>
            <w:left w:val="none" w:sz="0" w:space="0" w:color="auto"/>
            <w:bottom w:val="none" w:sz="0" w:space="0" w:color="auto"/>
            <w:right w:val="none" w:sz="0" w:space="0" w:color="auto"/>
          </w:divBdr>
        </w:div>
        <w:div w:id="330184494">
          <w:marLeft w:val="0"/>
          <w:marRight w:val="0"/>
          <w:marTop w:val="0"/>
          <w:marBottom w:val="0"/>
          <w:divBdr>
            <w:top w:val="none" w:sz="0" w:space="0" w:color="auto"/>
            <w:left w:val="none" w:sz="0" w:space="0" w:color="auto"/>
            <w:bottom w:val="none" w:sz="0" w:space="0" w:color="auto"/>
            <w:right w:val="none" w:sz="0" w:space="0" w:color="auto"/>
          </w:divBdr>
        </w:div>
        <w:div w:id="336660446">
          <w:marLeft w:val="0"/>
          <w:marRight w:val="0"/>
          <w:marTop w:val="0"/>
          <w:marBottom w:val="0"/>
          <w:divBdr>
            <w:top w:val="none" w:sz="0" w:space="0" w:color="auto"/>
            <w:left w:val="none" w:sz="0" w:space="0" w:color="auto"/>
            <w:bottom w:val="none" w:sz="0" w:space="0" w:color="auto"/>
            <w:right w:val="none" w:sz="0" w:space="0" w:color="auto"/>
          </w:divBdr>
        </w:div>
        <w:div w:id="347563303">
          <w:marLeft w:val="0"/>
          <w:marRight w:val="0"/>
          <w:marTop w:val="0"/>
          <w:marBottom w:val="0"/>
          <w:divBdr>
            <w:top w:val="none" w:sz="0" w:space="0" w:color="auto"/>
            <w:left w:val="none" w:sz="0" w:space="0" w:color="auto"/>
            <w:bottom w:val="none" w:sz="0" w:space="0" w:color="auto"/>
            <w:right w:val="none" w:sz="0" w:space="0" w:color="auto"/>
          </w:divBdr>
        </w:div>
        <w:div w:id="389614110">
          <w:marLeft w:val="0"/>
          <w:marRight w:val="0"/>
          <w:marTop w:val="0"/>
          <w:marBottom w:val="0"/>
          <w:divBdr>
            <w:top w:val="none" w:sz="0" w:space="0" w:color="auto"/>
            <w:left w:val="none" w:sz="0" w:space="0" w:color="auto"/>
            <w:bottom w:val="none" w:sz="0" w:space="0" w:color="auto"/>
            <w:right w:val="none" w:sz="0" w:space="0" w:color="auto"/>
          </w:divBdr>
        </w:div>
        <w:div w:id="405764543">
          <w:marLeft w:val="0"/>
          <w:marRight w:val="0"/>
          <w:marTop w:val="0"/>
          <w:marBottom w:val="0"/>
          <w:divBdr>
            <w:top w:val="none" w:sz="0" w:space="0" w:color="auto"/>
            <w:left w:val="none" w:sz="0" w:space="0" w:color="auto"/>
            <w:bottom w:val="none" w:sz="0" w:space="0" w:color="auto"/>
            <w:right w:val="none" w:sz="0" w:space="0" w:color="auto"/>
          </w:divBdr>
        </w:div>
        <w:div w:id="445349470">
          <w:marLeft w:val="0"/>
          <w:marRight w:val="0"/>
          <w:marTop w:val="0"/>
          <w:marBottom w:val="0"/>
          <w:divBdr>
            <w:top w:val="none" w:sz="0" w:space="0" w:color="auto"/>
            <w:left w:val="none" w:sz="0" w:space="0" w:color="auto"/>
            <w:bottom w:val="none" w:sz="0" w:space="0" w:color="auto"/>
            <w:right w:val="none" w:sz="0" w:space="0" w:color="auto"/>
          </w:divBdr>
        </w:div>
        <w:div w:id="447818773">
          <w:marLeft w:val="0"/>
          <w:marRight w:val="0"/>
          <w:marTop w:val="0"/>
          <w:marBottom w:val="0"/>
          <w:divBdr>
            <w:top w:val="none" w:sz="0" w:space="0" w:color="auto"/>
            <w:left w:val="none" w:sz="0" w:space="0" w:color="auto"/>
            <w:bottom w:val="none" w:sz="0" w:space="0" w:color="auto"/>
            <w:right w:val="none" w:sz="0" w:space="0" w:color="auto"/>
          </w:divBdr>
        </w:div>
        <w:div w:id="482433463">
          <w:marLeft w:val="0"/>
          <w:marRight w:val="0"/>
          <w:marTop w:val="0"/>
          <w:marBottom w:val="0"/>
          <w:divBdr>
            <w:top w:val="none" w:sz="0" w:space="0" w:color="auto"/>
            <w:left w:val="none" w:sz="0" w:space="0" w:color="auto"/>
            <w:bottom w:val="none" w:sz="0" w:space="0" w:color="auto"/>
            <w:right w:val="none" w:sz="0" w:space="0" w:color="auto"/>
          </w:divBdr>
        </w:div>
        <w:div w:id="536822052">
          <w:marLeft w:val="0"/>
          <w:marRight w:val="0"/>
          <w:marTop w:val="0"/>
          <w:marBottom w:val="0"/>
          <w:divBdr>
            <w:top w:val="none" w:sz="0" w:space="0" w:color="auto"/>
            <w:left w:val="none" w:sz="0" w:space="0" w:color="auto"/>
            <w:bottom w:val="none" w:sz="0" w:space="0" w:color="auto"/>
            <w:right w:val="none" w:sz="0" w:space="0" w:color="auto"/>
          </w:divBdr>
        </w:div>
        <w:div w:id="563370482">
          <w:marLeft w:val="0"/>
          <w:marRight w:val="0"/>
          <w:marTop w:val="0"/>
          <w:marBottom w:val="0"/>
          <w:divBdr>
            <w:top w:val="none" w:sz="0" w:space="0" w:color="auto"/>
            <w:left w:val="none" w:sz="0" w:space="0" w:color="auto"/>
            <w:bottom w:val="none" w:sz="0" w:space="0" w:color="auto"/>
            <w:right w:val="none" w:sz="0" w:space="0" w:color="auto"/>
          </w:divBdr>
        </w:div>
        <w:div w:id="570427376">
          <w:marLeft w:val="0"/>
          <w:marRight w:val="0"/>
          <w:marTop w:val="0"/>
          <w:marBottom w:val="0"/>
          <w:divBdr>
            <w:top w:val="none" w:sz="0" w:space="0" w:color="auto"/>
            <w:left w:val="none" w:sz="0" w:space="0" w:color="auto"/>
            <w:bottom w:val="none" w:sz="0" w:space="0" w:color="auto"/>
            <w:right w:val="none" w:sz="0" w:space="0" w:color="auto"/>
          </w:divBdr>
        </w:div>
        <w:div w:id="594871551">
          <w:marLeft w:val="0"/>
          <w:marRight w:val="0"/>
          <w:marTop w:val="0"/>
          <w:marBottom w:val="0"/>
          <w:divBdr>
            <w:top w:val="none" w:sz="0" w:space="0" w:color="auto"/>
            <w:left w:val="none" w:sz="0" w:space="0" w:color="auto"/>
            <w:bottom w:val="none" w:sz="0" w:space="0" w:color="auto"/>
            <w:right w:val="none" w:sz="0" w:space="0" w:color="auto"/>
          </w:divBdr>
        </w:div>
        <w:div w:id="610212029">
          <w:marLeft w:val="0"/>
          <w:marRight w:val="0"/>
          <w:marTop w:val="0"/>
          <w:marBottom w:val="0"/>
          <w:divBdr>
            <w:top w:val="none" w:sz="0" w:space="0" w:color="auto"/>
            <w:left w:val="none" w:sz="0" w:space="0" w:color="auto"/>
            <w:bottom w:val="none" w:sz="0" w:space="0" w:color="auto"/>
            <w:right w:val="none" w:sz="0" w:space="0" w:color="auto"/>
          </w:divBdr>
        </w:div>
        <w:div w:id="619918684">
          <w:marLeft w:val="0"/>
          <w:marRight w:val="0"/>
          <w:marTop w:val="0"/>
          <w:marBottom w:val="0"/>
          <w:divBdr>
            <w:top w:val="none" w:sz="0" w:space="0" w:color="auto"/>
            <w:left w:val="none" w:sz="0" w:space="0" w:color="auto"/>
            <w:bottom w:val="none" w:sz="0" w:space="0" w:color="auto"/>
            <w:right w:val="none" w:sz="0" w:space="0" w:color="auto"/>
          </w:divBdr>
        </w:div>
        <w:div w:id="650138987">
          <w:marLeft w:val="0"/>
          <w:marRight w:val="0"/>
          <w:marTop w:val="0"/>
          <w:marBottom w:val="0"/>
          <w:divBdr>
            <w:top w:val="none" w:sz="0" w:space="0" w:color="auto"/>
            <w:left w:val="none" w:sz="0" w:space="0" w:color="auto"/>
            <w:bottom w:val="none" w:sz="0" w:space="0" w:color="auto"/>
            <w:right w:val="none" w:sz="0" w:space="0" w:color="auto"/>
          </w:divBdr>
        </w:div>
        <w:div w:id="650715978">
          <w:marLeft w:val="0"/>
          <w:marRight w:val="0"/>
          <w:marTop w:val="0"/>
          <w:marBottom w:val="0"/>
          <w:divBdr>
            <w:top w:val="none" w:sz="0" w:space="0" w:color="auto"/>
            <w:left w:val="none" w:sz="0" w:space="0" w:color="auto"/>
            <w:bottom w:val="none" w:sz="0" w:space="0" w:color="auto"/>
            <w:right w:val="none" w:sz="0" w:space="0" w:color="auto"/>
          </w:divBdr>
        </w:div>
        <w:div w:id="661738660">
          <w:marLeft w:val="0"/>
          <w:marRight w:val="0"/>
          <w:marTop w:val="0"/>
          <w:marBottom w:val="0"/>
          <w:divBdr>
            <w:top w:val="none" w:sz="0" w:space="0" w:color="auto"/>
            <w:left w:val="none" w:sz="0" w:space="0" w:color="auto"/>
            <w:bottom w:val="none" w:sz="0" w:space="0" w:color="auto"/>
            <w:right w:val="none" w:sz="0" w:space="0" w:color="auto"/>
          </w:divBdr>
        </w:div>
        <w:div w:id="674185396">
          <w:marLeft w:val="0"/>
          <w:marRight w:val="0"/>
          <w:marTop w:val="0"/>
          <w:marBottom w:val="0"/>
          <w:divBdr>
            <w:top w:val="none" w:sz="0" w:space="0" w:color="auto"/>
            <w:left w:val="none" w:sz="0" w:space="0" w:color="auto"/>
            <w:bottom w:val="none" w:sz="0" w:space="0" w:color="auto"/>
            <w:right w:val="none" w:sz="0" w:space="0" w:color="auto"/>
          </w:divBdr>
        </w:div>
        <w:div w:id="712000924">
          <w:marLeft w:val="0"/>
          <w:marRight w:val="0"/>
          <w:marTop w:val="0"/>
          <w:marBottom w:val="0"/>
          <w:divBdr>
            <w:top w:val="none" w:sz="0" w:space="0" w:color="auto"/>
            <w:left w:val="none" w:sz="0" w:space="0" w:color="auto"/>
            <w:bottom w:val="none" w:sz="0" w:space="0" w:color="auto"/>
            <w:right w:val="none" w:sz="0" w:space="0" w:color="auto"/>
          </w:divBdr>
        </w:div>
        <w:div w:id="712464937">
          <w:marLeft w:val="0"/>
          <w:marRight w:val="0"/>
          <w:marTop w:val="0"/>
          <w:marBottom w:val="0"/>
          <w:divBdr>
            <w:top w:val="none" w:sz="0" w:space="0" w:color="auto"/>
            <w:left w:val="none" w:sz="0" w:space="0" w:color="auto"/>
            <w:bottom w:val="none" w:sz="0" w:space="0" w:color="auto"/>
            <w:right w:val="none" w:sz="0" w:space="0" w:color="auto"/>
          </w:divBdr>
        </w:div>
        <w:div w:id="755051500">
          <w:marLeft w:val="0"/>
          <w:marRight w:val="0"/>
          <w:marTop w:val="0"/>
          <w:marBottom w:val="0"/>
          <w:divBdr>
            <w:top w:val="none" w:sz="0" w:space="0" w:color="auto"/>
            <w:left w:val="none" w:sz="0" w:space="0" w:color="auto"/>
            <w:bottom w:val="none" w:sz="0" w:space="0" w:color="auto"/>
            <w:right w:val="none" w:sz="0" w:space="0" w:color="auto"/>
          </w:divBdr>
        </w:div>
        <w:div w:id="757366252">
          <w:marLeft w:val="0"/>
          <w:marRight w:val="0"/>
          <w:marTop w:val="0"/>
          <w:marBottom w:val="0"/>
          <w:divBdr>
            <w:top w:val="none" w:sz="0" w:space="0" w:color="auto"/>
            <w:left w:val="none" w:sz="0" w:space="0" w:color="auto"/>
            <w:bottom w:val="none" w:sz="0" w:space="0" w:color="auto"/>
            <w:right w:val="none" w:sz="0" w:space="0" w:color="auto"/>
          </w:divBdr>
        </w:div>
        <w:div w:id="783773832">
          <w:marLeft w:val="0"/>
          <w:marRight w:val="0"/>
          <w:marTop w:val="0"/>
          <w:marBottom w:val="0"/>
          <w:divBdr>
            <w:top w:val="none" w:sz="0" w:space="0" w:color="auto"/>
            <w:left w:val="none" w:sz="0" w:space="0" w:color="auto"/>
            <w:bottom w:val="none" w:sz="0" w:space="0" w:color="auto"/>
            <w:right w:val="none" w:sz="0" w:space="0" w:color="auto"/>
          </w:divBdr>
        </w:div>
        <w:div w:id="807749765">
          <w:marLeft w:val="0"/>
          <w:marRight w:val="0"/>
          <w:marTop w:val="0"/>
          <w:marBottom w:val="0"/>
          <w:divBdr>
            <w:top w:val="none" w:sz="0" w:space="0" w:color="auto"/>
            <w:left w:val="none" w:sz="0" w:space="0" w:color="auto"/>
            <w:bottom w:val="none" w:sz="0" w:space="0" w:color="auto"/>
            <w:right w:val="none" w:sz="0" w:space="0" w:color="auto"/>
          </w:divBdr>
        </w:div>
        <w:div w:id="838884612">
          <w:marLeft w:val="0"/>
          <w:marRight w:val="0"/>
          <w:marTop w:val="0"/>
          <w:marBottom w:val="0"/>
          <w:divBdr>
            <w:top w:val="none" w:sz="0" w:space="0" w:color="auto"/>
            <w:left w:val="none" w:sz="0" w:space="0" w:color="auto"/>
            <w:bottom w:val="none" w:sz="0" w:space="0" w:color="auto"/>
            <w:right w:val="none" w:sz="0" w:space="0" w:color="auto"/>
          </w:divBdr>
        </w:div>
        <w:div w:id="855775702">
          <w:marLeft w:val="0"/>
          <w:marRight w:val="0"/>
          <w:marTop w:val="0"/>
          <w:marBottom w:val="0"/>
          <w:divBdr>
            <w:top w:val="none" w:sz="0" w:space="0" w:color="auto"/>
            <w:left w:val="none" w:sz="0" w:space="0" w:color="auto"/>
            <w:bottom w:val="none" w:sz="0" w:space="0" w:color="auto"/>
            <w:right w:val="none" w:sz="0" w:space="0" w:color="auto"/>
          </w:divBdr>
        </w:div>
        <w:div w:id="863053153">
          <w:marLeft w:val="0"/>
          <w:marRight w:val="0"/>
          <w:marTop w:val="0"/>
          <w:marBottom w:val="0"/>
          <w:divBdr>
            <w:top w:val="none" w:sz="0" w:space="0" w:color="auto"/>
            <w:left w:val="none" w:sz="0" w:space="0" w:color="auto"/>
            <w:bottom w:val="none" w:sz="0" w:space="0" w:color="auto"/>
            <w:right w:val="none" w:sz="0" w:space="0" w:color="auto"/>
          </w:divBdr>
        </w:div>
        <w:div w:id="937296510">
          <w:marLeft w:val="0"/>
          <w:marRight w:val="0"/>
          <w:marTop w:val="0"/>
          <w:marBottom w:val="0"/>
          <w:divBdr>
            <w:top w:val="none" w:sz="0" w:space="0" w:color="auto"/>
            <w:left w:val="none" w:sz="0" w:space="0" w:color="auto"/>
            <w:bottom w:val="none" w:sz="0" w:space="0" w:color="auto"/>
            <w:right w:val="none" w:sz="0" w:space="0" w:color="auto"/>
          </w:divBdr>
        </w:div>
        <w:div w:id="988822141">
          <w:marLeft w:val="0"/>
          <w:marRight w:val="0"/>
          <w:marTop w:val="0"/>
          <w:marBottom w:val="0"/>
          <w:divBdr>
            <w:top w:val="none" w:sz="0" w:space="0" w:color="auto"/>
            <w:left w:val="none" w:sz="0" w:space="0" w:color="auto"/>
            <w:bottom w:val="none" w:sz="0" w:space="0" w:color="auto"/>
            <w:right w:val="none" w:sz="0" w:space="0" w:color="auto"/>
          </w:divBdr>
        </w:div>
        <w:div w:id="1010832341">
          <w:marLeft w:val="0"/>
          <w:marRight w:val="0"/>
          <w:marTop w:val="0"/>
          <w:marBottom w:val="0"/>
          <w:divBdr>
            <w:top w:val="none" w:sz="0" w:space="0" w:color="auto"/>
            <w:left w:val="none" w:sz="0" w:space="0" w:color="auto"/>
            <w:bottom w:val="none" w:sz="0" w:space="0" w:color="auto"/>
            <w:right w:val="none" w:sz="0" w:space="0" w:color="auto"/>
          </w:divBdr>
        </w:div>
        <w:div w:id="1021274590">
          <w:marLeft w:val="0"/>
          <w:marRight w:val="0"/>
          <w:marTop w:val="0"/>
          <w:marBottom w:val="0"/>
          <w:divBdr>
            <w:top w:val="none" w:sz="0" w:space="0" w:color="auto"/>
            <w:left w:val="none" w:sz="0" w:space="0" w:color="auto"/>
            <w:bottom w:val="none" w:sz="0" w:space="0" w:color="auto"/>
            <w:right w:val="none" w:sz="0" w:space="0" w:color="auto"/>
          </w:divBdr>
        </w:div>
        <w:div w:id="1023439245">
          <w:marLeft w:val="0"/>
          <w:marRight w:val="0"/>
          <w:marTop w:val="0"/>
          <w:marBottom w:val="0"/>
          <w:divBdr>
            <w:top w:val="none" w:sz="0" w:space="0" w:color="auto"/>
            <w:left w:val="none" w:sz="0" w:space="0" w:color="auto"/>
            <w:bottom w:val="none" w:sz="0" w:space="0" w:color="auto"/>
            <w:right w:val="none" w:sz="0" w:space="0" w:color="auto"/>
          </w:divBdr>
        </w:div>
        <w:div w:id="1043553319">
          <w:marLeft w:val="0"/>
          <w:marRight w:val="0"/>
          <w:marTop w:val="0"/>
          <w:marBottom w:val="0"/>
          <w:divBdr>
            <w:top w:val="none" w:sz="0" w:space="0" w:color="auto"/>
            <w:left w:val="none" w:sz="0" w:space="0" w:color="auto"/>
            <w:bottom w:val="none" w:sz="0" w:space="0" w:color="auto"/>
            <w:right w:val="none" w:sz="0" w:space="0" w:color="auto"/>
          </w:divBdr>
        </w:div>
        <w:div w:id="1050689828">
          <w:marLeft w:val="0"/>
          <w:marRight w:val="0"/>
          <w:marTop w:val="0"/>
          <w:marBottom w:val="0"/>
          <w:divBdr>
            <w:top w:val="none" w:sz="0" w:space="0" w:color="auto"/>
            <w:left w:val="none" w:sz="0" w:space="0" w:color="auto"/>
            <w:bottom w:val="none" w:sz="0" w:space="0" w:color="auto"/>
            <w:right w:val="none" w:sz="0" w:space="0" w:color="auto"/>
          </w:divBdr>
        </w:div>
        <w:div w:id="1062681471">
          <w:marLeft w:val="0"/>
          <w:marRight w:val="0"/>
          <w:marTop w:val="0"/>
          <w:marBottom w:val="0"/>
          <w:divBdr>
            <w:top w:val="none" w:sz="0" w:space="0" w:color="auto"/>
            <w:left w:val="none" w:sz="0" w:space="0" w:color="auto"/>
            <w:bottom w:val="none" w:sz="0" w:space="0" w:color="auto"/>
            <w:right w:val="none" w:sz="0" w:space="0" w:color="auto"/>
          </w:divBdr>
        </w:div>
        <w:div w:id="1093865023">
          <w:marLeft w:val="0"/>
          <w:marRight w:val="0"/>
          <w:marTop w:val="0"/>
          <w:marBottom w:val="0"/>
          <w:divBdr>
            <w:top w:val="none" w:sz="0" w:space="0" w:color="auto"/>
            <w:left w:val="none" w:sz="0" w:space="0" w:color="auto"/>
            <w:bottom w:val="none" w:sz="0" w:space="0" w:color="auto"/>
            <w:right w:val="none" w:sz="0" w:space="0" w:color="auto"/>
          </w:divBdr>
        </w:div>
        <w:div w:id="1140608005">
          <w:marLeft w:val="0"/>
          <w:marRight w:val="0"/>
          <w:marTop w:val="0"/>
          <w:marBottom w:val="0"/>
          <w:divBdr>
            <w:top w:val="none" w:sz="0" w:space="0" w:color="auto"/>
            <w:left w:val="none" w:sz="0" w:space="0" w:color="auto"/>
            <w:bottom w:val="none" w:sz="0" w:space="0" w:color="auto"/>
            <w:right w:val="none" w:sz="0" w:space="0" w:color="auto"/>
          </w:divBdr>
        </w:div>
        <w:div w:id="1158226690">
          <w:marLeft w:val="0"/>
          <w:marRight w:val="0"/>
          <w:marTop w:val="0"/>
          <w:marBottom w:val="0"/>
          <w:divBdr>
            <w:top w:val="none" w:sz="0" w:space="0" w:color="auto"/>
            <w:left w:val="none" w:sz="0" w:space="0" w:color="auto"/>
            <w:bottom w:val="none" w:sz="0" w:space="0" w:color="auto"/>
            <w:right w:val="none" w:sz="0" w:space="0" w:color="auto"/>
          </w:divBdr>
        </w:div>
        <w:div w:id="1184393974">
          <w:marLeft w:val="0"/>
          <w:marRight w:val="0"/>
          <w:marTop w:val="0"/>
          <w:marBottom w:val="0"/>
          <w:divBdr>
            <w:top w:val="none" w:sz="0" w:space="0" w:color="auto"/>
            <w:left w:val="none" w:sz="0" w:space="0" w:color="auto"/>
            <w:bottom w:val="none" w:sz="0" w:space="0" w:color="auto"/>
            <w:right w:val="none" w:sz="0" w:space="0" w:color="auto"/>
          </w:divBdr>
        </w:div>
        <w:div w:id="1192957934">
          <w:marLeft w:val="0"/>
          <w:marRight w:val="0"/>
          <w:marTop w:val="0"/>
          <w:marBottom w:val="0"/>
          <w:divBdr>
            <w:top w:val="none" w:sz="0" w:space="0" w:color="auto"/>
            <w:left w:val="none" w:sz="0" w:space="0" w:color="auto"/>
            <w:bottom w:val="none" w:sz="0" w:space="0" w:color="auto"/>
            <w:right w:val="none" w:sz="0" w:space="0" w:color="auto"/>
          </w:divBdr>
        </w:div>
        <w:div w:id="1193349366">
          <w:marLeft w:val="0"/>
          <w:marRight w:val="0"/>
          <w:marTop w:val="0"/>
          <w:marBottom w:val="0"/>
          <w:divBdr>
            <w:top w:val="none" w:sz="0" w:space="0" w:color="auto"/>
            <w:left w:val="none" w:sz="0" w:space="0" w:color="auto"/>
            <w:bottom w:val="none" w:sz="0" w:space="0" w:color="auto"/>
            <w:right w:val="none" w:sz="0" w:space="0" w:color="auto"/>
          </w:divBdr>
        </w:div>
        <w:div w:id="1195390727">
          <w:marLeft w:val="0"/>
          <w:marRight w:val="0"/>
          <w:marTop w:val="0"/>
          <w:marBottom w:val="0"/>
          <w:divBdr>
            <w:top w:val="none" w:sz="0" w:space="0" w:color="auto"/>
            <w:left w:val="none" w:sz="0" w:space="0" w:color="auto"/>
            <w:bottom w:val="none" w:sz="0" w:space="0" w:color="auto"/>
            <w:right w:val="none" w:sz="0" w:space="0" w:color="auto"/>
          </w:divBdr>
        </w:div>
        <w:div w:id="1199855509">
          <w:marLeft w:val="0"/>
          <w:marRight w:val="0"/>
          <w:marTop w:val="0"/>
          <w:marBottom w:val="0"/>
          <w:divBdr>
            <w:top w:val="none" w:sz="0" w:space="0" w:color="auto"/>
            <w:left w:val="none" w:sz="0" w:space="0" w:color="auto"/>
            <w:bottom w:val="none" w:sz="0" w:space="0" w:color="auto"/>
            <w:right w:val="none" w:sz="0" w:space="0" w:color="auto"/>
          </w:divBdr>
        </w:div>
        <w:div w:id="1283263811">
          <w:marLeft w:val="0"/>
          <w:marRight w:val="0"/>
          <w:marTop w:val="0"/>
          <w:marBottom w:val="0"/>
          <w:divBdr>
            <w:top w:val="none" w:sz="0" w:space="0" w:color="auto"/>
            <w:left w:val="none" w:sz="0" w:space="0" w:color="auto"/>
            <w:bottom w:val="none" w:sz="0" w:space="0" w:color="auto"/>
            <w:right w:val="none" w:sz="0" w:space="0" w:color="auto"/>
          </w:divBdr>
        </w:div>
        <w:div w:id="1296569998">
          <w:marLeft w:val="0"/>
          <w:marRight w:val="0"/>
          <w:marTop w:val="0"/>
          <w:marBottom w:val="0"/>
          <w:divBdr>
            <w:top w:val="none" w:sz="0" w:space="0" w:color="auto"/>
            <w:left w:val="none" w:sz="0" w:space="0" w:color="auto"/>
            <w:bottom w:val="none" w:sz="0" w:space="0" w:color="auto"/>
            <w:right w:val="none" w:sz="0" w:space="0" w:color="auto"/>
          </w:divBdr>
        </w:div>
        <w:div w:id="1310284582">
          <w:marLeft w:val="0"/>
          <w:marRight w:val="0"/>
          <w:marTop w:val="0"/>
          <w:marBottom w:val="0"/>
          <w:divBdr>
            <w:top w:val="none" w:sz="0" w:space="0" w:color="auto"/>
            <w:left w:val="none" w:sz="0" w:space="0" w:color="auto"/>
            <w:bottom w:val="none" w:sz="0" w:space="0" w:color="auto"/>
            <w:right w:val="none" w:sz="0" w:space="0" w:color="auto"/>
          </w:divBdr>
        </w:div>
        <w:div w:id="1317802715">
          <w:marLeft w:val="0"/>
          <w:marRight w:val="0"/>
          <w:marTop w:val="0"/>
          <w:marBottom w:val="0"/>
          <w:divBdr>
            <w:top w:val="none" w:sz="0" w:space="0" w:color="auto"/>
            <w:left w:val="none" w:sz="0" w:space="0" w:color="auto"/>
            <w:bottom w:val="none" w:sz="0" w:space="0" w:color="auto"/>
            <w:right w:val="none" w:sz="0" w:space="0" w:color="auto"/>
          </w:divBdr>
        </w:div>
        <w:div w:id="1368675204">
          <w:marLeft w:val="0"/>
          <w:marRight w:val="0"/>
          <w:marTop w:val="0"/>
          <w:marBottom w:val="0"/>
          <w:divBdr>
            <w:top w:val="none" w:sz="0" w:space="0" w:color="auto"/>
            <w:left w:val="none" w:sz="0" w:space="0" w:color="auto"/>
            <w:bottom w:val="none" w:sz="0" w:space="0" w:color="auto"/>
            <w:right w:val="none" w:sz="0" w:space="0" w:color="auto"/>
          </w:divBdr>
        </w:div>
        <w:div w:id="1390614862">
          <w:marLeft w:val="0"/>
          <w:marRight w:val="0"/>
          <w:marTop w:val="0"/>
          <w:marBottom w:val="0"/>
          <w:divBdr>
            <w:top w:val="none" w:sz="0" w:space="0" w:color="auto"/>
            <w:left w:val="none" w:sz="0" w:space="0" w:color="auto"/>
            <w:bottom w:val="none" w:sz="0" w:space="0" w:color="auto"/>
            <w:right w:val="none" w:sz="0" w:space="0" w:color="auto"/>
          </w:divBdr>
        </w:div>
        <w:div w:id="1426531904">
          <w:marLeft w:val="0"/>
          <w:marRight w:val="0"/>
          <w:marTop w:val="0"/>
          <w:marBottom w:val="0"/>
          <w:divBdr>
            <w:top w:val="none" w:sz="0" w:space="0" w:color="auto"/>
            <w:left w:val="none" w:sz="0" w:space="0" w:color="auto"/>
            <w:bottom w:val="none" w:sz="0" w:space="0" w:color="auto"/>
            <w:right w:val="none" w:sz="0" w:space="0" w:color="auto"/>
          </w:divBdr>
        </w:div>
        <w:div w:id="1433281685">
          <w:marLeft w:val="0"/>
          <w:marRight w:val="0"/>
          <w:marTop w:val="0"/>
          <w:marBottom w:val="0"/>
          <w:divBdr>
            <w:top w:val="none" w:sz="0" w:space="0" w:color="auto"/>
            <w:left w:val="none" w:sz="0" w:space="0" w:color="auto"/>
            <w:bottom w:val="none" w:sz="0" w:space="0" w:color="auto"/>
            <w:right w:val="none" w:sz="0" w:space="0" w:color="auto"/>
          </w:divBdr>
        </w:div>
        <w:div w:id="1439058090">
          <w:marLeft w:val="0"/>
          <w:marRight w:val="0"/>
          <w:marTop w:val="0"/>
          <w:marBottom w:val="0"/>
          <w:divBdr>
            <w:top w:val="none" w:sz="0" w:space="0" w:color="auto"/>
            <w:left w:val="none" w:sz="0" w:space="0" w:color="auto"/>
            <w:bottom w:val="none" w:sz="0" w:space="0" w:color="auto"/>
            <w:right w:val="none" w:sz="0" w:space="0" w:color="auto"/>
          </w:divBdr>
        </w:div>
        <w:div w:id="1443761255">
          <w:marLeft w:val="0"/>
          <w:marRight w:val="0"/>
          <w:marTop w:val="0"/>
          <w:marBottom w:val="0"/>
          <w:divBdr>
            <w:top w:val="none" w:sz="0" w:space="0" w:color="auto"/>
            <w:left w:val="none" w:sz="0" w:space="0" w:color="auto"/>
            <w:bottom w:val="none" w:sz="0" w:space="0" w:color="auto"/>
            <w:right w:val="none" w:sz="0" w:space="0" w:color="auto"/>
          </w:divBdr>
        </w:div>
        <w:div w:id="1446653326">
          <w:marLeft w:val="0"/>
          <w:marRight w:val="0"/>
          <w:marTop w:val="0"/>
          <w:marBottom w:val="0"/>
          <w:divBdr>
            <w:top w:val="none" w:sz="0" w:space="0" w:color="auto"/>
            <w:left w:val="none" w:sz="0" w:space="0" w:color="auto"/>
            <w:bottom w:val="none" w:sz="0" w:space="0" w:color="auto"/>
            <w:right w:val="none" w:sz="0" w:space="0" w:color="auto"/>
          </w:divBdr>
        </w:div>
        <w:div w:id="1460148701">
          <w:marLeft w:val="0"/>
          <w:marRight w:val="0"/>
          <w:marTop w:val="0"/>
          <w:marBottom w:val="0"/>
          <w:divBdr>
            <w:top w:val="none" w:sz="0" w:space="0" w:color="auto"/>
            <w:left w:val="none" w:sz="0" w:space="0" w:color="auto"/>
            <w:bottom w:val="none" w:sz="0" w:space="0" w:color="auto"/>
            <w:right w:val="none" w:sz="0" w:space="0" w:color="auto"/>
          </w:divBdr>
        </w:div>
        <w:div w:id="1521160295">
          <w:marLeft w:val="0"/>
          <w:marRight w:val="0"/>
          <w:marTop w:val="0"/>
          <w:marBottom w:val="0"/>
          <w:divBdr>
            <w:top w:val="none" w:sz="0" w:space="0" w:color="auto"/>
            <w:left w:val="none" w:sz="0" w:space="0" w:color="auto"/>
            <w:bottom w:val="none" w:sz="0" w:space="0" w:color="auto"/>
            <w:right w:val="none" w:sz="0" w:space="0" w:color="auto"/>
          </w:divBdr>
        </w:div>
        <w:div w:id="1617784616">
          <w:marLeft w:val="0"/>
          <w:marRight w:val="0"/>
          <w:marTop w:val="0"/>
          <w:marBottom w:val="0"/>
          <w:divBdr>
            <w:top w:val="none" w:sz="0" w:space="0" w:color="auto"/>
            <w:left w:val="none" w:sz="0" w:space="0" w:color="auto"/>
            <w:bottom w:val="none" w:sz="0" w:space="0" w:color="auto"/>
            <w:right w:val="none" w:sz="0" w:space="0" w:color="auto"/>
          </w:divBdr>
        </w:div>
        <w:div w:id="1625769541">
          <w:marLeft w:val="0"/>
          <w:marRight w:val="0"/>
          <w:marTop w:val="0"/>
          <w:marBottom w:val="0"/>
          <w:divBdr>
            <w:top w:val="none" w:sz="0" w:space="0" w:color="auto"/>
            <w:left w:val="none" w:sz="0" w:space="0" w:color="auto"/>
            <w:bottom w:val="none" w:sz="0" w:space="0" w:color="auto"/>
            <w:right w:val="none" w:sz="0" w:space="0" w:color="auto"/>
          </w:divBdr>
        </w:div>
        <w:div w:id="1630698820">
          <w:marLeft w:val="0"/>
          <w:marRight w:val="0"/>
          <w:marTop w:val="0"/>
          <w:marBottom w:val="0"/>
          <w:divBdr>
            <w:top w:val="none" w:sz="0" w:space="0" w:color="auto"/>
            <w:left w:val="none" w:sz="0" w:space="0" w:color="auto"/>
            <w:bottom w:val="none" w:sz="0" w:space="0" w:color="auto"/>
            <w:right w:val="none" w:sz="0" w:space="0" w:color="auto"/>
          </w:divBdr>
        </w:div>
        <w:div w:id="1643264713">
          <w:marLeft w:val="0"/>
          <w:marRight w:val="0"/>
          <w:marTop w:val="0"/>
          <w:marBottom w:val="0"/>
          <w:divBdr>
            <w:top w:val="none" w:sz="0" w:space="0" w:color="auto"/>
            <w:left w:val="none" w:sz="0" w:space="0" w:color="auto"/>
            <w:bottom w:val="none" w:sz="0" w:space="0" w:color="auto"/>
            <w:right w:val="none" w:sz="0" w:space="0" w:color="auto"/>
          </w:divBdr>
        </w:div>
        <w:div w:id="1657606601">
          <w:marLeft w:val="0"/>
          <w:marRight w:val="0"/>
          <w:marTop w:val="0"/>
          <w:marBottom w:val="0"/>
          <w:divBdr>
            <w:top w:val="none" w:sz="0" w:space="0" w:color="auto"/>
            <w:left w:val="none" w:sz="0" w:space="0" w:color="auto"/>
            <w:bottom w:val="none" w:sz="0" w:space="0" w:color="auto"/>
            <w:right w:val="none" w:sz="0" w:space="0" w:color="auto"/>
          </w:divBdr>
        </w:div>
        <w:div w:id="1684356414">
          <w:marLeft w:val="0"/>
          <w:marRight w:val="0"/>
          <w:marTop w:val="0"/>
          <w:marBottom w:val="0"/>
          <w:divBdr>
            <w:top w:val="none" w:sz="0" w:space="0" w:color="auto"/>
            <w:left w:val="none" w:sz="0" w:space="0" w:color="auto"/>
            <w:bottom w:val="none" w:sz="0" w:space="0" w:color="auto"/>
            <w:right w:val="none" w:sz="0" w:space="0" w:color="auto"/>
          </w:divBdr>
        </w:div>
        <w:div w:id="1700009998">
          <w:marLeft w:val="0"/>
          <w:marRight w:val="0"/>
          <w:marTop w:val="0"/>
          <w:marBottom w:val="0"/>
          <w:divBdr>
            <w:top w:val="none" w:sz="0" w:space="0" w:color="auto"/>
            <w:left w:val="none" w:sz="0" w:space="0" w:color="auto"/>
            <w:bottom w:val="none" w:sz="0" w:space="0" w:color="auto"/>
            <w:right w:val="none" w:sz="0" w:space="0" w:color="auto"/>
          </w:divBdr>
        </w:div>
        <w:div w:id="1727869952">
          <w:marLeft w:val="0"/>
          <w:marRight w:val="0"/>
          <w:marTop w:val="0"/>
          <w:marBottom w:val="0"/>
          <w:divBdr>
            <w:top w:val="none" w:sz="0" w:space="0" w:color="auto"/>
            <w:left w:val="none" w:sz="0" w:space="0" w:color="auto"/>
            <w:bottom w:val="none" w:sz="0" w:space="0" w:color="auto"/>
            <w:right w:val="none" w:sz="0" w:space="0" w:color="auto"/>
          </w:divBdr>
        </w:div>
        <w:div w:id="1729498303">
          <w:marLeft w:val="0"/>
          <w:marRight w:val="0"/>
          <w:marTop w:val="0"/>
          <w:marBottom w:val="0"/>
          <w:divBdr>
            <w:top w:val="none" w:sz="0" w:space="0" w:color="auto"/>
            <w:left w:val="none" w:sz="0" w:space="0" w:color="auto"/>
            <w:bottom w:val="none" w:sz="0" w:space="0" w:color="auto"/>
            <w:right w:val="none" w:sz="0" w:space="0" w:color="auto"/>
          </w:divBdr>
        </w:div>
        <w:div w:id="1754859955">
          <w:marLeft w:val="0"/>
          <w:marRight w:val="0"/>
          <w:marTop w:val="0"/>
          <w:marBottom w:val="0"/>
          <w:divBdr>
            <w:top w:val="none" w:sz="0" w:space="0" w:color="auto"/>
            <w:left w:val="none" w:sz="0" w:space="0" w:color="auto"/>
            <w:bottom w:val="none" w:sz="0" w:space="0" w:color="auto"/>
            <w:right w:val="none" w:sz="0" w:space="0" w:color="auto"/>
          </w:divBdr>
        </w:div>
        <w:div w:id="1782991072">
          <w:marLeft w:val="0"/>
          <w:marRight w:val="0"/>
          <w:marTop w:val="0"/>
          <w:marBottom w:val="0"/>
          <w:divBdr>
            <w:top w:val="none" w:sz="0" w:space="0" w:color="auto"/>
            <w:left w:val="none" w:sz="0" w:space="0" w:color="auto"/>
            <w:bottom w:val="none" w:sz="0" w:space="0" w:color="auto"/>
            <w:right w:val="none" w:sz="0" w:space="0" w:color="auto"/>
          </w:divBdr>
        </w:div>
        <w:div w:id="1791240720">
          <w:marLeft w:val="0"/>
          <w:marRight w:val="0"/>
          <w:marTop w:val="0"/>
          <w:marBottom w:val="0"/>
          <w:divBdr>
            <w:top w:val="none" w:sz="0" w:space="0" w:color="auto"/>
            <w:left w:val="none" w:sz="0" w:space="0" w:color="auto"/>
            <w:bottom w:val="none" w:sz="0" w:space="0" w:color="auto"/>
            <w:right w:val="none" w:sz="0" w:space="0" w:color="auto"/>
          </w:divBdr>
        </w:div>
        <w:div w:id="1879467157">
          <w:marLeft w:val="0"/>
          <w:marRight w:val="0"/>
          <w:marTop w:val="0"/>
          <w:marBottom w:val="0"/>
          <w:divBdr>
            <w:top w:val="none" w:sz="0" w:space="0" w:color="auto"/>
            <w:left w:val="none" w:sz="0" w:space="0" w:color="auto"/>
            <w:bottom w:val="none" w:sz="0" w:space="0" w:color="auto"/>
            <w:right w:val="none" w:sz="0" w:space="0" w:color="auto"/>
          </w:divBdr>
        </w:div>
        <w:div w:id="1930038747">
          <w:marLeft w:val="0"/>
          <w:marRight w:val="0"/>
          <w:marTop w:val="0"/>
          <w:marBottom w:val="0"/>
          <w:divBdr>
            <w:top w:val="none" w:sz="0" w:space="0" w:color="auto"/>
            <w:left w:val="none" w:sz="0" w:space="0" w:color="auto"/>
            <w:bottom w:val="none" w:sz="0" w:space="0" w:color="auto"/>
            <w:right w:val="none" w:sz="0" w:space="0" w:color="auto"/>
          </w:divBdr>
        </w:div>
        <w:div w:id="1963683945">
          <w:marLeft w:val="0"/>
          <w:marRight w:val="0"/>
          <w:marTop w:val="0"/>
          <w:marBottom w:val="0"/>
          <w:divBdr>
            <w:top w:val="none" w:sz="0" w:space="0" w:color="auto"/>
            <w:left w:val="none" w:sz="0" w:space="0" w:color="auto"/>
            <w:bottom w:val="none" w:sz="0" w:space="0" w:color="auto"/>
            <w:right w:val="none" w:sz="0" w:space="0" w:color="auto"/>
          </w:divBdr>
        </w:div>
        <w:div w:id="2043701316">
          <w:marLeft w:val="0"/>
          <w:marRight w:val="0"/>
          <w:marTop w:val="0"/>
          <w:marBottom w:val="0"/>
          <w:divBdr>
            <w:top w:val="none" w:sz="0" w:space="0" w:color="auto"/>
            <w:left w:val="none" w:sz="0" w:space="0" w:color="auto"/>
            <w:bottom w:val="none" w:sz="0" w:space="0" w:color="auto"/>
            <w:right w:val="none" w:sz="0" w:space="0" w:color="auto"/>
          </w:divBdr>
        </w:div>
        <w:div w:id="2092505528">
          <w:marLeft w:val="0"/>
          <w:marRight w:val="0"/>
          <w:marTop w:val="0"/>
          <w:marBottom w:val="0"/>
          <w:divBdr>
            <w:top w:val="none" w:sz="0" w:space="0" w:color="auto"/>
            <w:left w:val="none" w:sz="0" w:space="0" w:color="auto"/>
            <w:bottom w:val="none" w:sz="0" w:space="0" w:color="auto"/>
            <w:right w:val="none" w:sz="0" w:space="0" w:color="auto"/>
          </w:divBdr>
        </w:div>
        <w:div w:id="2097633408">
          <w:marLeft w:val="0"/>
          <w:marRight w:val="0"/>
          <w:marTop w:val="0"/>
          <w:marBottom w:val="0"/>
          <w:divBdr>
            <w:top w:val="none" w:sz="0" w:space="0" w:color="auto"/>
            <w:left w:val="none" w:sz="0" w:space="0" w:color="auto"/>
            <w:bottom w:val="none" w:sz="0" w:space="0" w:color="auto"/>
            <w:right w:val="none" w:sz="0" w:space="0" w:color="auto"/>
          </w:divBdr>
        </w:div>
        <w:div w:id="2109809575">
          <w:marLeft w:val="0"/>
          <w:marRight w:val="0"/>
          <w:marTop w:val="0"/>
          <w:marBottom w:val="0"/>
          <w:divBdr>
            <w:top w:val="none" w:sz="0" w:space="0" w:color="auto"/>
            <w:left w:val="none" w:sz="0" w:space="0" w:color="auto"/>
            <w:bottom w:val="none" w:sz="0" w:space="0" w:color="auto"/>
            <w:right w:val="none" w:sz="0" w:space="0" w:color="auto"/>
          </w:divBdr>
        </w:div>
        <w:div w:id="2129810625">
          <w:marLeft w:val="0"/>
          <w:marRight w:val="0"/>
          <w:marTop w:val="0"/>
          <w:marBottom w:val="0"/>
          <w:divBdr>
            <w:top w:val="none" w:sz="0" w:space="0" w:color="auto"/>
            <w:left w:val="none" w:sz="0" w:space="0" w:color="auto"/>
            <w:bottom w:val="none" w:sz="0" w:space="0" w:color="auto"/>
            <w:right w:val="none" w:sz="0" w:space="0" w:color="auto"/>
          </w:divBdr>
        </w:div>
        <w:div w:id="2135901907">
          <w:marLeft w:val="0"/>
          <w:marRight w:val="0"/>
          <w:marTop w:val="0"/>
          <w:marBottom w:val="0"/>
          <w:divBdr>
            <w:top w:val="none" w:sz="0" w:space="0" w:color="auto"/>
            <w:left w:val="none" w:sz="0" w:space="0" w:color="auto"/>
            <w:bottom w:val="none" w:sz="0" w:space="0" w:color="auto"/>
            <w:right w:val="none" w:sz="0" w:space="0" w:color="auto"/>
          </w:divBdr>
        </w:div>
      </w:divsChild>
    </w:div>
    <w:div w:id="384568193">
      <w:bodyDiv w:val="1"/>
      <w:marLeft w:val="0"/>
      <w:marRight w:val="0"/>
      <w:marTop w:val="0"/>
      <w:marBottom w:val="0"/>
      <w:divBdr>
        <w:top w:val="none" w:sz="0" w:space="0" w:color="auto"/>
        <w:left w:val="none" w:sz="0" w:space="0" w:color="auto"/>
        <w:bottom w:val="none" w:sz="0" w:space="0" w:color="auto"/>
        <w:right w:val="none" w:sz="0" w:space="0" w:color="auto"/>
      </w:divBdr>
    </w:div>
    <w:div w:id="422729929">
      <w:bodyDiv w:val="1"/>
      <w:marLeft w:val="0"/>
      <w:marRight w:val="0"/>
      <w:marTop w:val="0"/>
      <w:marBottom w:val="0"/>
      <w:divBdr>
        <w:top w:val="none" w:sz="0" w:space="0" w:color="auto"/>
        <w:left w:val="none" w:sz="0" w:space="0" w:color="auto"/>
        <w:bottom w:val="none" w:sz="0" w:space="0" w:color="auto"/>
        <w:right w:val="none" w:sz="0" w:space="0" w:color="auto"/>
      </w:divBdr>
      <w:divsChild>
        <w:div w:id="15350742">
          <w:marLeft w:val="0"/>
          <w:marRight w:val="0"/>
          <w:marTop w:val="0"/>
          <w:marBottom w:val="0"/>
          <w:divBdr>
            <w:top w:val="none" w:sz="0" w:space="0" w:color="auto"/>
            <w:left w:val="none" w:sz="0" w:space="0" w:color="auto"/>
            <w:bottom w:val="none" w:sz="0" w:space="0" w:color="auto"/>
            <w:right w:val="none" w:sz="0" w:space="0" w:color="auto"/>
          </w:divBdr>
        </w:div>
        <w:div w:id="27336529">
          <w:marLeft w:val="0"/>
          <w:marRight w:val="0"/>
          <w:marTop w:val="0"/>
          <w:marBottom w:val="0"/>
          <w:divBdr>
            <w:top w:val="none" w:sz="0" w:space="0" w:color="auto"/>
            <w:left w:val="none" w:sz="0" w:space="0" w:color="auto"/>
            <w:bottom w:val="none" w:sz="0" w:space="0" w:color="auto"/>
            <w:right w:val="none" w:sz="0" w:space="0" w:color="auto"/>
          </w:divBdr>
        </w:div>
        <w:div w:id="44063351">
          <w:marLeft w:val="0"/>
          <w:marRight w:val="0"/>
          <w:marTop w:val="0"/>
          <w:marBottom w:val="0"/>
          <w:divBdr>
            <w:top w:val="none" w:sz="0" w:space="0" w:color="auto"/>
            <w:left w:val="none" w:sz="0" w:space="0" w:color="auto"/>
            <w:bottom w:val="none" w:sz="0" w:space="0" w:color="auto"/>
            <w:right w:val="none" w:sz="0" w:space="0" w:color="auto"/>
          </w:divBdr>
        </w:div>
        <w:div w:id="49228358">
          <w:marLeft w:val="0"/>
          <w:marRight w:val="0"/>
          <w:marTop w:val="0"/>
          <w:marBottom w:val="0"/>
          <w:divBdr>
            <w:top w:val="none" w:sz="0" w:space="0" w:color="auto"/>
            <w:left w:val="none" w:sz="0" w:space="0" w:color="auto"/>
            <w:bottom w:val="none" w:sz="0" w:space="0" w:color="auto"/>
            <w:right w:val="none" w:sz="0" w:space="0" w:color="auto"/>
          </w:divBdr>
        </w:div>
        <w:div w:id="72317091">
          <w:marLeft w:val="0"/>
          <w:marRight w:val="0"/>
          <w:marTop w:val="0"/>
          <w:marBottom w:val="0"/>
          <w:divBdr>
            <w:top w:val="none" w:sz="0" w:space="0" w:color="auto"/>
            <w:left w:val="none" w:sz="0" w:space="0" w:color="auto"/>
            <w:bottom w:val="none" w:sz="0" w:space="0" w:color="auto"/>
            <w:right w:val="none" w:sz="0" w:space="0" w:color="auto"/>
          </w:divBdr>
        </w:div>
        <w:div w:id="93478085">
          <w:marLeft w:val="0"/>
          <w:marRight w:val="0"/>
          <w:marTop w:val="0"/>
          <w:marBottom w:val="0"/>
          <w:divBdr>
            <w:top w:val="none" w:sz="0" w:space="0" w:color="auto"/>
            <w:left w:val="none" w:sz="0" w:space="0" w:color="auto"/>
            <w:bottom w:val="none" w:sz="0" w:space="0" w:color="auto"/>
            <w:right w:val="none" w:sz="0" w:space="0" w:color="auto"/>
          </w:divBdr>
        </w:div>
        <w:div w:id="139468962">
          <w:marLeft w:val="0"/>
          <w:marRight w:val="0"/>
          <w:marTop w:val="0"/>
          <w:marBottom w:val="0"/>
          <w:divBdr>
            <w:top w:val="none" w:sz="0" w:space="0" w:color="auto"/>
            <w:left w:val="none" w:sz="0" w:space="0" w:color="auto"/>
            <w:bottom w:val="none" w:sz="0" w:space="0" w:color="auto"/>
            <w:right w:val="none" w:sz="0" w:space="0" w:color="auto"/>
          </w:divBdr>
        </w:div>
        <w:div w:id="142624962">
          <w:marLeft w:val="0"/>
          <w:marRight w:val="0"/>
          <w:marTop w:val="0"/>
          <w:marBottom w:val="0"/>
          <w:divBdr>
            <w:top w:val="none" w:sz="0" w:space="0" w:color="auto"/>
            <w:left w:val="none" w:sz="0" w:space="0" w:color="auto"/>
            <w:bottom w:val="none" w:sz="0" w:space="0" w:color="auto"/>
            <w:right w:val="none" w:sz="0" w:space="0" w:color="auto"/>
          </w:divBdr>
        </w:div>
        <w:div w:id="170606467">
          <w:marLeft w:val="0"/>
          <w:marRight w:val="0"/>
          <w:marTop w:val="0"/>
          <w:marBottom w:val="0"/>
          <w:divBdr>
            <w:top w:val="none" w:sz="0" w:space="0" w:color="auto"/>
            <w:left w:val="none" w:sz="0" w:space="0" w:color="auto"/>
            <w:bottom w:val="none" w:sz="0" w:space="0" w:color="auto"/>
            <w:right w:val="none" w:sz="0" w:space="0" w:color="auto"/>
          </w:divBdr>
        </w:div>
        <w:div w:id="220747630">
          <w:marLeft w:val="0"/>
          <w:marRight w:val="0"/>
          <w:marTop w:val="0"/>
          <w:marBottom w:val="0"/>
          <w:divBdr>
            <w:top w:val="none" w:sz="0" w:space="0" w:color="auto"/>
            <w:left w:val="none" w:sz="0" w:space="0" w:color="auto"/>
            <w:bottom w:val="none" w:sz="0" w:space="0" w:color="auto"/>
            <w:right w:val="none" w:sz="0" w:space="0" w:color="auto"/>
          </w:divBdr>
        </w:div>
        <w:div w:id="231433999">
          <w:marLeft w:val="0"/>
          <w:marRight w:val="0"/>
          <w:marTop w:val="0"/>
          <w:marBottom w:val="0"/>
          <w:divBdr>
            <w:top w:val="none" w:sz="0" w:space="0" w:color="auto"/>
            <w:left w:val="none" w:sz="0" w:space="0" w:color="auto"/>
            <w:bottom w:val="none" w:sz="0" w:space="0" w:color="auto"/>
            <w:right w:val="none" w:sz="0" w:space="0" w:color="auto"/>
          </w:divBdr>
        </w:div>
        <w:div w:id="240525430">
          <w:marLeft w:val="0"/>
          <w:marRight w:val="0"/>
          <w:marTop w:val="0"/>
          <w:marBottom w:val="0"/>
          <w:divBdr>
            <w:top w:val="none" w:sz="0" w:space="0" w:color="auto"/>
            <w:left w:val="none" w:sz="0" w:space="0" w:color="auto"/>
            <w:bottom w:val="none" w:sz="0" w:space="0" w:color="auto"/>
            <w:right w:val="none" w:sz="0" w:space="0" w:color="auto"/>
          </w:divBdr>
        </w:div>
        <w:div w:id="241454306">
          <w:marLeft w:val="0"/>
          <w:marRight w:val="0"/>
          <w:marTop w:val="0"/>
          <w:marBottom w:val="0"/>
          <w:divBdr>
            <w:top w:val="none" w:sz="0" w:space="0" w:color="auto"/>
            <w:left w:val="none" w:sz="0" w:space="0" w:color="auto"/>
            <w:bottom w:val="none" w:sz="0" w:space="0" w:color="auto"/>
            <w:right w:val="none" w:sz="0" w:space="0" w:color="auto"/>
          </w:divBdr>
        </w:div>
        <w:div w:id="251865428">
          <w:marLeft w:val="0"/>
          <w:marRight w:val="0"/>
          <w:marTop w:val="0"/>
          <w:marBottom w:val="0"/>
          <w:divBdr>
            <w:top w:val="none" w:sz="0" w:space="0" w:color="auto"/>
            <w:left w:val="none" w:sz="0" w:space="0" w:color="auto"/>
            <w:bottom w:val="none" w:sz="0" w:space="0" w:color="auto"/>
            <w:right w:val="none" w:sz="0" w:space="0" w:color="auto"/>
          </w:divBdr>
        </w:div>
        <w:div w:id="254481418">
          <w:marLeft w:val="0"/>
          <w:marRight w:val="0"/>
          <w:marTop w:val="0"/>
          <w:marBottom w:val="0"/>
          <w:divBdr>
            <w:top w:val="none" w:sz="0" w:space="0" w:color="auto"/>
            <w:left w:val="none" w:sz="0" w:space="0" w:color="auto"/>
            <w:bottom w:val="none" w:sz="0" w:space="0" w:color="auto"/>
            <w:right w:val="none" w:sz="0" w:space="0" w:color="auto"/>
          </w:divBdr>
        </w:div>
        <w:div w:id="276065353">
          <w:marLeft w:val="0"/>
          <w:marRight w:val="0"/>
          <w:marTop w:val="0"/>
          <w:marBottom w:val="0"/>
          <w:divBdr>
            <w:top w:val="none" w:sz="0" w:space="0" w:color="auto"/>
            <w:left w:val="none" w:sz="0" w:space="0" w:color="auto"/>
            <w:bottom w:val="none" w:sz="0" w:space="0" w:color="auto"/>
            <w:right w:val="none" w:sz="0" w:space="0" w:color="auto"/>
          </w:divBdr>
        </w:div>
        <w:div w:id="321398498">
          <w:marLeft w:val="0"/>
          <w:marRight w:val="0"/>
          <w:marTop w:val="0"/>
          <w:marBottom w:val="0"/>
          <w:divBdr>
            <w:top w:val="none" w:sz="0" w:space="0" w:color="auto"/>
            <w:left w:val="none" w:sz="0" w:space="0" w:color="auto"/>
            <w:bottom w:val="none" w:sz="0" w:space="0" w:color="auto"/>
            <w:right w:val="none" w:sz="0" w:space="0" w:color="auto"/>
          </w:divBdr>
        </w:div>
        <w:div w:id="330716907">
          <w:marLeft w:val="0"/>
          <w:marRight w:val="0"/>
          <w:marTop w:val="0"/>
          <w:marBottom w:val="0"/>
          <w:divBdr>
            <w:top w:val="none" w:sz="0" w:space="0" w:color="auto"/>
            <w:left w:val="none" w:sz="0" w:space="0" w:color="auto"/>
            <w:bottom w:val="none" w:sz="0" w:space="0" w:color="auto"/>
            <w:right w:val="none" w:sz="0" w:space="0" w:color="auto"/>
          </w:divBdr>
        </w:div>
        <w:div w:id="367069069">
          <w:marLeft w:val="0"/>
          <w:marRight w:val="0"/>
          <w:marTop w:val="0"/>
          <w:marBottom w:val="0"/>
          <w:divBdr>
            <w:top w:val="none" w:sz="0" w:space="0" w:color="auto"/>
            <w:left w:val="none" w:sz="0" w:space="0" w:color="auto"/>
            <w:bottom w:val="none" w:sz="0" w:space="0" w:color="auto"/>
            <w:right w:val="none" w:sz="0" w:space="0" w:color="auto"/>
          </w:divBdr>
        </w:div>
        <w:div w:id="397286325">
          <w:marLeft w:val="0"/>
          <w:marRight w:val="0"/>
          <w:marTop w:val="0"/>
          <w:marBottom w:val="0"/>
          <w:divBdr>
            <w:top w:val="none" w:sz="0" w:space="0" w:color="auto"/>
            <w:left w:val="none" w:sz="0" w:space="0" w:color="auto"/>
            <w:bottom w:val="none" w:sz="0" w:space="0" w:color="auto"/>
            <w:right w:val="none" w:sz="0" w:space="0" w:color="auto"/>
          </w:divBdr>
        </w:div>
        <w:div w:id="421100611">
          <w:marLeft w:val="0"/>
          <w:marRight w:val="0"/>
          <w:marTop w:val="0"/>
          <w:marBottom w:val="0"/>
          <w:divBdr>
            <w:top w:val="none" w:sz="0" w:space="0" w:color="auto"/>
            <w:left w:val="none" w:sz="0" w:space="0" w:color="auto"/>
            <w:bottom w:val="none" w:sz="0" w:space="0" w:color="auto"/>
            <w:right w:val="none" w:sz="0" w:space="0" w:color="auto"/>
          </w:divBdr>
        </w:div>
        <w:div w:id="437256227">
          <w:marLeft w:val="0"/>
          <w:marRight w:val="0"/>
          <w:marTop w:val="0"/>
          <w:marBottom w:val="0"/>
          <w:divBdr>
            <w:top w:val="none" w:sz="0" w:space="0" w:color="auto"/>
            <w:left w:val="none" w:sz="0" w:space="0" w:color="auto"/>
            <w:bottom w:val="none" w:sz="0" w:space="0" w:color="auto"/>
            <w:right w:val="none" w:sz="0" w:space="0" w:color="auto"/>
          </w:divBdr>
        </w:div>
        <w:div w:id="443813541">
          <w:marLeft w:val="0"/>
          <w:marRight w:val="0"/>
          <w:marTop w:val="0"/>
          <w:marBottom w:val="0"/>
          <w:divBdr>
            <w:top w:val="none" w:sz="0" w:space="0" w:color="auto"/>
            <w:left w:val="none" w:sz="0" w:space="0" w:color="auto"/>
            <w:bottom w:val="none" w:sz="0" w:space="0" w:color="auto"/>
            <w:right w:val="none" w:sz="0" w:space="0" w:color="auto"/>
          </w:divBdr>
        </w:div>
        <w:div w:id="460656667">
          <w:marLeft w:val="0"/>
          <w:marRight w:val="0"/>
          <w:marTop w:val="0"/>
          <w:marBottom w:val="0"/>
          <w:divBdr>
            <w:top w:val="none" w:sz="0" w:space="0" w:color="auto"/>
            <w:left w:val="none" w:sz="0" w:space="0" w:color="auto"/>
            <w:bottom w:val="none" w:sz="0" w:space="0" w:color="auto"/>
            <w:right w:val="none" w:sz="0" w:space="0" w:color="auto"/>
          </w:divBdr>
        </w:div>
        <w:div w:id="464277145">
          <w:marLeft w:val="0"/>
          <w:marRight w:val="0"/>
          <w:marTop w:val="0"/>
          <w:marBottom w:val="0"/>
          <w:divBdr>
            <w:top w:val="none" w:sz="0" w:space="0" w:color="auto"/>
            <w:left w:val="none" w:sz="0" w:space="0" w:color="auto"/>
            <w:bottom w:val="none" w:sz="0" w:space="0" w:color="auto"/>
            <w:right w:val="none" w:sz="0" w:space="0" w:color="auto"/>
          </w:divBdr>
        </w:div>
        <w:div w:id="486894766">
          <w:marLeft w:val="0"/>
          <w:marRight w:val="0"/>
          <w:marTop w:val="0"/>
          <w:marBottom w:val="0"/>
          <w:divBdr>
            <w:top w:val="none" w:sz="0" w:space="0" w:color="auto"/>
            <w:left w:val="none" w:sz="0" w:space="0" w:color="auto"/>
            <w:bottom w:val="none" w:sz="0" w:space="0" w:color="auto"/>
            <w:right w:val="none" w:sz="0" w:space="0" w:color="auto"/>
          </w:divBdr>
        </w:div>
        <w:div w:id="493649060">
          <w:marLeft w:val="0"/>
          <w:marRight w:val="0"/>
          <w:marTop w:val="0"/>
          <w:marBottom w:val="0"/>
          <w:divBdr>
            <w:top w:val="none" w:sz="0" w:space="0" w:color="auto"/>
            <w:left w:val="none" w:sz="0" w:space="0" w:color="auto"/>
            <w:bottom w:val="none" w:sz="0" w:space="0" w:color="auto"/>
            <w:right w:val="none" w:sz="0" w:space="0" w:color="auto"/>
          </w:divBdr>
        </w:div>
        <w:div w:id="540820477">
          <w:marLeft w:val="0"/>
          <w:marRight w:val="0"/>
          <w:marTop w:val="0"/>
          <w:marBottom w:val="0"/>
          <w:divBdr>
            <w:top w:val="none" w:sz="0" w:space="0" w:color="auto"/>
            <w:left w:val="none" w:sz="0" w:space="0" w:color="auto"/>
            <w:bottom w:val="none" w:sz="0" w:space="0" w:color="auto"/>
            <w:right w:val="none" w:sz="0" w:space="0" w:color="auto"/>
          </w:divBdr>
        </w:div>
        <w:div w:id="588392805">
          <w:marLeft w:val="0"/>
          <w:marRight w:val="0"/>
          <w:marTop w:val="0"/>
          <w:marBottom w:val="0"/>
          <w:divBdr>
            <w:top w:val="none" w:sz="0" w:space="0" w:color="auto"/>
            <w:left w:val="none" w:sz="0" w:space="0" w:color="auto"/>
            <w:bottom w:val="none" w:sz="0" w:space="0" w:color="auto"/>
            <w:right w:val="none" w:sz="0" w:space="0" w:color="auto"/>
          </w:divBdr>
        </w:div>
        <w:div w:id="612369934">
          <w:marLeft w:val="0"/>
          <w:marRight w:val="0"/>
          <w:marTop w:val="0"/>
          <w:marBottom w:val="0"/>
          <w:divBdr>
            <w:top w:val="none" w:sz="0" w:space="0" w:color="auto"/>
            <w:left w:val="none" w:sz="0" w:space="0" w:color="auto"/>
            <w:bottom w:val="none" w:sz="0" w:space="0" w:color="auto"/>
            <w:right w:val="none" w:sz="0" w:space="0" w:color="auto"/>
          </w:divBdr>
        </w:div>
        <w:div w:id="643311063">
          <w:marLeft w:val="0"/>
          <w:marRight w:val="0"/>
          <w:marTop w:val="0"/>
          <w:marBottom w:val="0"/>
          <w:divBdr>
            <w:top w:val="none" w:sz="0" w:space="0" w:color="auto"/>
            <w:left w:val="none" w:sz="0" w:space="0" w:color="auto"/>
            <w:bottom w:val="none" w:sz="0" w:space="0" w:color="auto"/>
            <w:right w:val="none" w:sz="0" w:space="0" w:color="auto"/>
          </w:divBdr>
        </w:div>
        <w:div w:id="655037418">
          <w:marLeft w:val="0"/>
          <w:marRight w:val="0"/>
          <w:marTop w:val="0"/>
          <w:marBottom w:val="0"/>
          <w:divBdr>
            <w:top w:val="none" w:sz="0" w:space="0" w:color="auto"/>
            <w:left w:val="none" w:sz="0" w:space="0" w:color="auto"/>
            <w:bottom w:val="none" w:sz="0" w:space="0" w:color="auto"/>
            <w:right w:val="none" w:sz="0" w:space="0" w:color="auto"/>
          </w:divBdr>
        </w:div>
        <w:div w:id="659621188">
          <w:marLeft w:val="0"/>
          <w:marRight w:val="0"/>
          <w:marTop w:val="0"/>
          <w:marBottom w:val="0"/>
          <w:divBdr>
            <w:top w:val="none" w:sz="0" w:space="0" w:color="auto"/>
            <w:left w:val="none" w:sz="0" w:space="0" w:color="auto"/>
            <w:bottom w:val="none" w:sz="0" w:space="0" w:color="auto"/>
            <w:right w:val="none" w:sz="0" w:space="0" w:color="auto"/>
          </w:divBdr>
        </w:div>
        <w:div w:id="690837778">
          <w:marLeft w:val="0"/>
          <w:marRight w:val="0"/>
          <w:marTop w:val="0"/>
          <w:marBottom w:val="0"/>
          <w:divBdr>
            <w:top w:val="none" w:sz="0" w:space="0" w:color="auto"/>
            <w:left w:val="none" w:sz="0" w:space="0" w:color="auto"/>
            <w:bottom w:val="none" w:sz="0" w:space="0" w:color="auto"/>
            <w:right w:val="none" w:sz="0" w:space="0" w:color="auto"/>
          </w:divBdr>
        </w:div>
        <w:div w:id="701395049">
          <w:marLeft w:val="0"/>
          <w:marRight w:val="0"/>
          <w:marTop w:val="0"/>
          <w:marBottom w:val="0"/>
          <w:divBdr>
            <w:top w:val="none" w:sz="0" w:space="0" w:color="auto"/>
            <w:left w:val="none" w:sz="0" w:space="0" w:color="auto"/>
            <w:bottom w:val="none" w:sz="0" w:space="0" w:color="auto"/>
            <w:right w:val="none" w:sz="0" w:space="0" w:color="auto"/>
          </w:divBdr>
        </w:div>
        <w:div w:id="742803061">
          <w:marLeft w:val="0"/>
          <w:marRight w:val="0"/>
          <w:marTop w:val="0"/>
          <w:marBottom w:val="0"/>
          <w:divBdr>
            <w:top w:val="none" w:sz="0" w:space="0" w:color="auto"/>
            <w:left w:val="none" w:sz="0" w:space="0" w:color="auto"/>
            <w:bottom w:val="none" w:sz="0" w:space="0" w:color="auto"/>
            <w:right w:val="none" w:sz="0" w:space="0" w:color="auto"/>
          </w:divBdr>
        </w:div>
        <w:div w:id="802116414">
          <w:marLeft w:val="0"/>
          <w:marRight w:val="0"/>
          <w:marTop w:val="0"/>
          <w:marBottom w:val="0"/>
          <w:divBdr>
            <w:top w:val="none" w:sz="0" w:space="0" w:color="auto"/>
            <w:left w:val="none" w:sz="0" w:space="0" w:color="auto"/>
            <w:bottom w:val="none" w:sz="0" w:space="0" w:color="auto"/>
            <w:right w:val="none" w:sz="0" w:space="0" w:color="auto"/>
          </w:divBdr>
        </w:div>
        <w:div w:id="818036101">
          <w:marLeft w:val="0"/>
          <w:marRight w:val="0"/>
          <w:marTop w:val="0"/>
          <w:marBottom w:val="0"/>
          <w:divBdr>
            <w:top w:val="none" w:sz="0" w:space="0" w:color="auto"/>
            <w:left w:val="none" w:sz="0" w:space="0" w:color="auto"/>
            <w:bottom w:val="none" w:sz="0" w:space="0" w:color="auto"/>
            <w:right w:val="none" w:sz="0" w:space="0" w:color="auto"/>
          </w:divBdr>
        </w:div>
        <w:div w:id="822158367">
          <w:marLeft w:val="0"/>
          <w:marRight w:val="0"/>
          <w:marTop w:val="0"/>
          <w:marBottom w:val="0"/>
          <w:divBdr>
            <w:top w:val="none" w:sz="0" w:space="0" w:color="auto"/>
            <w:left w:val="none" w:sz="0" w:space="0" w:color="auto"/>
            <w:bottom w:val="none" w:sz="0" w:space="0" w:color="auto"/>
            <w:right w:val="none" w:sz="0" w:space="0" w:color="auto"/>
          </w:divBdr>
        </w:div>
        <w:div w:id="829521665">
          <w:marLeft w:val="0"/>
          <w:marRight w:val="0"/>
          <w:marTop w:val="0"/>
          <w:marBottom w:val="0"/>
          <w:divBdr>
            <w:top w:val="none" w:sz="0" w:space="0" w:color="auto"/>
            <w:left w:val="none" w:sz="0" w:space="0" w:color="auto"/>
            <w:bottom w:val="none" w:sz="0" w:space="0" w:color="auto"/>
            <w:right w:val="none" w:sz="0" w:space="0" w:color="auto"/>
          </w:divBdr>
        </w:div>
        <w:div w:id="835655033">
          <w:marLeft w:val="0"/>
          <w:marRight w:val="0"/>
          <w:marTop w:val="0"/>
          <w:marBottom w:val="0"/>
          <w:divBdr>
            <w:top w:val="none" w:sz="0" w:space="0" w:color="auto"/>
            <w:left w:val="none" w:sz="0" w:space="0" w:color="auto"/>
            <w:bottom w:val="none" w:sz="0" w:space="0" w:color="auto"/>
            <w:right w:val="none" w:sz="0" w:space="0" w:color="auto"/>
          </w:divBdr>
        </w:div>
        <w:div w:id="876043838">
          <w:marLeft w:val="0"/>
          <w:marRight w:val="0"/>
          <w:marTop w:val="0"/>
          <w:marBottom w:val="0"/>
          <w:divBdr>
            <w:top w:val="none" w:sz="0" w:space="0" w:color="auto"/>
            <w:left w:val="none" w:sz="0" w:space="0" w:color="auto"/>
            <w:bottom w:val="none" w:sz="0" w:space="0" w:color="auto"/>
            <w:right w:val="none" w:sz="0" w:space="0" w:color="auto"/>
          </w:divBdr>
        </w:div>
        <w:div w:id="888420973">
          <w:marLeft w:val="0"/>
          <w:marRight w:val="0"/>
          <w:marTop w:val="0"/>
          <w:marBottom w:val="0"/>
          <w:divBdr>
            <w:top w:val="none" w:sz="0" w:space="0" w:color="auto"/>
            <w:left w:val="none" w:sz="0" w:space="0" w:color="auto"/>
            <w:bottom w:val="none" w:sz="0" w:space="0" w:color="auto"/>
            <w:right w:val="none" w:sz="0" w:space="0" w:color="auto"/>
          </w:divBdr>
        </w:div>
        <w:div w:id="957028849">
          <w:marLeft w:val="0"/>
          <w:marRight w:val="0"/>
          <w:marTop w:val="0"/>
          <w:marBottom w:val="0"/>
          <w:divBdr>
            <w:top w:val="none" w:sz="0" w:space="0" w:color="auto"/>
            <w:left w:val="none" w:sz="0" w:space="0" w:color="auto"/>
            <w:bottom w:val="none" w:sz="0" w:space="0" w:color="auto"/>
            <w:right w:val="none" w:sz="0" w:space="0" w:color="auto"/>
          </w:divBdr>
        </w:div>
        <w:div w:id="963538430">
          <w:marLeft w:val="0"/>
          <w:marRight w:val="0"/>
          <w:marTop w:val="0"/>
          <w:marBottom w:val="0"/>
          <w:divBdr>
            <w:top w:val="none" w:sz="0" w:space="0" w:color="auto"/>
            <w:left w:val="none" w:sz="0" w:space="0" w:color="auto"/>
            <w:bottom w:val="none" w:sz="0" w:space="0" w:color="auto"/>
            <w:right w:val="none" w:sz="0" w:space="0" w:color="auto"/>
          </w:divBdr>
        </w:div>
        <w:div w:id="968436473">
          <w:marLeft w:val="0"/>
          <w:marRight w:val="0"/>
          <w:marTop w:val="0"/>
          <w:marBottom w:val="0"/>
          <w:divBdr>
            <w:top w:val="none" w:sz="0" w:space="0" w:color="auto"/>
            <w:left w:val="none" w:sz="0" w:space="0" w:color="auto"/>
            <w:bottom w:val="none" w:sz="0" w:space="0" w:color="auto"/>
            <w:right w:val="none" w:sz="0" w:space="0" w:color="auto"/>
          </w:divBdr>
        </w:div>
        <w:div w:id="976883361">
          <w:marLeft w:val="0"/>
          <w:marRight w:val="0"/>
          <w:marTop w:val="0"/>
          <w:marBottom w:val="0"/>
          <w:divBdr>
            <w:top w:val="none" w:sz="0" w:space="0" w:color="auto"/>
            <w:left w:val="none" w:sz="0" w:space="0" w:color="auto"/>
            <w:bottom w:val="none" w:sz="0" w:space="0" w:color="auto"/>
            <w:right w:val="none" w:sz="0" w:space="0" w:color="auto"/>
          </w:divBdr>
        </w:div>
        <w:div w:id="1018578087">
          <w:marLeft w:val="0"/>
          <w:marRight w:val="0"/>
          <w:marTop w:val="0"/>
          <w:marBottom w:val="0"/>
          <w:divBdr>
            <w:top w:val="none" w:sz="0" w:space="0" w:color="auto"/>
            <w:left w:val="none" w:sz="0" w:space="0" w:color="auto"/>
            <w:bottom w:val="none" w:sz="0" w:space="0" w:color="auto"/>
            <w:right w:val="none" w:sz="0" w:space="0" w:color="auto"/>
          </w:divBdr>
        </w:div>
        <w:div w:id="1072048321">
          <w:marLeft w:val="0"/>
          <w:marRight w:val="0"/>
          <w:marTop w:val="0"/>
          <w:marBottom w:val="0"/>
          <w:divBdr>
            <w:top w:val="none" w:sz="0" w:space="0" w:color="auto"/>
            <w:left w:val="none" w:sz="0" w:space="0" w:color="auto"/>
            <w:bottom w:val="none" w:sz="0" w:space="0" w:color="auto"/>
            <w:right w:val="none" w:sz="0" w:space="0" w:color="auto"/>
          </w:divBdr>
        </w:div>
        <w:div w:id="1076900305">
          <w:marLeft w:val="0"/>
          <w:marRight w:val="0"/>
          <w:marTop w:val="0"/>
          <w:marBottom w:val="0"/>
          <w:divBdr>
            <w:top w:val="none" w:sz="0" w:space="0" w:color="auto"/>
            <w:left w:val="none" w:sz="0" w:space="0" w:color="auto"/>
            <w:bottom w:val="none" w:sz="0" w:space="0" w:color="auto"/>
            <w:right w:val="none" w:sz="0" w:space="0" w:color="auto"/>
          </w:divBdr>
        </w:div>
        <w:div w:id="1119106588">
          <w:marLeft w:val="0"/>
          <w:marRight w:val="0"/>
          <w:marTop w:val="0"/>
          <w:marBottom w:val="0"/>
          <w:divBdr>
            <w:top w:val="none" w:sz="0" w:space="0" w:color="auto"/>
            <w:left w:val="none" w:sz="0" w:space="0" w:color="auto"/>
            <w:bottom w:val="none" w:sz="0" w:space="0" w:color="auto"/>
            <w:right w:val="none" w:sz="0" w:space="0" w:color="auto"/>
          </w:divBdr>
        </w:div>
        <w:div w:id="1146163289">
          <w:marLeft w:val="0"/>
          <w:marRight w:val="0"/>
          <w:marTop w:val="0"/>
          <w:marBottom w:val="0"/>
          <w:divBdr>
            <w:top w:val="none" w:sz="0" w:space="0" w:color="auto"/>
            <w:left w:val="none" w:sz="0" w:space="0" w:color="auto"/>
            <w:bottom w:val="none" w:sz="0" w:space="0" w:color="auto"/>
            <w:right w:val="none" w:sz="0" w:space="0" w:color="auto"/>
          </w:divBdr>
        </w:div>
        <w:div w:id="1147434448">
          <w:marLeft w:val="0"/>
          <w:marRight w:val="0"/>
          <w:marTop w:val="0"/>
          <w:marBottom w:val="0"/>
          <w:divBdr>
            <w:top w:val="none" w:sz="0" w:space="0" w:color="auto"/>
            <w:left w:val="none" w:sz="0" w:space="0" w:color="auto"/>
            <w:bottom w:val="none" w:sz="0" w:space="0" w:color="auto"/>
            <w:right w:val="none" w:sz="0" w:space="0" w:color="auto"/>
          </w:divBdr>
        </w:div>
        <w:div w:id="1154372272">
          <w:marLeft w:val="0"/>
          <w:marRight w:val="0"/>
          <w:marTop w:val="0"/>
          <w:marBottom w:val="0"/>
          <w:divBdr>
            <w:top w:val="none" w:sz="0" w:space="0" w:color="auto"/>
            <w:left w:val="none" w:sz="0" w:space="0" w:color="auto"/>
            <w:bottom w:val="none" w:sz="0" w:space="0" w:color="auto"/>
            <w:right w:val="none" w:sz="0" w:space="0" w:color="auto"/>
          </w:divBdr>
        </w:div>
        <w:div w:id="1169371073">
          <w:marLeft w:val="0"/>
          <w:marRight w:val="0"/>
          <w:marTop w:val="0"/>
          <w:marBottom w:val="0"/>
          <w:divBdr>
            <w:top w:val="none" w:sz="0" w:space="0" w:color="auto"/>
            <w:left w:val="none" w:sz="0" w:space="0" w:color="auto"/>
            <w:bottom w:val="none" w:sz="0" w:space="0" w:color="auto"/>
            <w:right w:val="none" w:sz="0" w:space="0" w:color="auto"/>
          </w:divBdr>
        </w:div>
        <w:div w:id="1176923652">
          <w:marLeft w:val="0"/>
          <w:marRight w:val="0"/>
          <w:marTop w:val="0"/>
          <w:marBottom w:val="0"/>
          <w:divBdr>
            <w:top w:val="none" w:sz="0" w:space="0" w:color="auto"/>
            <w:left w:val="none" w:sz="0" w:space="0" w:color="auto"/>
            <w:bottom w:val="none" w:sz="0" w:space="0" w:color="auto"/>
            <w:right w:val="none" w:sz="0" w:space="0" w:color="auto"/>
          </w:divBdr>
        </w:div>
        <w:div w:id="1218275051">
          <w:marLeft w:val="0"/>
          <w:marRight w:val="0"/>
          <w:marTop w:val="0"/>
          <w:marBottom w:val="0"/>
          <w:divBdr>
            <w:top w:val="none" w:sz="0" w:space="0" w:color="auto"/>
            <w:left w:val="none" w:sz="0" w:space="0" w:color="auto"/>
            <w:bottom w:val="none" w:sz="0" w:space="0" w:color="auto"/>
            <w:right w:val="none" w:sz="0" w:space="0" w:color="auto"/>
          </w:divBdr>
        </w:div>
        <w:div w:id="1229223746">
          <w:marLeft w:val="0"/>
          <w:marRight w:val="0"/>
          <w:marTop w:val="0"/>
          <w:marBottom w:val="0"/>
          <w:divBdr>
            <w:top w:val="none" w:sz="0" w:space="0" w:color="auto"/>
            <w:left w:val="none" w:sz="0" w:space="0" w:color="auto"/>
            <w:bottom w:val="none" w:sz="0" w:space="0" w:color="auto"/>
            <w:right w:val="none" w:sz="0" w:space="0" w:color="auto"/>
          </w:divBdr>
        </w:div>
        <w:div w:id="1254902360">
          <w:marLeft w:val="0"/>
          <w:marRight w:val="0"/>
          <w:marTop w:val="0"/>
          <w:marBottom w:val="0"/>
          <w:divBdr>
            <w:top w:val="none" w:sz="0" w:space="0" w:color="auto"/>
            <w:left w:val="none" w:sz="0" w:space="0" w:color="auto"/>
            <w:bottom w:val="none" w:sz="0" w:space="0" w:color="auto"/>
            <w:right w:val="none" w:sz="0" w:space="0" w:color="auto"/>
          </w:divBdr>
        </w:div>
        <w:div w:id="1281650349">
          <w:marLeft w:val="0"/>
          <w:marRight w:val="0"/>
          <w:marTop w:val="0"/>
          <w:marBottom w:val="0"/>
          <w:divBdr>
            <w:top w:val="none" w:sz="0" w:space="0" w:color="auto"/>
            <w:left w:val="none" w:sz="0" w:space="0" w:color="auto"/>
            <w:bottom w:val="none" w:sz="0" w:space="0" w:color="auto"/>
            <w:right w:val="none" w:sz="0" w:space="0" w:color="auto"/>
          </w:divBdr>
        </w:div>
        <w:div w:id="1310211067">
          <w:marLeft w:val="0"/>
          <w:marRight w:val="0"/>
          <w:marTop w:val="0"/>
          <w:marBottom w:val="0"/>
          <w:divBdr>
            <w:top w:val="none" w:sz="0" w:space="0" w:color="auto"/>
            <w:left w:val="none" w:sz="0" w:space="0" w:color="auto"/>
            <w:bottom w:val="none" w:sz="0" w:space="0" w:color="auto"/>
            <w:right w:val="none" w:sz="0" w:space="0" w:color="auto"/>
          </w:divBdr>
        </w:div>
        <w:div w:id="1318531232">
          <w:marLeft w:val="0"/>
          <w:marRight w:val="0"/>
          <w:marTop w:val="0"/>
          <w:marBottom w:val="0"/>
          <w:divBdr>
            <w:top w:val="none" w:sz="0" w:space="0" w:color="auto"/>
            <w:left w:val="none" w:sz="0" w:space="0" w:color="auto"/>
            <w:bottom w:val="none" w:sz="0" w:space="0" w:color="auto"/>
            <w:right w:val="none" w:sz="0" w:space="0" w:color="auto"/>
          </w:divBdr>
        </w:div>
        <w:div w:id="1341739741">
          <w:marLeft w:val="0"/>
          <w:marRight w:val="0"/>
          <w:marTop w:val="0"/>
          <w:marBottom w:val="0"/>
          <w:divBdr>
            <w:top w:val="none" w:sz="0" w:space="0" w:color="auto"/>
            <w:left w:val="none" w:sz="0" w:space="0" w:color="auto"/>
            <w:bottom w:val="none" w:sz="0" w:space="0" w:color="auto"/>
            <w:right w:val="none" w:sz="0" w:space="0" w:color="auto"/>
          </w:divBdr>
        </w:div>
        <w:div w:id="1343239557">
          <w:marLeft w:val="0"/>
          <w:marRight w:val="0"/>
          <w:marTop w:val="0"/>
          <w:marBottom w:val="0"/>
          <w:divBdr>
            <w:top w:val="none" w:sz="0" w:space="0" w:color="auto"/>
            <w:left w:val="none" w:sz="0" w:space="0" w:color="auto"/>
            <w:bottom w:val="none" w:sz="0" w:space="0" w:color="auto"/>
            <w:right w:val="none" w:sz="0" w:space="0" w:color="auto"/>
          </w:divBdr>
        </w:div>
        <w:div w:id="1363282936">
          <w:marLeft w:val="0"/>
          <w:marRight w:val="0"/>
          <w:marTop w:val="0"/>
          <w:marBottom w:val="0"/>
          <w:divBdr>
            <w:top w:val="none" w:sz="0" w:space="0" w:color="auto"/>
            <w:left w:val="none" w:sz="0" w:space="0" w:color="auto"/>
            <w:bottom w:val="none" w:sz="0" w:space="0" w:color="auto"/>
            <w:right w:val="none" w:sz="0" w:space="0" w:color="auto"/>
          </w:divBdr>
        </w:div>
        <w:div w:id="1364670478">
          <w:marLeft w:val="0"/>
          <w:marRight w:val="0"/>
          <w:marTop w:val="0"/>
          <w:marBottom w:val="0"/>
          <w:divBdr>
            <w:top w:val="none" w:sz="0" w:space="0" w:color="auto"/>
            <w:left w:val="none" w:sz="0" w:space="0" w:color="auto"/>
            <w:bottom w:val="none" w:sz="0" w:space="0" w:color="auto"/>
            <w:right w:val="none" w:sz="0" w:space="0" w:color="auto"/>
          </w:divBdr>
        </w:div>
        <w:div w:id="1368796079">
          <w:marLeft w:val="0"/>
          <w:marRight w:val="0"/>
          <w:marTop w:val="0"/>
          <w:marBottom w:val="0"/>
          <w:divBdr>
            <w:top w:val="none" w:sz="0" w:space="0" w:color="auto"/>
            <w:left w:val="none" w:sz="0" w:space="0" w:color="auto"/>
            <w:bottom w:val="none" w:sz="0" w:space="0" w:color="auto"/>
            <w:right w:val="none" w:sz="0" w:space="0" w:color="auto"/>
          </w:divBdr>
        </w:div>
        <w:div w:id="1369141417">
          <w:marLeft w:val="0"/>
          <w:marRight w:val="0"/>
          <w:marTop w:val="0"/>
          <w:marBottom w:val="0"/>
          <w:divBdr>
            <w:top w:val="none" w:sz="0" w:space="0" w:color="auto"/>
            <w:left w:val="none" w:sz="0" w:space="0" w:color="auto"/>
            <w:bottom w:val="none" w:sz="0" w:space="0" w:color="auto"/>
            <w:right w:val="none" w:sz="0" w:space="0" w:color="auto"/>
          </w:divBdr>
        </w:div>
        <w:div w:id="1402943481">
          <w:marLeft w:val="0"/>
          <w:marRight w:val="0"/>
          <w:marTop w:val="0"/>
          <w:marBottom w:val="0"/>
          <w:divBdr>
            <w:top w:val="none" w:sz="0" w:space="0" w:color="auto"/>
            <w:left w:val="none" w:sz="0" w:space="0" w:color="auto"/>
            <w:bottom w:val="none" w:sz="0" w:space="0" w:color="auto"/>
            <w:right w:val="none" w:sz="0" w:space="0" w:color="auto"/>
          </w:divBdr>
        </w:div>
        <w:div w:id="1417170399">
          <w:marLeft w:val="0"/>
          <w:marRight w:val="0"/>
          <w:marTop w:val="0"/>
          <w:marBottom w:val="0"/>
          <w:divBdr>
            <w:top w:val="none" w:sz="0" w:space="0" w:color="auto"/>
            <w:left w:val="none" w:sz="0" w:space="0" w:color="auto"/>
            <w:bottom w:val="none" w:sz="0" w:space="0" w:color="auto"/>
            <w:right w:val="none" w:sz="0" w:space="0" w:color="auto"/>
          </w:divBdr>
        </w:div>
        <w:div w:id="1456365747">
          <w:marLeft w:val="0"/>
          <w:marRight w:val="0"/>
          <w:marTop w:val="0"/>
          <w:marBottom w:val="0"/>
          <w:divBdr>
            <w:top w:val="none" w:sz="0" w:space="0" w:color="auto"/>
            <w:left w:val="none" w:sz="0" w:space="0" w:color="auto"/>
            <w:bottom w:val="none" w:sz="0" w:space="0" w:color="auto"/>
            <w:right w:val="none" w:sz="0" w:space="0" w:color="auto"/>
          </w:divBdr>
        </w:div>
        <w:div w:id="1488398010">
          <w:marLeft w:val="0"/>
          <w:marRight w:val="0"/>
          <w:marTop w:val="0"/>
          <w:marBottom w:val="0"/>
          <w:divBdr>
            <w:top w:val="none" w:sz="0" w:space="0" w:color="auto"/>
            <w:left w:val="none" w:sz="0" w:space="0" w:color="auto"/>
            <w:bottom w:val="none" w:sz="0" w:space="0" w:color="auto"/>
            <w:right w:val="none" w:sz="0" w:space="0" w:color="auto"/>
          </w:divBdr>
        </w:div>
        <w:div w:id="1488788444">
          <w:marLeft w:val="0"/>
          <w:marRight w:val="0"/>
          <w:marTop w:val="0"/>
          <w:marBottom w:val="0"/>
          <w:divBdr>
            <w:top w:val="none" w:sz="0" w:space="0" w:color="auto"/>
            <w:left w:val="none" w:sz="0" w:space="0" w:color="auto"/>
            <w:bottom w:val="none" w:sz="0" w:space="0" w:color="auto"/>
            <w:right w:val="none" w:sz="0" w:space="0" w:color="auto"/>
          </w:divBdr>
        </w:div>
        <w:div w:id="1507554218">
          <w:marLeft w:val="0"/>
          <w:marRight w:val="0"/>
          <w:marTop w:val="0"/>
          <w:marBottom w:val="0"/>
          <w:divBdr>
            <w:top w:val="none" w:sz="0" w:space="0" w:color="auto"/>
            <w:left w:val="none" w:sz="0" w:space="0" w:color="auto"/>
            <w:bottom w:val="none" w:sz="0" w:space="0" w:color="auto"/>
            <w:right w:val="none" w:sz="0" w:space="0" w:color="auto"/>
          </w:divBdr>
        </w:div>
        <w:div w:id="1510020575">
          <w:marLeft w:val="0"/>
          <w:marRight w:val="0"/>
          <w:marTop w:val="0"/>
          <w:marBottom w:val="0"/>
          <w:divBdr>
            <w:top w:val="none" w:sz="0" w:space="0" w:color="auto"/>
            <w:left w:val="none" w:sz="0" w:space="0" w:color="auto"/>
            <w:bottom w:val="none" w:sz="0" w:space="0" w:color="auto"/>
            <w:right w:val="none" w:sz="0" w:space="0" w:color="auto"/>
          </w:divBdr>
        </w:div>
        <w:div w:id="1511719787">
          <w:marLeft w:val="0"/>
          <w:marRight w:val="0"/>
          <w:marTop w:val="0"/>
          <w:marBottom w:val="0"/>
          <w:divBdr>
            <w:top w:val="none" w:sz="0" w:space="0" w:color="auto"/>
            <w:left w:val="none" w:sz="0" w:space="0" w:color="auto"/>
            <w:bottom w:val="none" w:sz="0" w:space="0" w:color="auto"/>
            <w:right w:val="none" w:sz="0" w:space="0" w:color="auto"/>
          </w:divBdr>
        </w:div>
        <w:div w:id="1533568318">
          <w:marLeft w:val="0"/>
          <w:marRight w:val="0"/>
          <w:marTop w:val="0"/>
          <w:marBottom w:val="0"/>
          <w:divBdr>
            <w:top w:val="none" w:sz="0" w:space="0" w:color="auto"/>
            <w:left w:val="none" w:sz="0" w:space="0" w:color="auto"/>
            <w:bottom w:val="none" w:sz="0" w:space="0" w:color="auto"/>
            <w:right w:val="none" w:sz="0" w:space="0" w:color="auto"/>
          </w:divBdr>
        </w:div>
        <w:div w:id="1585607677">
          <w:marLeft w:val="0"/>
          <w:marRight w:val="0"/>
          <w:marTop w:val="0"/>
          <w:marBottom w:val="0"/>
          <w:divBdr>
            <w:top w:val="none" w:sz="0" w:space="0" w:color="auto"/>
            <w:left w:val="none" w:sz="0" w:space="0" w:color="auto"/>
            <w:bottom w:val="none" w:sz="0" w:space="0" w:color="auto"/>
            <w:right w:val="none" w:sz="0" w:space="0" w:color="auto"/>
          </w:divBdr>
        </w:div>
        <w:div w:id="1596404617">
          <w:marLeft w:val="0"/>
          <w:marRight w:val="0"/>
          <w:marTop w:val="0"/>
          <w:marBottom w:val="0"/>
          <w:divBdr>
            <w:top w:val="none" w:sz="0" w:space="0" w:color="auto"/>
            <w:left w:val="none" w:sz="0" w:space="0" w:color="auto"/>
            <w:bottom w:val="none" w:sz="0" w:space="0" w:color="auto"/>
            <w:right w:val="none" w:sz="0" w:space="0" w:color="auto"/>
          </w:divBdr>
        </w:div>
        <w:div w:id="1598098436">
          <w:marLeft w:val="0"/>
          <w:marRight w:val="0"/>
          <w:marTop w:val="0"/>
          <w:marBottom w:val="0"/>
          <w:divBdr>
            <w:top w:val="none" w:sz="0" w:space="0" w:color="auto"/>
            <w:left w:val="none" w:sz="0" w:space="0" w:color="auto"/>
            <w:bottom w:val="none" w:sz="0" w:space="0" w:color="auto"/>
            <w:right w:val="none" w:sz="0" w:space="0" w:color="auto"/>
          </w:divBdr>
        </w:div>
        <w:div w:id="1612055301">
          <w:marLeft w:val="0"/>
          <w:marRight w:val="0"/>
          <w:marTop w:val="0"/>
          <w:marBottom w:val="0"/>
          <w:divBdr>
            <w:top w:val="none" w:sz="0" w:space="0" w:color="auto"/>
            <w:left w:val="none" w:sz="0" w:space="0" w:color="auto"/>
            <w:bottom w:val="none" w:sz="0" w:space="0" w:color="auto"/>
            <w:right w:val="none" w:sz="0" w:space="0" w:color="auto"/>
          </w:divBdr>
        </w:div>
        <w:div w:id="1658025912">
          <w:marLeft w:val="0"/>
          <w:marRight w:val="0"/>
          <w:marTop w:val="0"/>
          <w:marBottom w:val="0"/>
          <w:divBdr>
            <w:top w:val="none" w:sz="0" w:space="0" w:color="auto"/>
            <w:left w:val="none" w:sz="0" w:space="0" w:color="auto"/>
            <w:bottom w:val="none" w:sz="0" w:space="0" w:color="auto"/>
            <w:right w:val="none" w:sz="0" w:space="0" w:color="auto"/>
          </w:divBdr>
        </w:div>
        <w:div w:id="1710063272">
          <w:marLeft w:val="0"/>
          <w:marRight w:val="0"/>
          <w:marTop w:val="0"/>
          <w:marBottom w:val="0"/>
          <w:divBdr>
            <w:top w:val="none" w:sz="0" w:space="0" w:color="auto"/>
            <w:left w:val="none" w:sz="0" w:space="0" w:color="auto"/>
            <w:bottom w:val="none" w:sz="0" w:space="0" w:color="auto"/>
            <w:right w:val="none" w:sz="0" w:space="0" w:color="auto"/>
          </w:divBdr>
        </w:div>
        <w:div w:id="1764567686">
          <w:marLeft w:val="0"/>
          <w:marRight w:val="0"/>
          <w:marTop w:val="0"/>
          <w:marBottom w:val="0"/>
          <w:divBdr>
            <w:top w:val="none" w:sz="0" w:space="0" w:color="auto"/>
            <w:left w:val="none" w:sz="0" w:space="0" w:color="auto"/>
            <w:bottom w:val="none" w:sz="0" w:space="0" w:color="auto"/>
            <w:right w:val="none" w:sz="0" w:space="0" w:color="auto"/>
          </w:divBdr>
        </w:div>
        <w:div w:id="1769502727">
          <w:marLeft w:val="0"/>
          <w:marRight w:val="0"/>
          <w:marTop w:val="0"/>
          <w:marBottom w:val="0"/>
          <w:divBdr>
            <w:top w:val="none" w:sz="0" w:space="0" w:color="auto"/>
            <w:left w:val="none" w:sz="0" w:space="0" w:color="auto"/>
            <w:bottom w:val="none" w:sz="0" w:space="0" w:color="auto"/>
            <w:right w:val="none" w:sz="0" w:space="0" w:color="auto"/>
          </w:divBdr>
        </w:div>
        <w:div w:id="1776943921">
          <w:marLeft w:val="0"/>
          <w:marRight w:val="0"/>
          <w:marTop w:val="0"/>
          <w:marBottom w:val="0"/>
          <w:divBdr>
            <w:top w:val="none" w:sz="0" w:space="0" w:color="auto"/>
            <w:left w:val="none" w:sz="0" w:space="0" w:color="auto"/>
            <w:bottom w:val="none" w:sz="0" w:space="0" w:color="auto"/>
            <w:right w:val="none" w:sz="0" w:space="0" w:color="auto"/>
          </w:divBdr>
        </w:div>
        <w:div w:id="1800995800">
          <w:marLeft w:val="0"/>
          <w:marRight w:val="0"/>
          <w:marTop w:val="0"/>
          <w:marBottom w:val="0"/>
          <w:divBdr>
            <w:top w:val="none" w:sz="0" w:space="0" w:color="auto"/>
            <w:left w:val="none" w:sz="0" w:space="0" w:color="auto"/>
            <w:bottom w:val="none" w:sz="0" w:space="0" w:color="auto"/>
            <w:right w:val="none" w:sz="0" w:space="0" w:color="auto"/>
          </w:divBdr>
        </w:div>
        <w:div w:id="1812866563">
          <w:marLeft w:val="0"/>
          <w:marRight w:val="0"/>
          <w:marTop w:val="0"/>
          <w:marBottom w:val="0"/>
          <w:divBdr>
            <w:top w:val="none" w:sz="0" w:space="0" w:color="auto"/>
            <w:left w:val="none" w:sz="0" w:space="0" w:color="auto"/>
            <w:bottom w:val="none" w:sz="0" w:space="0" w:color="auto"/>
            <w:right w:val="none" w:sz="0" w:space="0" w:color="auto"/>
          </w:divBdr>
        </w:div>
        <w:div w:id="1818836403">
          <w:marLeft w:val="0"/>
          <w:marRight w:val="0"/>
          <w:marTop w:val="0"/>
          <w:marBottom w:val="0"/>
          <w:divBdr>
            <w:top w:val="none" w:sz="0" w:space="0" w:color="auto"/>
            <w:left w:val="none" w:sz="0" w:space="0" w:color="auto"/>
            <w:bottom w:val="none" w:sz="0" w:space="0" w:color="auto"/>
            <w:right w:val="none" w:sz="0" w:space="0" w:color="auto"/>
          </w:divBdr>
        </w:div>
        <w:div w:id="1820421133">
          <w:marLeft w:val="0"/>
          <w:marRight w:val="0"/>
          <w:marTop w:val="0"/>
          <w:marBottom w:val="0"/>
          <w:divBdr>
            <w:top w:val="none" w:sz="0" w:space="0" w:color="auto"/>
            <w:left w:val="none" w:sz="0" w:space="0" w:color="auto"/>
            <w:bottom w:val="none" w:sz="0" w:space="0" w:color="auto"/>
            <w:right w:val="none" w:sz="0" w:space="0" w:color="auto"/>
          </w:divBdr>
        </w:div>
        <w:div w:id="1820658575">
          <w:marLeft w:val="0"/>
          <w:marRight w:val="0"/>
          <w:marTop w:val="0"/>
          <w:marBottom w:val="0"/>
          <w:divBdr>
            <w:top w:val="none" w:sz="0" w:space="0" w:color="auto"/>
            <w:left w:val="none" w:sz="0" w:space="0" w:color="auto"/>
            <w:bottom w:val="none" w:sz="0" w:space="0" w:color="auto"/>
            <w:right w:val="none" w:sz="0" w:space="0" w:color="auto"/>
          </w:divBdr>
        </w:div>
        <w:div w:id="1918857050">
          <w:marLeft w:val="0"/>
          <w:marRight w:val="0"/>
          <w:marTop w:val="0"/>
          <w:marBottom w:val="0"/>
          <w:divBdr>
            <w:top w:val="none" w:sz="0" w:space="0" w:color="auto"/>
            <w:left w:val="none" w:sz="0" w:space="0" w:color="auto"/>
            <w:bottom w:val="none" w:sz="0" w:space="0" w:color="auto"/>
            <w:right w:val="none" w:sz="0" w:space="0" w:color="auto"/>
          </w:divBdr>
        </w:div>
        <w:div w:id="1952929130">
          <w:marLeft w:val="0"/>
          <w:marRight w:val="0"/>
          <w:marTop w:val="0"/>
          <w:marBottom w:val="0"/>
          <w:divBdr>
            <w:top w:val="none" w:sz="0" w:space="0" w:color="auto"/>
            <w:left w:val="none" w:sz="0" w:space="0" w:color="auto"/>
            <w:bottom w:val="none" w:sz="0" w:space="0" w:color="auto"/>
            <w:right w:val="none" w:sz="0" w:space="0" w:color="auto"/>
          </w:divBdr>
        </w:div>
        <w:div w:id="1977879803">
          <w:marLeft w:val="0"/>
          <w:marRight w:val="0"/>
          <w:marTop w:val="0"/>
          <w:marBottom w:val="0"/>
          <w:divBdr>
            <w:top w:val="none" w:sz="0" w:space="0" w:color="auto"/>
            <w:left w:val="none" w:sz="0" w:space="0" w:color="auto"/>
            <w:bottom w:val="none" w:sz="0" w:space="0" w:color="auto"/>
            <w:right w:val="none" w:sz="0" w:space="0" w:color="auto"/>
          </w:divBdr>
        </w:div>
        <w:div w:id="1997878958">
          <w:marLeft w:val="0"/>
          <w:marRight w:val="0"/>
          <w:marTop w:val="0"/>
          <w:marBottom w:val="0"/>
          <w:divBdr>
            <w:top w:val="none" w:sz="0" w:space="0" w:color="auto"/>
            <w:left w:val="none" w:sz="0" w:space="0" w:color="auto"/>
            <w:bottom w:val="none" w:sz="0" w:space="0" w:color="auto"/>
            <w:right w:val="none" w:sz="0" w:space="0" w:color="auto"/>
          </w:divBdr>
        </w:div>
        <w:div w:id="1999188043">
          <w:marLeft w:val="0"/>
          <w:marRight w:val="0"/>
          <w:marTop w:val="0"/>
          <w:marBottom w:val="0"/>
          <w:divBdr>
            <w:top w:val="none" w:sz="0" w:space="0" w:color="auto"/>
            <w:left w:val="none" w:sz="0" w:space="0" w:color="auto"/>
            <w:bottom w:val="none" w:sz="0" w:space="0" w:color="auto"/>
            <w:right w:val="none" w:sz="0" w:space="0" w:color="auto"/>
          </w:divBdr>
        </w:div>
        <w:div w:id="2002780896">
          <w:marLeft w:val="0"/>
          <w:marRight w:val="0"/>
          <w:marTop w:val="0"/>
          <w:marBottom w:val="0"/>
          <w:divBdr>
            <w:top w:val="none" w:sz="0" w:space="0" w:color="auto"/>
            <w:left w:val="none" w:sz="0" w:space="0" w:color="auto"/>
            <w:bottom w:val="none" w:sz="0" w:space="0" w:color="auto"/>
            <w:right w:val="none" w:sz="0" w:space="0" w:color="auto"/>
          </w:divBdr>
        </w:div>
        <w:div w:id="2009750682">
          <w:marLeft w:val="0"/>
          <w:marRight w:val="0"/>
          <w:marTop w:val="0"/>
          <w:marBottom w:val="0"/>
          <w:divBdr>
            <w:top w:val="none" w:sz="0" w:space="0" w:color="auto"/>
            <w:left w:val="none" w:sz="0" w:space="0" w:color="auto"/>
            <w:bottom w:val="none" w:sz="0" w:space="0" w:color="auto"/>
            <w:right w:val="none" w:sz="0" w:space="0" w:color="auto"/>
          </w:divBdr>
        </w:div>
        <w:div w:id="2043240949">
          <w:marLeft w:val="0"/>
          <w:marRight w:val="0"/>
          <w:marTop w:val="0"/>
          <w:marBottom w:val="0"/>
          <w:divBdr>
            <w:top w:val="none" w:sz="0" w:space="0" w:color="auto"/>
            <w:left w:val="none" w:sz="0" w:space="0" w:color="auto"/>
            <w:bottom w:val="none" w:sz="0" w:space="0" w:color="auto"/>
            <w:right w:val="none" w:sz="0" w:space="0" w:color="auto"/>
          </w:divBdr>
        </w:div>
        <w:div w:id="2079014483">
          <w:marLeft w:val="0"/>
          <w:marRight w:val="0"/>
          <w:marTop w:val="0"/>
          <w:marBottom w:val="0"/>
          <w:divBdr>
            <w:top w:val="none" w:sz="0" w:space="0" w:color="auto"/>
            <w:left w:val="none" w:sz="0" w:space="0" w:color="auto"/>
            <w:bottom w:val="none" w:sz="0" w:space="0" w:color="auto"/>
            <w:right w:val="none" w:sz="0" w:space="0" w:color="auto"/>
          </w:divBdr>
        </w:div>
      </w:divsChild>
    </w:div>
    <w:div w:id="676036110">
      <w:bodyDiv w:val="1"/>
      <w:marLeft w:val="0"/>
      <w:marRight w:val="0"/>
      <w:marTop w:val="0"/>
      <w:marBottom w:val="0"/>
      <w:divBdr>
        <w:top w:val="none" w:sz="0" w:space="0" w:color="auto"/>
        <w:left w:val="none" w:sz="0" w:space="0" w:color="auto"/>
        <w:bottom w:val="none" w:sz="0" w:space="0" w:color="auto"/>
        <w:right w:val="none" w:sz="0" w:space="0" w:color="auto"/>
      </w:divBdr>
    </w:div>
    <w:div w:id="1239054587">
      <w:bodyDiv w:val="1"/>
      <w:marLeft w:val="0"/>
      <w:marRight w:val="0"/>
      <w:marTop w:val="0"/>
      <w:marBottom w:val="0"/>
      <w:divBdr>
        <w:top w:val="none" w:sz="0" w:space="0" w:color="auto"/>
        <w:left w:val="none" w:sz="0" w:space="0" w:color="auto"/>
        <w:bottom w:val="none" w:sz="0" w:space="0" w:color="auto"/>
        <w:right w:val="none" w:sz="0" w:space="0" w:color="auto"/>
      </w:divBdr>
    </w:div>
    <w:div w:id="1439983003">
      <w:bodyDiv w:val="1"/>
      <w:marLeft w:val="0"/>
      <w:marRight w:val="0"/>
      <w:marTop w:val="0"/>
      <w:marBottom w:val="0"/>
      <w:divBdr>
        <w:top w:val="none" w:sz="0" w:space="0" w:color="auto"/>
        <w:left w:val="none" w:sz="0" w:space="0" w:color="auto"/>
        <w:bottom w:val="none" w:sz="0" w:space="0" w:color="auto"/>
        <w:right w:val="none" w:sz="0" w:space="0" w:color="auto"/>
      </w:divBdr>
    </w:div>
    <w:div w:id="1493789714">
      <w:bodyDiv w:val="1"/>
      <w:marLeft w:val="0"/>
      <w:marRight w:val="0"/>
      <w:marTop w:val="0"/>
      <w:marBottom w:val="0"/>
      <w:divBdr>
        <w:top w:val="none" w:sz="0" w:space="0" w:color="auto"/>
        <w:left w:val="none" w:sz="0" w:space="0" w:color="auto"/>
        <w:bottom w:val="none" w:sz="0" w:space="0" w:color="auto"/>
        <w:right w:val="none" w:sz="0" w:space="0" w:color="auto"/>
      </w:divBdr>
    </w:div>
    <w:div w:id="1591699677">
      <w:bodyDiv w:val="1"/>
      <w:marLeft w:val="0"/>
      <w:marRight w:val="0"/>
      <w:marTop w:val="0"/>
      <w:marBottom w:val="0"/>
      <w:divBdr>
        <w:top w:val="none" w:sz="0" w:space="0" w:color="auto"/>
        <w:left w:val="none" w:sz="0" w:space="0" w:color="auto"/>
        <w:bottom w:val="none" w:sz="0" w:space="0" w:color="auto"/>
        <w:right w:val="none" w:sz="0" w:space="0" w:color="auto"/>
      </w:divBdr>
      <w:divsChild>
        <w:div w:id="4748617">
          <w:marLeft w:val="0"/>
          <w:marRight w:val="0"/>
          <w:marTop w:val="0"/>
          <w:marBottom w:val="0"/>
          <w:divBdr>
            <w:top w:val="none" w:sz="0" w:space="0" w:color="auto"/>
            <w:left w:val="none" w:sz="0" w:space="0" w:color="auto"/>
            <w:bottom w:val="none" w:sz="0" w:space="0" w:color="auto"/>
            <w:right w:val="none" w:sz="0" w:space="0" w:color="auto"/>
          </w:divBdr>
        </w:div>
        <w:div w:id="36592262">
          <w:marLeft w:val="0"/>
          <w:marRight w:val="0"/>
          <w:marTop w:val="0"/>
          <w:marBottom w:val="0"/>
          <w:divBdr>
            <w:top w:val="none" w:sz="0" w:space="0" w:color="auto"/>
            <w:left w:val="none" w:sz="0" w:space="0" w:color="auto"/>
            <w:bottom w:val="none" w:sz="0" w:space="0" w:color="auto"/>
            <w:right w:val="none" w:sz="0" w:space="0" w:color="auto"/>
          </w:divBdr>
        </w:div>
        <w:div w:id="37555569">
          <w:marLeft w:val="0"/>
          <w:marRight w:val="0"/>
          <w:marTop w:val="0"/>
          <w:marBottom w:val="0"/>
          <w:divBdr>
            <w:top w:val="none" w:sz="0" w:space="0" w:color="auto"/>
            <w:left w:val="none" w:sz="0" w:space="0" w:color="auto"/>
            <w:bottom w:val="none" w:sz="0" w:space="0" w:color="auto"/>
            <w:right w:val="none" w:sz="0" w:space="0" w:color="auto"/>
          </w:divBdr>
        </w:div>
        <w:div w:id="39212628">
          <w:marLeft w:val="0"/>
          <w:marRight w:val="0"/>
          <w:marTop w:val="0"/>
          <w:marBottom w:val="0"/>
          <w:divBdr>
            <w:top w:val="none" w:sz="0" w:space="0" w:color="auto"/>
            <w:left w:val="none" w:sz="0" w:space="0" w:color="auto"/>
            <w:bottom w:val="none" w:sz="0" w:space="0" w:color="auto"/>
            <w:right w:val="none" w:sz="0" w:space="0" w:color="auto"/>
          </w:divBdr>
        </w:div>
        <w:div w:id="55318571">
          <w:marLeft w:val="0"/>
          <w:marRight w:val="0"/>
          <w:marTop w:val="0"/>
          <w:marBottom w:val="0"/>
          <w:divBdr>
            <w:top w:val="none" w:sz="0" w:space="0" w:color="auto"/>
            <w:left w:val="none" w:sz="0" w:space="0" w:color="auto"/>
            <w:bottom w:val="none" w:sz="0" w:space="0" w:color="auto"/>
            <w:right w:val="none" w:sz="0" w:space="0" w:color="auto"/>
          </w:divBdr>
        </w:div>
        <w:div w:id="57020484">
          <w:marLeft w:val="0"/>
          <w:marRight w:val="0"/>
          <w:marTop w:val="0"/>
          <w:marBottom w:val="0"/>
          <w:divBdr>
            <w:top w:val="none" w:sz="0" w:space="0" w:color="auto"/>
            <w:left w:val="none" w:sz="0" w:space="0" w:color="auto"/>
            <w:bottom w:val="none" w:sz="0" w:space="0" w:color="auto"/>
            <w:right w:val="none" w:sz="0" w:space="0" w:color="auto"/>
          </w:divBdr>
        </w:div>
        <w:div w:id="58215687">
          <w:marLeft w:val="0"/>
          <w:marRight w:val="0"/>
          <w:marTop w:val="0"/>
          <w:marBottom w:val="0"/>
          <w:divBdr>
            <w:top w:val="none" w:sz="0" w:space="0" w:color="auto"/>
            <w:left w:val="none" w:sz="0" w:space="0" w:color="auto"/>
            <w:bottom w:val="none" w:sz="0" w:space="0" w:color="auto"/>
            <w:right w:val="none" w:sz="0" w:space="0" w:color="auto"/>
          </w:divBdr>
        </w:div>
        <w:div w:id="59066166">
          <w:marLeft w:val="0"/>
          <w:marRight w:val="0"/>
          <w:marTop w:val="0"/>
          <w:marBottom w:val="0"/>
          <w:divBdr>
            <w:top w:val="none" w:sz="0" w:space="0" w:color="auto"/>
            <w:left w:val="none" w:sz="0" w:space="0" w:color="auto"/>
            <w:bottom w:val="none" w:sz="0" w:space="0" w:color="auto"/>
            <w:right w:val="none" w:sz="0" w:space="0" w:color="auto"/>
          </w:divBdr>
        </w:div>
        <w:div w:id="65691885">
          <w:marLeft w:val="0"/>
          <w:marRight w:val="0"/>
          <w:marTop w:val="0"/>
          <w:marBottom w:val="0"/>
          <w:divBdr>
            <w:top w:val="none" w:sz="0" w:space="0" w:color="auto"/>
            <w:left w:val="none" w:sz="0" w:space="0" w:color="auto"/>
            <w:bottom w:val="none" w:sz="0" w:space="0" w:color="auto"/>
            <w:right w:val="none" w:sz="0" w:space="0" w:color="auto"/>
          </w:divBdr>
        </w:div>
        <w:div w:id="67926378">
          <w:marLeft w:val="0"/>
          <w:marRight w:val="0"/>
          <w:marTop w:val="0"/>
          <w:marBottom w:val="0"/>
          <w:divBdr>
            <w:top w:val="none" w:sz="0" w:space="0" w:color="auto"/>
            <w:left w:val="none" w:sz="0" w:space="0" w:color="auto"/>
            <w:bottom w:val="none" w:sz="0" w:space="0" w:color="auto"/>
            <w:right w:val="none" w:sz="0" w:space="0" w:color="auto"/>
          </w:divBdr>
        </w:div>
        <w:div w:id="118690891">
          <w:marLeft w:val="0"/>
          <w:marRight w:val="0"/>
          <w:marTop w:val="0"/>
          <w:marBottom w:val="0"/>
          <w:divBdr>
            <w:top w:val="none" w:sz="0" w:space="0" w:color="auto"/>
            <w:left w:val="none" w:sz="0" w:space="0" w:color="auto"/>
            <w:bottom w:val="none" w:sz="0" w:space="0" w:color="auto"/>
            <w:right w:val="none" w:sz="0" w:space="0" w:color="auto"/>
          </w:divBdr>
        </w:div>
        <w:div w:id="130053930">
          <w:marLeft w:val="0"/>
          <w:marRight w:val="0"/>
          <w:marTop w:val="0"/>
          <w:marBottom w:val="0"/>
          <w:divBdr>
            <w:top w:val="none" w:sz="0" w:space="0" w:color="auto"/>
            <w:left w:val="none" w:sz="0" w:space="0" w:color="auto"/>
            <w:bottom w:val="none" w:sz="0" w:space="0" w:color="auto"/>
            <w:right w:val="none" w:sz="0" w:space="0" w:color="auto"/>
          </w:divBdr>
        </w:div>
        <w:div w:id="131142390">
          <w:marLeft w:val="0"/>
          <w:marRight w:val="0"/>
          <w:marTop w:val="0"/>
          <w:marBottom w:val="0"/>
          <w:divBdr>
            <w:top w:val="none" w:sz="0" w:space="0" w:color="auto"/>
            <w:left w:val="none" w:sz="0" w:space="0" w:color="auto"/>
            <w:bottom w:val="none" w:sz="0" w:space="0" w:color="auto"/>
            <w:right w:val="none" w:sz="0" w:space="0" w:color="auto"/>
          </w:divBdr>
        </w:div>
        <w:div w:id="137185225">
          <w:marLeft w:val="0"/>
          <w:marRight w:val="0"/>
          <w:marTop w:val="0"/>
          <w:marBottom w:val="0"/>
          <w:divBdr>
            <w:top w:val="none" w:sz="0" w:space="0" w:color="auto"/>
            <w:left w:val="none" w:sz="0" w:space="0" w:color="auto"/>
            <w:bottom w:val="none" w:sz="0" w:space="0" w:color="auto"/>
            <w:right w:val="none" w:sz="0" w:space="0" w:color="auto"/>
          </w:divBdr>
        </w:div>
        <w:div w:id="167713285">
          <w:marLeft w:val="0"/>
          <w:marRight w:val="0"/>
          <w:marTop w:val="0"/>
          <w:marBottom w:val="0"/>
          <w:divBdr>
            <w:top w:val="none" w:sz="0" w:space="0" w:color="auto"/>
            <w:left w:val="none" w:sz="0" w:space="0" w:color="auto"/>
            <w:bottom w:val="none" w:sz="0" w:space="0" w:color="auto"/>
            <w:right w:val="none" w:sz="0" w:space="0" w:color="auto"/>
          </w:divBdr>
        </w:div>
        <w:div w:id="228348194">
          <w:marLeft w:val="0"/>
          <w:marRight w:val="0"/>
          <w:marTop w:val="0"/>
          <w:marBottom w:val="0"/>
          <w:divBdr>
            <w:top w:val="none" w:sz="0" w:space="0" w:color="auto"/>
            <w:left w:val="none" w:sz="0" w:space="0" w:color="auto"/>
            <w:bottom w:val="none" w:sz="0" w:space="0" w:color="auto"/>
            <w:right w:val="none" w:sz="0" w:space="0" w:color="auto"/>
          </w:divBdr>
        </w:div>
        <w:div w:id="254286622">
          <w:marLeft w:val="0"/>
          <w:marRight w:val="0"/>
          <w:marTop w:val="0"/>
          <w:marBottom w:val="0"/>
          <w:divBdr>
            <w:top w:val="none" w:sz="0" w:space="0" w:color="auto"/>
            <w:left w:val="none" w:sz="0" w:space="0" w:color="auto"/>
            <w:bottom w:val="none" w:sz="0" w:space="0" w:color="auto"/>
            <w:right w:val="none" w:sz="0" w:space="0" w:color="auto"/>
          </w:divBdr>
        </w:div>
        <w:div w:id="306981677">
          <w:marLeft w:val="0"/>
          <w:marRight w:val="0"/>
          <w:marTop w:val="0"/>
          <w:marBottom w:val="0"/>
          <w:divBdr>
            <w:top w:val="none" w:sz="0" w:space="0" w:color="auto"/>
            <w:left w:val="none" w:sz="0" w:space="0" w:color="auto"/>
            <w:bottom w:val="none" w:sz="0" w:space="0" w:color="auto"/>
            <w:right w:val="none" w:sz="0" w:space="0" w:color="auto"/>
          </w:divBdr>
        </w:div>
        <w:div w:id="337776747">
          <w:marLeft w:val="0"/>
          <w:marRight w:val="0"/>
          <w:marTop w:val="0"/>
          <w:marBottom w:val="0"/>
          <w:divBdr>
            <w:top w:val="none" w:sz="0" w:space="0" w:color="auto"/>
            <w:left w:val="none" w:sz="0" w:space="0" w:color="auto"/>
            <w:bottom w:val="none" w:sz="0" w:space="0" w:color="auto"/>
            <w:right w:val="none" w:sz="0" w:space="0" w:color="auto"/>
          </w:divBdr>
        </w:div>
        <w:div w:id="360131619">
          <w:marLeft w:val="0"/>
          <w:marRight w:val="0"/>
          <w:marTop w:val="0"/>
          <w:marBottom w:val="0"/>
          <w:divBdr>
            <w:top w:val="none" w:sz="0" w:space="0" w:color="auto"/>
            <w:left w:val="none" w:sz="0" w:space="0" w:color="auto"/>
            <w:bottom w:val="none" w:sz="0" w:space="0" w:color="auto"/>
            <w:right w:val="none" w:sz="0" w:space="0" w:color="auto"/>
          </w:divBdr>
        </w:div>
        <w:div w:id="366105971">
          <w:marLeft w:val="0"/>
          <w:marRight w:val="0"/>
          <w:marTop w:val="0"/>
          <w:marBottom w:val="0"/>
          <w:divBdr>
            <w:top w:val="none" w:sz="0" w:space="0" w:color="auto"/>
            <w:left w:val="none" w:sz="0" w:space="0" w:color="auto"/>
            <w:bottom w:val="none" w:sz="0" w:space="0" w:color="auto"/>
            <w:right w:val="none" w:sz="0" w:space="0" w:color="auto"/>
          </w:divBdr>
        </w:div>
        <w:div w:id="378632020">
          <w:marLeft w:val="0"/>
          <w:marRight w:val="0"/>
          <w:marTop w:val="0"/>
          <w:marBottom w:val="0"/>
          <w:divBdr>
            <w:top w:val="none" w:sz="0" w:space="0" w:color="auto"/>
            <w:left w:val="none" w:sz="0" w:space="0" w:color="auto"/>
            <w:bottom w:val="none" w:sz="0" w:space="0" w:color="auto"/>
            <w:right w:val="none" w:sz="0" w:space="0" w:color="auto"/>
          </w:divBdr>
        </w:div>
        <w:div w:id="393239163">
          <w:marLeft w:val="0"/>
          <w:marRight w:val="0"/>
          <w:marTop w:val="0"/>
          <w:marBottom w:val="0"/>
          <w:divBdr>
            <w:top w:val="none" w:sz="0" w:space="0" w:color="auto"/>
            <w:left w:val="none" w:sz="0" w:space="0" w:color="auto"/>
            <w:bottom w:val="none" w:sz="0" w:space="0" w:color="auto"/>
            <w:right w:val="none" w:sz="0" w:space="0" w:color="auto"/>
          </w:divBdr>
        </w:div>
        <w:div w:id="399981589">
          <w:marLeft w:val="0"/>
          <w:marRight w:val="0"/>
          <w:marTop w:val="0"/>
          <w:marBottom w:val="0"/>
          <w:divBdr>
            <w:top w:val="none" w:sz="0" w:space="0" w:color="auto"/>
            <w:left w:val="none" w:sz="0" w:space="0" w:color="auto"/>
            <w:bottom w:val="none" w:sz="0" w:space="0" w:color="auto"/>
            <w:right w:val="none" w:sz="0" w:space="0" w:color="auto"/>
          </w:divBdr>
        </w:div>
        <w:div w:id="406730079">
          <w:marLeft w:val="0"/>
          <w:marRight w:val="0"/>
          <w:marTop w:val="0"/>
          <w:marBottom w:val="0"/>
          <w:divBdr>
            <w:top w:val="none" w:sz="0" w:space="0" w:color="auto"/>
            <w:left w:val="none" w:sz="0" w:space="0" w:color="auto"/>
            <w:bottom w:val="none" w:sz="0" w:space="0" w:color="auto"/>
            <w:right w:val="none" w:sz="0" w:space="0" w:color="auto"/>
          </w:divBdr>
        </w:div>
        <w:div w:id="430012256">
          <w:marLeft w:val="0"/>
          <w:marRight w:val="0"/>
          <w:marTop w:val="0"/>
          <w:marBottom w:val="0"/>
          <w:divBdr>
            <w:top w:val="none" w:sz="0" w:space="0" w:color="auto"/>
            <w:left w:val="none" w:sz="0" w:space="0" w:color="auto"/>
            <w:bottom w:val="none" w:sz="0" w:space="0" w:color="auto"/>
            <w:right w:val="none" w:sz="0" w:space="0" w:color="auto"/>
          </w:divBdr>
        </w:div>
        <w:div w:id="450049668">
          <w:marLeft w:val="0"/>
          <w:marRight w:val="0"/>
          <w:marTop w:val="0"/>
          <w:marBottom w:val="0"/>
          <w:divBdr>
            <w:top w:val="none" w:sz="0" w:space="0" w:color="auto"/>
            <w:left w:val="none" w:sz="0" w:space="0" w:color="auto"/>
            <w:bottom w:val="none" w:sz="0" w:space="0" w:color="auto"/>
            <w:right w:val="none" w:sz="0" w:space="0" w:color="auto"/>
          </w:divBdr>
        </w:div>
        <w:div w:id="453524874">
          <w:marLeft w:val="0"/>
          <w:marRight w:val="0"/>
          <w:marTop w:val="0"/>
          <w:marBottom w:val="0"/>
          <w:divBdr>
            <w:top w:val="none" w:sz="0" w:space="0" w:color="auto"/>
            <w:left w:val="none" w:sz="0" w:space="0" w:color="auto"/>
            <w:bottom w:val="none" w:sz="0" w:space="0" w:color="auto"/>
            <w:right w:val="none" w:sz="0" w:space="0" w:color="auto"/>
          </w:divBdr>
        </w:div>
        <w:div w:id="490410772">
          <w:marLeft w:val="0"/>
          <w:marRight w:val="0"/>
          <w:marTop w:val="0"/>
          <w:marBottom w:val="0"/>
          <w:divBdr>
            <w:top w:val="none" w:sz="0" w:space="0" w:color="auto"/>
            <w:left w:val="none" w:sz="0" w:space="0" w:color="auto"/>
            <w:bottom w:val="none" w:sz="0" w:space="0" w:color="auto"/>
            <w:right w:val="none" w:sz="0" w:space="0" w:color="auto"/>
          </w:divBdr>
        </w:div>
        <w:div w:id="590088953">
          <w:marLeft w:val="0"/>
          <w:marRight w:val="0"/>
          <w:marTop w:val="0"/>
          <w:marBottom w:val="0"/>
          <w:divBdr>
            <w:top w:val="none" w:sz="0" w:space="0" w:color="auto"/>
            <w:left w:val="none" w:sz="0" w:space="0" w:color="auto"/>
            <w:bottom w:val="none" w:sz="0" w:space="0" w:color="auto"/>
            <w:right w:val="none" w:sz="0" w:space="0" w:color="auto"/>
          </w:divBdr>
        </w:div>
        <w:div w:id="609046523">
          <w:marLeft w:val="0"/>
          <w:marRight w:val="0"/>
          <w:marTop w:val="0"/>
          <w:marBottom w:val="0"/>
          <w:divBdr>
            <w:top w:val="none" w:sz="0" w:space="0" w:color="auto"/>
            <w:left w:val="none" w:sz="0" w:space="0" w:color="auto"/>
            <w:bottom w:val="none" w:sz="0" w:space="0" w:color="auto"/>
            <w:right w:val="none" w:sz="0" w:space="0" w:color="auto"/>
          </w:divBdr>
        </w:div>
        <w:div w:id="631133275">
          <w:marLeft w:val="0"/>
          <w:marRight w:val="0"/>
          <w:marTop w:val="0"/>
          <w:marBottom w:val="0"/>
          <w:divBdr>
            <w:top w:val="none" w:sz="0" w:space="0" w:color="auto"/>
            <w:left w:val="none" w:sz="0" w:space="0" w:color="auto"/>
            <w:bottom w:val="none" w:sz="0" w:space="0" w:color="auto"/>
            <w:right w:val="none" w:sz="0" w:space="0" w:color="auto"/>
          </w:divBdr>
        </w:div>
        <w:div w:id="748967730">
          <w:marLeft w:val="0"/>
          <w:marRight w:val="0"/>
          <w:marTop w:val="0"/>
          <w:marBottom w:val="0"/>
          <w:divBdr>
            <w:top w:val="none" w:sz="0" w:space="0" w:color="auto"/>
            <w:left w:val="none" w:sz="0" w:space="0" w:color="auto"/>
            <w:bottom w:val="none" w:sz="0" w:space="0" w:color="auto"/>
            <w:right w:val="none" w:sz="0" w:space="0" w:color="auto"/>
          </w:divBdr>
        </w:div>
        <w:div w:id="762455546">
          <w:marLeft w:val="0"/>
          <w:marRight w:val="0"/>
          <w:marTop w:val="0"/>
          <w:marBottom w:val="0"/>
          <w:divBdr>
            <w:top w:val="none" w:sz="0" w:space="0" w:color="auto"/>
            <w:left w:val="none" w:sz="0" w:space="0" w:color="auto"/>
            <w:bottom w:val="none" w:sz="0" w:space="0" w:color="auto"/>
            <w:right w:val="none" w:sz="0" w:space="0" w:color="auto"/>
          </w:divBdr>
        </w:div>
        <w:div w:id="769083239">
          <w:marLeft w:val="0"/>
          <w:marRight w:val="0"/>
          <w:marTop w:val="0"/>
          <w:marBottom w:val="0"/>
          <w:divBdr>
            <w:top w:val="none" w:sz="0" w:space="0" w:color="auto"/>
            <w:left w:val="none" w:sz="0" w:space="0" w:color="auto"/>
            <w:bottom w:val="none" w:sz="0" w:space="0" w:color="auto"/>
            <w:right w:val="none" w:sz="0" w:space="0" w:color="auto"/>
          </w:divBdr>
        </w:div>
        <w:div w:id="788203395">
          <w:marLeft w:val="0"/>
          <w:marRight w:val="0"/>
          <w:marTop w:val="0"/>
          <w:marBottom w:val="0"/>
          <w:divBdr>
            <w:top w:val="none" w:sz="0" w:space="0" w:color="auto"/>
            <w:left w:val="none" w:sz="0" w:space="0" w:color="auto"/>
            <w:bottom w:val="none" w:sz="0" w:space="0" w:color="auto"/>
            <w:right w:val="none" w:sz="0" w:space="0" w:color="auto"/>
          </w:divBdr>
        </w:div>
        <w:div w:id="794832490">
          <w:marLeft w:val="0"/>
          <w:marRight w:val="0"/>
          <w:marTop w:val="0"/>
          <w:marBottom w:val="0"/>
          <w:divBdr>
            <w:top w:val="none" w:sz="0" w:space="0" w:color="auto"/>
            <w:left w:val="none" w:sz="0" w:space="0" w:color="auto"/>
            <w:bottom w:val="none" w:sz="0" w:space="0" w:color="auto"/>
            <w:right w:val="none" w:sz="0" w:space="0" w:color="auto"/>
          </w:divBdr>
        </w:div>
        <w:div w:id="815682571">
          <w:marLeft w:val="0"/>
          <w:marRight w:val="0"/>
          <w:marTop w:val="0"/>
          <w:marBottom w:val="0"/>
          <w:divBdr>
            <w:top w:val="none" w:sz="0" w:space="0" w:color="auto"/>
            <w:left w:val="none" w:sz="0" w:space="0" w:color="auto"/>
            <w:bottom w:val="none" w:sz="0" w:space="0" w:color="auto"/>
            <w:right w:val="none" w:sz="0" w:space="0" w:color="auto"/>
          </w:divBdr>
        </w:div>
        <w:div w:id="888417215">
          <w:marLeft w:val="0"/>
          <w:marRight w:val="0"/>
          <w:marTop w:val="0"/>
          <w:marBottom w:val="0"/>
          <w:divBdr>
            <w:top w:val="none" w:sz="0" w:space="0" w:color="auto"/>
            <w:left w:val="none" w:sz="0" w:space="0" w:color="auto"/>
            <w:bottom w:val="none" w:sz="0" w:space="0" w:color="auto"/>
            <w:right w:val="none" w:sz="0" w:space="0" w:color="auto"/>
          </w:divBdr>
        </w:div>
        <w:div w:id="893277269">
          <w:marLeft w:val="0"/>
          <w:marRight w:val="0"/>
          <w:marTop w:val="0"/>
          <w:marBottom w:val="0"/>
          <w:divBdr>
            <w:top w:val="none" w:sz="0" w:space="0" w:color="auto"/>
            <w:left w:val="none" w:sz="0" w:space="0" w:color="auto"/>
            <w:bottom w:val="none" w:sz="0" w:space="0" w:color="auto"/>
            <w:right w:val="none" w:sz="0" w:space="0" w:color="auto"/>
          </w:divBdr>
        </w:div>
        <w:div w:id="895899738">
          <w:marLeft w:val="0"/>
          <w:marRight w:val="0"/>
          <w:marTop w:val="0"/>
          <w:marBottom w:val="0"/>
          <w:divBdr>
            <w:top w:val="none" w:sz="0" w:space="0" w:color="auto"/>
            <w:left w:val="none" w:sz="0" w:space="0" w:color="auto"/>
            <w:bottom w:val="none" w:sz="0" w:space="0" w:color="auto"/>
            <w:right w:val="none" w:sz="0" w:space="0" w:color="auto"/>
          </w:divBdr>
        </w:div>
        <w:div w:id="956717256">
          <w:marLeft w:val="0"/>
          <w:marRight w:val="0"/>
          <w:marTop w:val="0"/>
          <w:marBottom w:val="0"/>
          <w:divBdr>
            <w:top w:val="none" w:sz="0" w:space="0" w:color="auto"/>
            <w:left w:val="none" w:sz="0" w:space="0" w:color="auto"/>
            <w:bottom w:val="none" w:sz="0" w:space="0" w:color="auto"/>
            <w:right w:val="none" w:sz="0" w:space="0" w:color="auto"/>
          </w:divBdr>
        </w:div>
        <w:div w:id="984627879">
          <w:marLeft w:val="0"/>
          <w:marRight w:val="0"/>
          <w:marTop w:val="0"/>
          <w:marBottom w:val="0"/>
          <w:divBdr>
            <w:top w:val="none" w:sz="0" w:space="0" w:color="auto"/>
            <w:left w:val="none" w:sz="0" w:space="0" w:color="auto"/>
            <w:bottom w:val="none" w:sz="0" w:space="0" w:color="auto"/>
            <w:right w:val="none" w:sz="0" w:space="0" w:color="auto"/>
          </w:divBdr>
        </w:div>
        <w:div w:id="1009411584">
          <w:marLeft w:val="0"/>
          <w:marRight w:val="0"/>
          <w:marTop w:val="0"/>
          <w:marBottom w:val="0"/>
          <w:divBdr>
            <w:top w:val="none" w:sz="0" w:space="0" w:color="auto"/>
            <w:left w:val="none" w:sz="0" w:space="0" w:color="auto"/>
            <w:bottom w:val="none" w:sz="0" w:space="0" w:color="auto"/>
            <w:right w:val="none" w:sz="0" w:space="0" w:color="auto"/>
          </w:divBdr>
        </w:div>
        <w:div w:id="1012606558">
          <w:marLeft w:val="0"/>
          <w:marRight w:val="0"/>
          <w:marTop w:val="0"/>
          <w:marBottom w:val="0"/>
          <w:divBdr>
            <w:top w:val="none" w:sz="0" w:space="0" w:color="auto"/>
            <w:left w:val="none" w:sz="0" w:space="0" w:color="auto"/>
            <w:bottom w:val="none" w:sz="0" w:space="0" w:color="auto"/>
            <w:right w:val="none" w:sz="0" w:space="0" w:color="auto"/>
          </w:divBdr>
        </w:div>
        <w:div w:id="1046417770">
          <w:marLeft w:val="0"/>
          <w:marRight w:val="0"/>
          <w:marTop w:val="0"/>
          <w:marBottom w:val="0"/>
          <w:divBdr>
            <w:top w:val="none" w:sz="0" w:space="0" w:color="auto"/>
            <w:left w:val="none" w:sz="0" w:space="0" w:color="auto"/>
            <w:bottom w:val="none" w:sz="0" w:space="0" w:color="auto"/>
            <w:right w:val="none" w:sz="0" w:space="0" w:color="auto"/>
          </w:divBdr>
        </w:div>
        <w:div w:id="1055547151">
          <w:marLeft w:val="0"/>
          <w:marRight w:val="0"/>
          <w:marTop w:val="0"/>
          <w:marBottom w:val="0"/>
          <w:divBdr>
            <w:top w:val="none" w:sz="0" w:space="0" w:color="auto"/>
            <w:left w:val="none" w:sz="0" w:space="0" w:color="auto"/>
            <w:bottom w:val="none" w:sz="0" w:space="0" w:color="auto"/>
            <w:right w:val="none" w:sz="0" w:space="0" w:color="auto"/>
          </w:divBdr>
        </w:div>
        <w:div w:id="1130978673">
          <w:marLeft w:val="0"/>
          <w:marRight w:val="0"/>
          <w:marTop w:val="0"/>
          <w:marBottom w:val="0"/>
          <w:divBdr>
            <w:top w:val="none" w:sz="0" w:space="0" w:color="auto"/>
            <w:left w:val="none" w:sz="0" w:space="0" w:color="auto"/>
            <w:bottom w:val="none" w:sz="0" w:space="0" w:color="auto"/>
            <w:right w:val="none" w:sz="0" w:space="0" w:color="auto"/>
          </w:divBdr>
        </w:div>
        <w:div w:id="1138106138">
          <w:marLeft w:val="0"/>
          <w:marRight w:val="0"/>
          <w:marTop w:val="0"/>
          <w:marBottom w:val="0"/>
          <w:divBdr>
            <w:top w:val="none" w:sz="0" w:space="0" w:color="auto"/>
            <w:left w:val="none" w:sz="0" w:space="0" w:color="auto"/>
            <w:bottom w:val="none" w:sz="0" w:space="0" w:color="auto"/>
            <w:right w:val="none" w:sz="0" w:space="0" w:color="auto"/>
          </w:divBdr>
        </w:div>
        <w:div w:id="1176388227">
          <w:marLeft w:val="0"/>
          <w:marRight w:val="0"/>
          <w:marTop w:val="0"/>
          <w:marBottom w:val="0"/>
          <w:divBdr>
            <w:top w:val="none" w:sz="0" w:space="0" w:color="auto"/>
            <w:left w:val="none" w:sz="0" w:space="0" w:color="auto"/>
            <w:bottom w:val="none" w:sz="0" w:space="0" w:color="auto"/>
            <w:right w:val="none" w:sz="0" w:space="0" w:color="auto"/>
          </w:divBdr>
        </w:div>
        <w:div w:id="1181041683">
          <w:marLeft w:val="0"/>
          <w:marRight w:val="0"/>
          <w:marTop w:val="0"/>
          <w:marBottom w:val="0"/>
          <w:divBdr>
            <w:top w:val="none" w:sz="0" w:space="0" w:color="auto"/>
            <w:left w:val="none" w:sz="0" w:space="0" w:color="auto"/>
            <w:bottom w:val="none" w:sz="0" w:space="0" w:color="auto"/>
            <w:right w:val="none" w:sz="0" w:space="0" w:color="auto"/>
          </w:divBdr>
        </w:div>
        <w:div w:id="1201018783">
          <w:marLeft w:val="0"/>
          <w:marRight w:val="0"/>
          <w:marTop w:val="0"/>
          <w:marBottom w:val="0"/>
          <w:divBdr>
            <w:top w:val="none" w:sz="0" w:space="0" w:color="auto"/>
            <w:left w:val="none" w:sz="0" w:space="0" w:color="auto"/>
            <w:bottom w:val="none" w:sz="0" w:space="0" w:color="auto"/>
            <w:right w:val="none" w:sz="0" w:space="0" w:color="auto"/>
          </w:divBdr>
        </w:div>
        <w:div w:id="1215852324">
          <w:marLeft w:val="0"/>
          <w:marRight w:val="0"/>
          <w:marTop w:val="0"/>
          <w:marBottom w:val="0"/>
          <w:divBdr>
            <w:top w:val="none" w:sz="0" w:space="0" w:color="auto"/>
            <w:left w:val="none" w:sz="0" w:space="0" w:color="auto"/>
            <w:bottom w:val="none" w:sz="0" w:space="0" w:color="auto"/>
            <w:right w:val="none" w:sz="0" w:space="0" w:color="auto"/>
          </w:divBdr>
        </w:div>
        <w:div w:id="1221941850">
          <w:marLeft w:val="0"/>
          <w:marRight w:val="0"/>
          <w:marTop w:val="0"/>
          <w:marBottom w:val="0"/>
          <w:divBdr>
            <w:top w:val="none" w:sz="0" w:space="0" w:color="auto"/>
            <w:left w:val="none" w:sz="0" w:space="0" w:color="auto"/>
            <w:bottom w:val="none" w:sz="0" w:space="0" w:color="auto"/>
            <w:right w:val="none" w:sz="0" w:space="0" w:color="auto"/>
          </w:divBdr>
        </w:div>
        <w:div w:id="1226797515">
          <w:marLeft w:val="0"/>
          <w:marRight w:val="0"/>
          <w:marTop w:val="0"/>
          <w:marBottom w:val="0"/>
          <w:divBdr>
            <w:top w:val="none" w:sz="0" w:space="0" w:color="auto"/>
            <w:left w:val="none" w:sz="0" w:space="0" w:color="auto"/>
            <w:bottom w:val="none" w:sz="0" w:space="0" w:color="auto"/>
            <w:right w:val="none" w:sz="0" w:space="0" w:color="auto"/>
          </w:divBdr>
        </w:div>
        <w:div w:id="1237933131">
          <w:marLeft w:val="0"/>
          <w:marRight w:val="0"/>
          <w:marTop w:val="0"/>
          <w:marBottom w:val="0"/>
          <w:divBdr>
            <w:top w:val="none" w:sz="0" w:space="0" w:color="auto"/>
            <w:left w:val="none" w:sz="0" w:space="0" w:color="auto"/>
            <w:bottom w:val="none" w:sz="0" w:space="0" w:color="auto"/>
            <w:right w:val="none" w:sz="0" w:space="0" w:color="auto"/>
          </w:divBdr>
        </w:div>
        <w:div w:id="1254625167">
          <w:marLeft w:val="0"/>
          <w:marRight w:val="0"/>
          <w:marTop w:val="0"/>
          <w:marBottom w:val="0"/>
          <w:divBdr>
            <w:top w:val="none" w:sz="0" w:space="0" w:color="auto"/>
            <w:left w:val="none" w:sz="0" w:space="0" w:color="auto"/>
            <w:bottom w:val="none" w:sz="0" w:space="0" w:color="auto"/>
            <w:right w:val="none" w:sz="0" w:space="0" w:color="auto"/>
          </w:divBdr>
        </w:div>
        <w:div w:id="1278872831">
          <w:marLeft w:val="0"/>
          <w:marRight w:val="0"/>
          <w:marTop w:val="0"/>
          <w:marBottom w:val="0"/>
          <w:divBdr>
            <w:top w:val="none" w:sz="0" w:space="0" w:color="auto"/>
            <w:left w:val="none" w:sz="0" w:space="0" w:color="auto"/>
            <w:bottom w:val="none" w:sz="0" w:space="0" w:color="auto"/>
            <w:right w:val="none" w:sz="0" w:space="0" w:color="auto"/>
          </w:divBdr>
        </w:div>
        <w:div w:id="1296981239">
          <w:marLeft w:val="0"/>
          <w:marRight w:val="0"/>
          <w:marTop w:val="0"/>
          <w:marBottom w:val="0"/>
          <w:divBdr>
            <w:top w:val="none" w:sz="0" w:space="0" w:color="auto"/>
            <w:left w:val="none" w:sz="0" w:space="0" w:color="auto"/>
            <w:bottom w:val="none" w:sz="0" w:space="0" w:color="auto"/>
            <w:right w:val="none" w:sz="0" w:space="0" w:color="auto"/>
          </w:divBdr>
        </w:div>
        <w:div w:id="1321041731">
          <w:marLeft w:val="0"/>
          <w:marRight w:val="0"/>
          <w:marTop w:val="0"/>
          <w:marBottom w:val="0"/>
          <w:divBdr>
            <w:top w:val="none" w:sz="0" w:space="0" w:color="auto"/>
            <w:left w:val="none" w:sz="0" w:space="0" w:color="auto"/>
            <w:bottom w:val="none" w:sz="0" w:space="0" w:color="auto"/>
            <w:right w:val="none" w:sz="0" w:space="0" w:color="auto"/>
          </w:divBdr>
        </w:div>
        <w:div w:id="1405880989">
          <w:marLeft w:val="0"/>
          <w:marRight w:val="0"/>
          <w:marTop w:val="0"/>
          <w:marBottom w:val="0"/>
          <w:divBdr>
            <w:top w:val="none" w:sz="0" w:space="0" w:color="auto"/>
            <w:left w:val="none" w:sz="0" w:space="0" w:color="auto"/>
            <w:bottom w:val="none" w:sz="0" w:space="0" w:color="auto"/>
            <w:right w:val="none" w:sz="0" w:space="0" w:color="auto"/>
          </w:divBdr>
        </w:div>
        <w:div w:id="1406993522">
          <w:marLeft w:val="0"/>
          <w:marRight w:val="0"/>
          <w:marTop w:val="0"/>
          <w:marBottom w:val="0"/>
          <w:divBdr>
            <w:top w:val="none" w:sz="0" w:space="0" w:color="auto"/>
            <w:left w:val="none" w:sz="0" w:space="0" w:color="auto"/>
            <w:bottom w:val="none" w:sz="0" w:space="0" w:color="auto"/>
            <w:right w:val="none" w:sz="0" w:space="0" w:color="auto"/>
          </w:divBdr>
        </w:div>
        <w:div w:id="1409231103">
          <w:marLeft w:val="0"/>
          <w:marRight w:val="0"/>
          <w:marTop w:val="0"/>
          <w:marBottom w:val="0"/>
          <w:divBdr>
            <w:top w:val="none" w:sz="0" w:space="0" w:color="auto"/>
            <w:left w:val="none" w:sz="0" w:space="0" w:color="auto"/>
            <w:bottom w:val="none" w:sz="0" w:space="0" w:color="auto"/>
            <w:right w:val="none" w:sz="0" w:space="0" w:color="auto"/>
          </w:divBdr>
        </w:div>
        <w:div w:id="1415542881">
          <w:marLeft w:val="0"/>
          <w:marRight w:val="0"/>
          <w:marTop w:val="0"/>
          <w:marBottom w:val="0"/>
          <w:divBdr>
            <w:top w:val="none" w:sz="0" w:space="0" w:color="auto"/>
            <w:left w:val="none" w:sz="0" w:space="0" w:color="auto"/>
            <w:bottom w:val="none" w:sz="0" w:space="0" w:color="auto"/>
            <w:right w:val="none" w:sz="0" w:space="0" w:color="auto"/>
          </w:divBdr>
        </w:div>
        <w:div w:id="1418282879">
          <w:marLeft w:val="0"/>
          <w:marRight w:val="0"/>
          <w:marTop w:val="0"/>
          <w:marBottom w:val="0"/>
          <w:divBdr>
            <w:top w:val="none" w:sz="0" w:space="0" w:color="auto"/>
            <w:left w:val="none" w:sz="0" w:space="0" w:color="auto"/>
            <w:bottom w:val="none" w:sz="0" w:space="0" w:color="auto"/>
            <w:right w:val="none" w:sz="0" w:space="0" w:color="auto"/>
          </w:divBdr>
        </w:div>
        <w:div w:id="1423797803">
          <w:marLeft w:val="0"/>
          <w:marRight w:val="0"/>
          <w:marTop w:val="0"/>
          <w:marBottom w:val="0"/>
          <w:divBdr>
            <w:top w:val="none" w:sz="0" w:space="0" w:color="auto"/>
            <w:left w:val="none" w:sz="0" w:space="0" w:color="auto"/>
            <w:bottom w:val="none" w:sz="0" w:space="0" w:color="auto"/>
            <w:right w:val="none" w:sz="0" w:space="0" w:color="auto"/>
          </w:divBdr>
        </w:div>
        <w:div w:id="1428963953">
          <w:marLeft w:val="0"/>
          <w:marRight w:val="0"/>
          <w:marTop w:val="0"/>
          <w:marBottom w:val="0"/>
          <w:divBdr>
            <w:top w:val="none" w:sz="0" w:space="0" w:color="auto"/>
            <w:left w:val="none" w:sz="0" w:space="0" w:color="auto"/>
            <w:bottom w:val="none" w:sz="0" w:space="0" w:color="auto"/>
            <w:right w:val="none" w:sz="0" w:space="0" w:color="auto"/>
          </w:divBdr>
        </w:div>
        <w:div w:id="1468353367">
          <w:marLeft w:val="0"/>
          <w:marRight w:val="0"/>
          <w:marTop w:val="0"/>
          <w:marBottom w:val="0"/>
          <w:divBdr>
            <w:top w:val="none" w:sz="0" w:space="0" w:color="auto"/>
            <w:left w:val="none" w:sz="0" w:space="0" w:color="auto"/>
            <w:bottom w:val="none" w:sz="0" w:space="0" w:color="auto"/>
            <w:right w:val="none" w:sz="0" w:space="0" w:color="auto"/>
          </w:divBdr>
        </w:div>
        <w:div w:id="1510025925">
          <w:marLeft w:val="0"/>
          <w:marRight w:val="0"/>
          <w:marTop w:val="0"/>
          <w:marBottom w:val="0"/>
          <w:divBdr>
            <w:top w:val="none" w:sz="0" w:space="0" w:color="auto"/>
            <w:left w:val="none" w:sz="0" w:space="0" w:color="auto"/>
            <w:bottom w:val="none" w:sz="0" w:space="0" w:color="auto"/>
            <w:right w:val="none" w:sz="0" w:space="0" w:color="auto"/>
          </w:divBdr>
        </w:div>
        <w:div w:id="1524710118">
          <w:marLeft w:val="0"/>
          <w:marRight w:val="0"/>
          <w:marTop w:val="0"/>
          <w:marBottom w:val="0"/>
          <w:divBdr>
            <w:top w:val="none" w:sz="0" w:space="0" w:color="auto"/>
            <w:left w:val="none" w:sz="0" w:space="0" w:color="auto"/>
            <w:bottom w:val="none" w:sz="0" w:space="0" w:color="auto"/>
            <w:right w:val="none" w:sz="0" w:space="0" w:color="auto"/>
          </w:divBdr>
        </w:div>
        <w:div w:id="1562517876">
          <w:marLeft w:val="0"/>
          <w:marRight w:val="0"/>
          <w:marTop w:val="0"/>
          <w:marBottom w:val="0"/>
          <w:divBdr>
            <w:top w:val="none" w:sz="0" w:space="0" w:color="auto"/>
            <w:left w:val="none" w:sz="0" w:space="0" w:color="auto"/>
            <w:bottom w:val="none" w:sz="0" w:space="0" w:color="auto"/>
            <w:right w:val="none" w:sz="0" w:space="0" w:color="auto"/>
          </w:divBdr>
        </w:div>
        <w:div w:id="1569070029">
          <w:marLeft w:val="0"/>
          <w:marRight w:val="0"/>
          <w:marTop w:val="0"/>
          <w:marBottom w:val="0"/>
          <w:divBdr>
            <w:top w:val="none" w:sz="0" w:space="0" w:color="auto"/>
            <w:left w:val="none" w:sz="0" w:space="0" w:color="auto"/>
            <w:bottom w:val="none" w:sz="0" w:space="0" w:color="auto"/>
            <w:right w:val="none" w:sz="0" w:space="0" w:color="auto"/>
          </w:divBdr>
        </w:div>
        <w:div w:id="1667054683">
          <w:marLeft w:val="0"/>
          <w:marRight w:val="0"/>
          <w:marTop w:val="0"/>
          <w:marBottom w:val="0"/>
          <w:divBdr>
            <w:top w:val="none" w:sz="0" w:space="0" w:color="auto"/>
            <w:left w:val="none" w:sz="0" w:space="0" w:color="auto"/>
            <w:bottom w:val="none" w:sz="0" w:space="0" w:color="auto"/>
            <w:right w:val="none" w:sz="0" w:space="0" w:color="auto"/>
          </w:divBdr>
        </w:div>
        <w:div w:id="1685864081">
          <w:marLeft w:val="0"/>
          <w:marRight w:val="0"/>
          <w:marTop w:val="0"/>
          <w:marBottom w:val="0"/>
          <w:divBdr>
            <w:top w:val="none" w:sz="0" w:space="0" w:color="auto"/>
            <w:left w:val="none" w:sz="0" w:space="0" w:color="auto"/>
            <w:bottom w:val="none" w:sz="0" w:space="0" w:color="auto"/>
            <w:right w:val="none" w:sz="0" w:space="0" w:color="auto"/>
          </w:divBdr>
        </w:div>
        <w:div w:id="1712417067">
          <w:marLeft w:val="0"/>
          <w:marRight w:val="0"/>
          <w:marTop w:val="0"/>
          <w:marBottom w:val="0"/>
          <w:divBdr>
            <w:top w:val="none" w:sz="0" w:space="0" w:color="auto"/>
            <w:left w:val="none" w:sz="0" w:space="0" w:color="auto"/>
            <w:bottom w:val="none" w:sz="0" w:space="0" w:color="auto"/>
            <w:right w:val="none" w:sz="0" w:space="0" w:color="auto"/>
          </w:divBdr>
        </w:div>
        <w:div w:id="1727535119">
          <w:marLeft w:val="0"/>
          <w:marRight w:val="0"/>
          <w:marTop w:val="0"/>
          <w:marBottom w:val="0"/>
          <w:divBdr>
            <w:top w:val="none" w:sz="0" w:space="0" w:color="auto"/>
            <w:left w:val="none" w:sz="0" w:space="0" w:color="auto"/>
            <w:bottom w:val="none" w:sz="0" w:space="0" w:color="auto"/>
            <w:right w:val="none" w:sz="0" w:space="0" w:color="auto"/>
          </w:divBdr>
        </w:div>
        <w:div w:id="1730374722">
          <w:marLeft w:val="0"/>
          <w:marRight w:val="0"/>
          <w:marTop w:val="0"/>
          <w:marBottom w:val="0"/>
          <w:divBdr>
            <w:top w:val="none" w:sz="0" w:space="0" w:color="auto"/>
            <w:left w:val="none" w:sz="0" w:space="0" w:color="auto"/>
            <w:bottom w:val="none" w:sz="0" w:space="0" w:color="auto"/>
            <w:right w:val="none" w:sz="0" w:space="0" w:color="auto"/>
          </w:divBdr>
        </w:div>
        <w:div w:id="1764491569">
          <w:marLeft w:val="0"/>
          <w:marRight w:val="0"/>
          <w:marTop w:val="0"/>
          <w:marBottom w:val="0"/>
          <w:divBdr>
            <w:top w:val="none" w:sz="0" w:space="0" w:color="auto"/>
            <w:left w:val="none" w:sz="0" w:space="0" w:color="auto"/>
            <w:bottom w:val="none" w:sz="0" w:space="0" w:color="auto"/>
            <w:right w:val="none" w:sz="0" w:space="0" w:color="auto"/>
          </w:divBdr>
        </w:div>
        <w:div w:id="1769697350">
          <w:marLeft w:val="0"/>
          <w:marRight w:val="0"/>
          <w:marTop w:val="0"/>
          <w:marBottom w:val="0"/>
          <w:divBdr>
            <w:top w:val="none" w:sz="0" w:space="0" w:color="auto"/>
            <w:left w:val="none" w:sz="0" w:space="0" w:color="auto"/>
            <w:bottom w:val="none" w:sz="0" w:space="0" w:color="auto"/>
            <w:right w:val="none" w:sz="0" w:space="0" w:color="auto"/>
          </w:divBdr>
        </w:div>
        <w:div w:id="1802529215">
          <w:marLeft w:val="0"/>
          <w:marRight w:val="0"/>
          <w:marTop w:val="0"/>
          <w:marBottom w:val="0"/>
          <w:divBdr>
            <w:top w:val="none" w:sz="0" w:space="0" w:color="auto"/>
            <w:left w:val="none" w:sz="0" w:space="0" w:color="auto"/>
            <w:bottom w:val="none" w:sz="0" w:space="0" w:color="auto"/>
            <w:right w:val="none" w:sz="0" w:space="0" w:color="auto"/>
          </w:divBdr>
        </w:div>
        <w:div w:id="1820919628">
          <w:marLeft w:val="0"/>
          <w:marRight w:val="0"/>
          <w:marTop w:val="0"/>
          <w:marBottom w:val="0"/>
          <w:divBdr>
            <w:top w:val="none" w:sz="0" w:space="0" w:color="auto"/>
            <w:left w:val="none" w:sz="0" w:space="0" w:color="auto"/>
            <w:bottom w:val="none" w:sz="0" w:space="0" w:color="auto"/>
            <w:right w:val="none" w:sz="0" w:space="0" w:color="auto"/>
          </w:divBdr>
        </w:div>
        <w:div w:id="1856730521">
          <w:marLeft w:val="0"/>
          <w:marRight w:val="0"/>
          <w:marTop w:val="0"/>
          <w:marBottom w:val="0"/>
          <w:divBdr>
            <w:top w:val="none" w:sz="0" w:space="0" w:color="auto"/>
            <w:left w:val="none" w:sz="0" w:space="0" w:color="auto"/>
            <w:bottom w:val="none" w:sz="0" w:space="0" w:color="auto"/>
            <w:right w:val="none" w:sz="0" w:space="0" w:color="auto"/>
          </w:divBdr>
        </w:div>
        <w:div w:id="1859659114">
          <w:marLeft w:val="0"/>
          <w:marRight w:val="0"/>
          <w:marTop w:val="0"/>
          <w:marBottom w:val="0"/>
          <w:divBdr>
            <w:top w:val="none" w:sz="0" w:space="0" w:color="auto"/>
            <w:left w:val="none" w:sz="0" w:space="0" w:color="auto"/>
            <w:bottom w:val="none" w:sz="0" w:space="0" w:color="auto"/>
            <w:right w:val="none" w:sz="0" w:space="0" w:color="auto"/>
          </w:divBdr>
        </w:div>
        <w:div w:id="1862165210">
          <w:marLeft w:val="0"/>
          <w:marRight w:val="0"/>
          <w:marTop w:val="0"/>
          <w:marBottom w:val="0"/>
          <w:divBdr>
            <w:top w:val="none" w:sz="0" w:space="0" w:color="auto"/>
            <w:left w:val="none" w:sz="0" w:space="0" w:color="auto"/>
            <w:bottom w:val="none" w:sz="0" w:space="0" w:color="auto"/>
            <w:right w:val="none" w:sz="0" w:space="0" w:color="auto"/>
          </w:divBdr>
        </w:div>
        <w:div w:id="1864244766">
          <w:marLeft w:val="0"/>
          <w:marRight w:val="0"/>
          <w:marTop w:val="0"/>
          <w:marBottom w:val="0"/>
          <w:divBdr>
            <w:top w:val="none" w:sz="0" w:space="0" w:color="auto"/>
            <w:left w:val="none" w:sz="0" w:space="0" w:color="auto"/>
            <w:bottom w:val="none" w:sz="0" w:space="0" w:color="auto"/>
            <w:right w:val="none" w:sz="0" w:space="0" w:color="auto"/>
          </w:divBdr>
        </w:div>
        <w:div w:id="1876773082">
          <w:marLeft w:val="0"/>
          <w:marRight w:val="0"/>
          <w:marTop w:val="0"/>
          <w:marBottom w:val="0"/>
          <w:divBdr>
            <w:top w:val="none" w:sz="0" w:space="0" w:color="auto"/>
            <w:left w:val="none" w:sz="0" w:space="0" w:color="auto"/>
            <w:bottom w:val="none" w:sz="0" w:space="0" w:color="auto"/>
            <w:right w:val="none" w:sz="0" w:space="0" w:color="auto"/>
          </w:divBdr>
        </w:div>
        <w:div w:id="1884094507">
          <w:marLeft w:val="0"/>
          <w:marRight w:val="0"/>
          <w:marTop w:val="0"/>
          <w:marBottom w:val="0"/>
          <w:divBdr>
            <w:top w:val="none" w:sz="0" w:space="0" w:color="auto"/>
            <w:left w:val="none" w:sz="0" w:space="0" w:color="auto"/>
            <w:bottom w:val="none" w:sz="0" w:space="0" w:color="auto"/>
            <w:right w:val="none" w:sz="0" w:space="0" w:color="auto"/>
          </w:divBdr>
        </w:div>
        <w:div w:id="1934782304">
          <w:marLeft w:val="0"/>
          <w:marRight w:val="0"/>
          <w:marTop w:val="0"/>
          <w:marBottom w:val="0"/>
          <w:divBdr>
            <w:top w:val="none" w:sz="0" w:space="0" w:color="auto"/>
            <w:left w:val="none" w:sz="0" w:space="0" w:color="auto"/>
            <w:bottom w:val="none" w:sz="0" w:space="0" w:color="auto"/>
            <w:right w:val="none" w:sz="0" w:space="0" w:color="auto"/>
          </w:divBdr>
        </w:div>
        <w:div w:id="1971015638">
          <w:marLeft w:val="0"/>
          <w:marRight w:val="0"/>
          <w:marTop w:val="0"/>
          <w:marBottom w:val="0"/>
          <w:divBdr>
            <w:top w:val="none" w:sz="0" w:space="0" w:color="auto"/>
            <w:left w:val="none" w:sz="0" w:space="0" w:color="auto"/>
            <w:bottom w:val="none" w:sz="0" w:space="0" w:color="auto"/>
            <w:right w:val="none" w:sz="0" w:space="0" w:color="auto"/>
          </w:divBdr>
        </w:div>
        <w:div w:id="1984500860">
          <w:marLeft w:val="0"/>
          <w:marRight w:val="0"/>
          <w:marTop w:val="0"/>
          <w:marBottom w:val="0"/>
          <w:divBdr>
            <w:top w:val="none" w:sz="0" w:space="0" w:color="auto"/>
            <w:left w:val="none" w:sz="0" w:space="0" w:color="auto"/>
            <w:bottom w:val="none" w:sz="0" w:space="0" w:color="auto"/>
            <w:right w:val="none" w:sz="0" w:space="0" w:color="auto"/>
          </w:divBdr>
        </w:div>
        <w:div w:id="1992442185">
          <w:marLeft w:val="0"/>
          <w:marRight w:val="0"/>
          <w:marTop w:val="0"/>
          <w:marBottom w:val="0"/>
          <w:divBdr>
            <w:top w:val="none" w:sz="0" w:space="0" w:color="auto"/>
            <w:left w:val="none" w:sz="0" w:space="0" w:color="auto"/>
            <w:bottom w:val="none" w:sz="0" w:space="0" w:color="auto"/>
            <w:right w:val="none" w:sz="0" w:space="0" w:color="auto"/>
          </w:divBdr>
        </w:div>
        <w:div w:id="1996059612">
          <w:marLeft w:val="0"/>
          <w:marRight w:val="0"/>
          <w:marTop w:val="0"/>
          <w:marBottom w:val="0"/>
          <w:divBdr>
            <w:top w:val="none" w:sz="0" w:space="0" w:color="auto"/>
            <w:left w:val="none" w:sz="0" w:space="0" w:color="auto"/>
            <w:bottom w:val="none" w:sz="0" w:space="0" w:color="auto"/>
            <w:right w:val="none" w:sz="0" w:space="0" w:color="auto"/>
          </w:divBdr>
        </w:div>
        <w:div w:id="2009597859">
          <w:marLeft w:val="0"/>
          <w:marRight w:val="0"/>
          <w:marTop w:val="0"/>
          <w:marBottom w:val="0"/>
          <w:divBdr>
            <w:top w:val="none" w:sz="0" w:space="0" w:color="auto"/>
            <w:left w:val="none" w:sz="0" w:space="0" w:color="auto"/>
            <w:bottom w:val="none" w:sz="0" w:space="0" w:color="auto"/>
            <w:right w:val="none" w:sz="0" w:space="0" w:color="auto"/>
          </w:divBdr>
        </w:div>
        <w:div w:id="2033997399">
          <w:marLeft w:val="0"/>
          <w:marRight w:val="0"/>
          <w:marTop w:val="0"/>
          <w:marBottom w:val="0"/>
          <w:divBdr>
            <w:top w:val="none" w:sz="0" w:space="0" w:color="auto"/>
            <w:left w:val="none" w:sz="0" w:space="0" w:color="auto"/>
            <w:bottom w:val="none" w:sz="0" w:space="0" w:color="auto"/>
            <w:right w:val="none" w:sz="0" w:space="0" w:color="auto"/>
          </w:divBdr>
        </w:div>
        <w:div w:id="2086488319">
          <w:marLeft w:val="0"/>
          <w:marRight w:val="0"/>
          <w:marTop w:val="0"/>
          <w:marBottom w:val="0"/>
          <w:divBdr>
            <w:top w:val="none" w:sz="0" w:space="0" w:color="auto"/>
            <w:left w:val="none" w:sz="0" w:space="0" w:color="auto"/>
            <w:bottom w:val="none" w:sz="0" w:space="0" w:color="auto"/>
            <w:right w:val="none" w:sz="0" w:space="0" w:color="auto"/>
          </w:divBdr>
        </w:div>
        <w:div w:id="2086949584">
          <w:marLeft w:val="0"/>
          <w:marRight w:val="0"/>
          <w:marTop w:val="0"/>
          <w:marBottom w:val="0"/>
          <w:divBdr>
            <w:top w:val="none" w:sz="0" w:space="0" w:color="auto"/>
            <w:left w:val="none" w:sz="0" w:space="0" w:color="auto"/>
            <w:bottom w:val="none" w:sz="0" w:space="0" w:color="auto"/>
            <w:right w:val="none" w:sz="0" w:space="0" w:color="auto"/>
          </w:divBdr>
        </w:div>
        <w:div w:id="2097626231">
          <w:marLeft w:val="0"/>
          <w:marRight w:val="0"/>
          <w:marTop w:val="0"/>
          <w:marBottom w:val="0"/>
          <w:divBdr>
            <w:top w:val="none" w:sz="0" w:space="0" w:color="auto"/>
            <w:left w:val="none" w:sz="0" w:space="0" w:color="auto"/>
            <w:bottom w:val="none" w:sz="0" w:space="0" w:color="auto"/>
            <w:right w:val="none" w:sz="0" w:space="0" w:color="auto"/>
          </w:divBdr>
        </w:div>
        <w:div w:id="2105570066">
          <w:marLeft w:val="0"/>
          <w:marRight w:val="0"/>
          <w:marTop w:val="0"/>
          <w:marBottom w:val="0"/>
          <w:divBdr>
            <w:top w:val="none" w:sz="0" w:space="0" w:color="auto"/>
            <w:left w:val="none" w:sz="0" w:space="0" w:color="auto"/>
            <w:bottom w:val="none" w:sz="0" w:space="0" w:color="auto"/>
            <w:right w:val="none" w:sz="0" w:space="0" w:color="auto"/>
          </w:divBdr>
        </w:div>
        <w:div w:id="2121531585">
          <w:marLeft w:val="0"/>
          <w:marRight w:val="0"/>
          <w:marTop w:val="0"/>
          <w:marBottom w:val="0"/>
          <w:divBdr>
            <w:top w:val="none" w:sz="0" w:space="0" w:color="auto"/>
            <w:left w:val="none" w:sz="0" w:space="0" w:color="auto"/>
            <w:bottom w:val="none" w:sz="0" w:space="0" w:color="auto"/>
            <w:right w:val="none" w:sz="0" w:space="0" w:color="auto"/>
          </w:divBdr>
        </w:div>
        <w:div w:id="2127969477">
          <w:marLeft w:val="0"/>
          <w:marRight w:val="0"/>
          <w:marTop w:val="0"/>
          <w:marBottom w:val="0"/>
          <w:divBdr>
            <w:top w:val="none" w:sz="0" w:space="0" w:color="auto"/>
            <w:left w:val="none" w:sz="0" w:space="0" w:color="auto"/>
            <w:bottom w:val="none" w:sz="0" w:space="0" w:color="auto"/>
            <w:right w:val="none" w:sz="0" w:space="0" w:color="auto"/>
          </w:divBdr>
        </w:div>
      </w:divsChild>
    </w:div>
    <w:div w:id="1606036333">
      <w:bodyDiv w:val="1"/>
      <w:marLeft w:val="0"/>
      <w:marRight w:val="0"/>
      <w:marTop w:val="0"/>
      <w:marBottom w:val="0"/>
      <w:divBdr>
        <w:top w:val="none" w:sz="0" w:space="0" w:color="auto"/>
        <w:left w:val="none" w:sz="0" w:space="0" w:color="auto"/>
        <w:bottom w:val="none" w:sz="0" w:space="0" w:color="auto"/>
        <w:right w:val="none" w:sz="0" w:space="0" w:color="auto"/>
      </w:divBdr>
    </w:div>
    <w:div w:id="1619144305">
      <w:bodyDiv w:val="1"/>
      <w:marLeft w:val="0"/>
      <w:marRight w:val="0"/>
      <w:marTop w:val="0"/>
      <w:marBottom w:val="0"/>
      <w:divBdr>
        <w:top w:val="none" w:sz="0" w:space="0" w:color="auto"/>
        <w:left w:val="none" w:sz="0" w:space="0" w:color="auto"/>
        <w:bottom w:val="none" w:sz="0" w:space="0" w:color="auto"/>
        <w:right w:val="none" w:sz="0" w:space="0" w:color="auto"/>
      </w:divBdr>
    </w:div>
    <w:div w:id="1692294604">
      <w:bodyDiv w:val="1"/>
      <w:marLeft w:val="0"/>
      <w:marRight w:val="0"/>
      <w:marTop w:val="0"/>
      <w:marBottom w:val="0"/>
      <w:divBdr>
        <w:top w:val="none" w:sz="0" w:space="0" w:color="auto"/>
        <w:left w:val="none" w:sz="0" w:space="0" w:color="auto"/>
        <w:bottom w:val="none" w:sz="0" w:space="0" w:color="auto"/>
        <w:right w:val="none" w:sz="0" w:space="0" w:color="auto"/>
      </w:divBdr>
    </w:div>
    <w:div w:id="1711417624">
      <w:bodyDiv w:val="1"/>
      <w:marLeft w:val="0"/>
      <w:marRight w:val="0"/>
      <w:marTop w:val="0"/>
      <w:marBottom w:val="0"/>
      <w:divBdr>
        <w:top w:val="none" w:sz="0" w:space="0" w:color="auto"/>
        <w:left w:val="none" w:sz="0" w:space="0" w:color="auto"/>
        <w:bottom w:val="none" w:sz="0" w:space="0" w:color="auto"/>
        <w:right w:val="none" w:sz="0" w:space="0" w:color="auto"/>
      </w:divBdr>
    </w:div>
    <w:div w:id="1731034369">
      <w:bodyDiv w:val="1"/>
      <w:marLeft w:val="0"/>
      <w:marRight w:val="0"/>
      <w:marTop w:val="0"/>
      <w:marBottom w:val="0"/>
      <w:divBdr>
        <w:top w:val="none" w:sz="0" w:space="0" w:color="auto"/>
        <w:left w:val="none" w:sz="0" w:space="0" w:color="auto"/>
        <w:bottom w:val="none" w:sz="0" w:space="0" w:color="auto"/>
        <w:right w:val="none" w:sz="0" w:space="0" w:color="auto"/>
      </w:divBdr>
      <w:divsChild>
        <w:div w:id="7800030">
          <w:marLeft w:val="0"/>
          <w:marRight w:val="0"/>
          <w:marTop w:val="0"/>
          <w:marBottom w:val="0"/>
          <w:divBdr>
            <w:top w:val="none" w:sz="0" w:space="0" w:color="auto"/>
            <w:left w:val="none" w:sz="0" w:space="0" w:color="auto"/>
            <w:bottom w:val="none" w:sz="0" w:space="0" w:color="auto"/>
            <w:right w:val="none" w:sz="0" w:space="0" w:color="auto"/>
          </w:divBdr>
        </w:div>
        <w:div w:id="488593469">
          <w:marLeft w:val="0"/>
          <w:marRight w:val="0"/>
          <w:marTop w:val="0"/>
          <w:marBottom w:val="0"/>
          <w:divBdr>
            <w:top w:val="none" w:sz="0" w:space="0" w:color="auto"/>
            <w:left w:val="none" w:sz="0" w:space="0" w:color="auto"/>
            <w:bottom w:val="none" w:sz="0" w:space="0" w:color="auto"/>
            <w:right w:val="none" w:sz="0" w:space="0" w:color="auto"/>
          </w:divBdr>
        </w:div>
        <w:div w:id="626856447">
          <w:marLeft w:val="0"/>
          <w:marRight w:val="0"/>
          <w:marTop w:val="0"/>
          <w:marBottom w:val="0"/>
          <w:divBdr>
            <w:top w:val="none" w:sz="0" w:space="0" w:color="auto"/>
            <w:left w:val="none" w:sz="0" w:space="0" w:color="auto"/>
            <w:bottom w:val="none" w:sz="0" w:space="0" w:color="auto"/>
            <w:right w:val="none" w:sz="0" w:space="0" w:color="auto"/>
          </w:divBdr>
        </w:div>
        <w:div w:id="752702473">
          <w:marLeft w:val="0"/>
          <w:marRight w:val="0"/>
          <w:marTop w:val="0"/>
          <w:marBottom w:val="0"/>
          <w:divBdr>
            <w:top w:val="none" w:sz="0" w:space="0" w:color="auto"/>
            <w:left w:val="none" w:sz="0" w:space="0" w:color="auto"/>
            <w:bottom w:val="none" w:sz="0" w:space="0" w:color="auto"/>
            <w:right w:val="none" w:sz="0" w:space="0" w:color="auto"/>
          </w:divBdr>
        </w:div>
        <w:div w:id="1216628237">
          <w:marLeft w:val="0"/>
          <w:marRight w:val="0"/>
          <w:marTop w:val="0"/>
          <w:marBottom w:val="0"/>
          <w:divBdr>
            <w:top w:val="none" w:sz="0" w:space="0" w:color="auto"/>
            <w:left w:val="none" w:sz="0" w:space="0" w:color="auto"/>
            <w:bottom w:val="none" w:sz="0" w:space="0" w:color="auto"/>
            <w:right w:val="none" w:sz="0" w:space="0" w:color="auto"/>
          </w:divBdr>
        </w:div>
        <w:div w:id="1227036433">
          <w:marLeft w:val="0"/>
          <w:marRight w:val="0"/>
          <w:marTop w:val="0"/>
          <w:marBottom w:val="0"/>
          <w:divBdr>
            <w:top w:val="none" w:sz="0" w:space="0" w:color="auto"/>
            <w:left w:val="none" w:sz="0" w:space="0" w:color="auto"/>
            <w:bottom w:val="none" w:sz="0" w:space="0" w:color="auto"/>
            <w:right w:val="none" w:sz="0" w:space="0" w:color="auto"/>
          </w:divBdr>
        </w:div>
        <w:div w:id="1869483299">
          <w:marLeft w:val="0"/>
          <w:marRight w:val="0"/>
          <w:marTop w:val="0"/>
          <w:marBottom w:val="0"/>
          <w:divBdr>
            <w:top w:val="none" w:sz="0" w:space="0" w:color="auto"/>
            <w:left w:val="none" w:sz="0" w:space="0" w:color="auto"/>
            <w:bottom w:val="none" w:sz="0" w:space="0" w:color="auto"/>
            <w:right w:val="none" w:sz="0" w:space="0" w:color="auto"/>
          </w:divBdr>
        </w:div>
        <w:div w:id="1874919747">
          <w:marLeft w:val="0"/>
          <w:marRight w:val="0"/>
          <w:marTop w:val="0"/>
          <w:marBottom w:val="0"/>
          <w:divBdr>
            <w:top w:val="none" w:sz="0" w:space="0" w:color="auto"/>
            <w:left w:val="none" w:sz="0" w:space="0" w:color="auto"/>
            <w:bottom w:val="none" w:sz="0" w:space="0" w:color="auto"/>
            <w:right w:val="none" w:sz="0" w:space="0" w:color="auto"/>
          </w:divBdr>
        </w:div>
        <w:div w:id="1956593087">
          <w:marLeft w:val="0"/>
          <w:marRight w:val="0"/>
          <w:marTop w:val="0"/>
          <w:marBottom w:val="0"/>
          <w:divBdr>
            <w:top w:val="none" w:sz="0" w:space="0" w:color="auto"/>
            <w:left w:val="none" w:sz="0" w:space="0" w:color="auto"/>
            <w:bottom w:val="none" w:sz="0" w:space="0" w:color="auto"/>
            <w:right w:val="none" w:sz="0" w:space="0" w:color="auto"/>
          </w:divBdr>
        </w:div>
        <w:div w:id="1961917012">
          <w:marLeft w:val="0"/>
          <w:marRight w:val="0"/>
          <w:marTop w:val="0"/>
          <w:marBottom w:val="0"/>
          <w:divBdr>
            <w:top w:val="none" w:sz="0" w:space="0" w:color="auto"/>
            <w:left w:val="none" w:sz="0" w:space="0" w:color="auto"/>
            <w:bottom w:val="none" w:sz="0" w:space="0" w:color="auto"/>
            <w:right w:val="none" w:sz="0" w:space="0" w:color="auto"/>
          </w:divBdr>
        </w:div>
        <w:div w:id="2002079727">
          <w:marLeft w:val="0"/>
          <w:marRight w:val="0"/>
          <w:marTop w:val="0"/>
          <w:marBottom w:val="0"/>
          <w:divBdr>
            <w:top w:val="none" w:sz="0" w:space="0" w:color="auto"/>
            <w:left w:val="none" w:sz="0" w:space="0" w:color="auto"/>
            <w:bottom w:val="none" w:sz="0" w:space="0" w:color="auto"/>
            <w:right w:val="none" w:sz="0" w:space="0" w:color="auto"/>
          </w:divBdr>
        </w:div>
      </w:divsChild>
    </w:div>
    <w:div w:id="1890917447">
      <w:bodyDiv w:val="1"/>
      <w:marLeft w:val="0"/>
      <w:marRight w:val="0"/>
      <w:marTop w:val="0"/>
      <w:marBottom w:val="0"/>
      <w:divBdr>
        <w:top w:val="none" w:sz="0" w:space="0" w:color="auto"/>
        <w:left w:val="none" w:sz="0" w:space="0" w:color="auto"/>
        <w:bottom w:val="none" w:sz="0" w:space="0" w:color="auto"/>
        <w:right w:val="none" w:sz="0" w:space="0" w:color="auto"/>
      </w:divBdr>
    </w:div>
    <w:div w:id="1967856018">
      <w:bodyDiv w:val="1"/>
      <w:marLeft w:val="0"/>
      <w:marRight w:val="0"/>
      <w:marTop w:val="0"/>
      <w:marBottom w:val="0"/>
      <w:divBdr>
        <w:top w:val="none" w:sz="0" w:space="0" w:color="auto"/>
        <w:left w:val="none" w:sz="0" w:space="0" w:color="auto"/>
        <w:bottom w:val="none" w:sz="0" w:space="0" w:color="auto"/>
        <w:right w:val="none" w:sz="0" w:space="0" w:color="auto"/>
      </w:divBdr>
    </w:div>
    <w:div w:id="1995332080">
      <w:bodyDiv w:val="1"/>
      <w:marLeft w:val="0"/>
      <w:marRight w:val="0"/>
      <w:marTop w:val="0"/>
      <w:marBottom w:val="0"/>
      <w:divBdr>
        <w:top w:val="none" w:sz="0" w:space="0" w:color="auto"/>
        <w:left w:val="none" w:sz="0" w:space="0" w:color="auto"/>
        <w:bottom w:val="none" w:sz="0" w:space="0" w:color="auto"/>
        <w:right w:val="none" w:sz="0" w:space="0" w:color="auto"/>
      </w:divBdr>
    </w:div>
    <w:div w:id="2127577026">
      <w:bodyDiv w:val="1"/>
      <w:marLeft w:val="0"/>
      <w:marRight w:val="0"/>
      <w:marTop w:val="0"/>
      <w:marBottom w:val="0"/>
      <w:divBdr>
        <w:top w:val="none" w:sz="0" w:space="0" w:color="auto"/>
        <w:left w:val="none" w:sz="0" w:space="0" w:color="auto"/>
        <w:bottom w:val="none" w:sz="0" w:space="0" w:color="auto"/>
        <w:right w:val="none" w:sz="0" w:space="0" w:color="auto"/>
      </w:divBdr>
      <w:divsChild>
        <w:div w:id="26101034">
          <w:marLeft w:val="0"/>
          <w:marRight w:val="0"/>
          <w:marTop w:val="0"/>
          <w:marBottom w:val="0"/>
          <w:divBdr>
            <w:top w:val="none" w:sz="0" w:space="0" w:color="auto"/>
            <w:left w:val="none" w:sz="0" w:space="0" w:color="auto"/>
            <w:bottom w:val="none" w:sz="0" w:space="0" w:color="auto"/>
            <w:right w:val="none" w:sz="0" w:space="0" w:color="auto"/>
          </w:divBdr>
        </w:div>
        <w:div w:id="47076858">
          <w:marLeft w:val="0"/>
          <w:marRight w:val="0"/>
          <w:marTop w:val="0"/>
          <w:marBottom w:val="0"/>
          <w:divBdr>
            <w:top w:val="none" w:sz="0" w:space="0" w:color="auto"/>
            <w:left w:val="none" w:sz="0" w:space="0" w:color="auto"/>
            <w:bottom w:val="none" w:sz="0" w:space="0" w:color="auto"/>
            <w:right w:val="none" w:sz="0" w:space="0" w:color="auto"/>
          </w:divBdr>
        </w:div>
        <w:div w:id="85080512">
          <w:marLeft w:val="0"/>
          <w:marRight w:val="0"/>
          <w:marTop w:val="0"/>
          <w:marBottom w:val="0"/>
          <w:divBdr>
            <w:top w:val="none" w:sz="0" w:space="0" w:color="auto"/>
            <w:left w:val="none" w:sz="0" w:space="0" w:color="auto"/>
            <w:bottom w:val="none" w:sz="0" w:space="0" w:color="auto"/>
            <w:right w:val="none" w:sz="0" w:space="0" w:color="auto"/>
          </w:divBdr>
        </w:div>
        <w:div w:id="88473839">
          <w:marLeft w:val="0"/>
          <w:marRight w:val="0"/>
          <w:marTop w:val="0"/>
          <w:marBottom w:val="0"/>
          <w:divBdr>
            <w:top w:val="none" w:sz="0" w:space="0" w:color="auto"/>
            <w:left w:val="none" w:sz="0" w:space="0" w:color="auto"/>
            <w:bottom w:val="none" w:sz="0" w:space="0" w:color="auto"/>
            <w:right w:val="none" w:sz="0" w:space="0" w:color="auto"/>
          </w:divBdr>
        </w:div>
        <w:div w:id="109788906">
          <w:marLeft w:val="0"/>
          <w:marRight w:val="0"/>
          <w:marTop w:val="0"/>
          <w:marBottom w:val="0"/>
          <w:divBdr>
            <w:top w:val="none" w:sz="0" w:space="0" w:color="auto"/>
            <w:left w:val="none" w:sz="0" w:space="0" w:color="auto"/>
            <w:bottom w:val="none" w:sz="0" w:space="0" w:color="auto"/>
            <w:right w:val="none" w:sz="0" w:space="0" w:color="auto"/>
          </w:divBdr>
        </w:div>
        <w:div w:id="112556708">
          <w:marLeft w:val="0"/>
          <w:marRight w:val="0"/>
          <w:marTop w:val="0"/>
          <w:marBottom w:val="0"/>
          <w:divBdr>
            <w:top w:val="none" w:sz="0" w:space="0" w:color="auto"/>
            <w:left w:val="none" w:sz="0" w:space="0" w:color="auto"/>
            <w:bottom w:val="none" w:sz="0" w:space="0" w:color="auto"/>
            <w:right w:val="none" w:sz="0" w:space="0" w:color="auto"/>
          </w:divBdr>
        </w:div>
        <w:div w:id="130368766">
          <w:marLeft w:val="0"/>
          <w:marRight w:val="0"/>
          <w:marTop w:val="0"/>
          <w:marBottom w:val="0"/>
          <w:divBdr>
            <w:top w:val="none" w:sz="0" w:space="0" w:color="auto"/>
            <w:left w:val="none" w:sz="0" w:space="0" w:color="auto"/>
            <w:bottom w:val="none" w:sz="0" w:space="0" w:color="auto"/>
            <w:right w:val="none" w:sz="0" w:space="0" w:color="auto"/>
          </w:divBdr>
        </w:div>
        <w:div w:id="151915992">
          <w:marLeft w:val="0"/>
          <w:marRight w:val="0"/>
          <w:marTop w:val="0"/>
          <w:marBottom w:val="0"/>
          <w:divBdr>
            <w:top w:val="none" w:sz="0" w:space="0" w:color="auto"/>
            <w:left w:val="none" w:sz="0" w:space="0" w:color="auto"/>
            <w:bottom w:val="none" w:sz="0" w:space="0" w:color="auto"/>
            <w:right w:val="none" w:sz="0" w:space="0" w:color="auto"/>
          </w:divBdr>
        </w:div>
        <w:div w:id="155849724">
          <w:marLeft w:val="0"/>
          <w:marRight w:val="0"/>
          <w:marTop w:val="0"/>
          <w:marBottom w:val="0"/>
          <w:divBdr>
            <w:top w:val="none" w:sz="0" w:space="0" w:color="auto"/>
            <w:left w:val="none" w:sz="0" w:space="0" w:color="auto"/>
            <w:bottom w:val="none" w:sz="0" w:space="0" w:color="auto"/>
            <w:right w:val="none" w:sz="0" w:space="0" w:color="auto"/>
          </w:divBdr>
        </w:div>
        <w:div w:id="191458914">
          <w:marLeft w:val="0"/>
          <w:marRight w:val="0"/>
          <w:marTop w:val="0"/>
          <w:marBottom w:val="0"/>
          <w:divBdr>
            <w:top w:val="none" w:sz="0" w:space="0" w:color="auto"/>
            <w:left w:val="none" w:sz="0" w:space="0" w:color="auto"/>
            <w:bottom w:val="none" w:sz="0" w:space="0" w:color="auto"/>
            <w:right w:val="none" w:sz="0" w:space="0" w:color="auto"/>
          </w:divBdr>
        </w:div>
        <w:div w:id="245070290">
          <w:marLeft w:val="0"/>
          <w:marRight w:val="0"/>
          <w:marTop w:val="0"/>
          <w:marBottom w:val="0"/>
          <w:divBdr>
            <w:top w:val="none" w:sz="0" w:space="0" w:color="auto"/>
            <w:left w:val="none" w:sz="0" w:space="0" w:color="auto"/>
            <w:bottom w:val="none" w:sz="0" w:space="0" w:color="auto"/>
            <w:right w:val="none" w:sz="0" w:space="0" w:color="auto"/>
          </w:divBdr>
        </w:div>
        <w:div w:id="250704651">
          <w:marLeft w:val="0"/>
          <w:marRight w:val="0"/>
          <w:marTop w:val="0"/>
          <w:marBottom w:val="0"/>
          <w:divBdr>
            <w:top w:val="none" w:sz="0" w:space="0" w:color="auto"/>
            <w:left w:val="none" w:sz="0" w:space="0" w:color="auto"/>
            <w:bottom w:val="none" w:sz="0" w:space="0" w:color="auto"/>
            <w:right w:val="none" w:sz="0" w:space="0" w:color="auto"/>
          </w:divBdr>
        </w:div>
        <w:div w:id="258875734">
          <w:marLeft w:val="0"/>
          <w:marRight w:val="0"/>
          <w:marTop w:val="0"/>
          <w:marBottom w:val="0"/>
          <w:divBdr>
            <w:top w:val="none" w:sz="0" w:space="0" w:color="auto"/>
            <w:left w:val="none" w:sz="0" w:space="0" w:color="auto"/>
            <w:bottom w:val="none" w:sz="0" w:space="0" w:color="auto"/>
            <w:right w:val="none" w:sz="0" w:space="0" w:color="auto"/>
          </w:divBdr>
        </w:div>
        <w:div w:id="304894887">
          <w:marLeft w:val="0"/>
          <w:marRight w:val="0"/>
          <w:marTop w:val="0"/>
          <w:marBottom w:val="0"/>
          <w:divBdr>
            <w:top w:val="none" w:sz="0" w:space="0" w:color="auto"/>
            <w:left w:val="none" w:sz="0" w:space="0" w:color="auto"/>
            <w:bottom w:val="none" w:sz="0" w:space="0" w:color="auto"/>
            <w:right w:val="none" w:sz="0" w:space="0" w:color="auto"/>
          </w:divBdr>
        </w:div>
        <w:div w:id="309675820">
          <w:marLeft w:val="0"/>
          <w:marRight w:val="0"/>
          <w:marTop w:val="0"/>
          <w:marBottom w:val="0"/>
          <w:divBdr>
            <w:top w:val="none" w:sz="0" w:space="0" w:color="auto"/>
            <w:left w:val="none" w:sz="0" w:space="0" w:color="auto"/>
            <w:bottom w:val="none" w:sz="0" w:space="0" w:color="auto"/>
            <w:right w:val="none" w:sz="0" w:space="0" w:color="auto"/>
          </w:divBdr>
        </w:div>
        <w:div w:id="323633337">
          <w:marLeft w:val="0"/>
          <w:marRight w:val="0"/>
          <w:marTop w:val="0"/>
          <w:marBottom w:val="0"/>
          <w:divBdr>
            <w:top w:val="none" w:sz="0" w:space="0" w:color="auto"/>
            <w:left w:val="none" w:sz="0" w:space="0" w:color="auto"/>
            <w:bottom w:val="none" w:sz="0" w:space="0" w:color="auto"/>
            <w:right w:val="none" w:sz="0" w:space="0" w:color="auto"/>
          </w:divBdr>
        </w:div>
        <w:div w:id="336034594">
          <w:marLeft w:val="0"/>
          <w:marRight w:val="0"/>
          <w:marTop w:val="0"/>
          <w:marBottom w:val="0"/>
          <w:divBdr>
            <w:top w:val="none" w:sz="0" w:space="0" w:color="auto"/>
            <w:left w:val="none" w:sz="0" w:space="0" w:color="auto"/>
            <w:bottom w:val="none" w:sz="0" w:space="0" w:color="auto"/>
            <w:right w:val="none" w:sz="0" w:space="0" w:color="auto"/>
          </w:divBdr>
        </w:div>
        <w:div w:id="342166947">
          <w:marLeft w:val="0"/>
          <w:marRight w:val="0"/>
          <w:marTop w:val="0"/>
          <w:marBottom w:val="0"/>
          <w:divBdr>
            <w:top w:val="none" w:sz="0" w:space="0" w:color="auto"/>
            <w:left w:val="none" w:sz="0" w:space="0" w:color="auto"/>
            <w:bottom w:val="none" w:sz="0" w:space="0" w:color="auto"/>
            <w:right w:val="none" w:sz="0" w:space="0" w:color="auto"/>
          </w:divBdr>
        </w:div>
        <w:div w:id="367492886">
          <w:marLeft w:val="0"/>
          <w:marRight w:val="0"/>
          <w:marTop w:val="0"/>
          <w:marBottom w:val="0"/>
          <w:divBdr>
            <w:top w:val="none" w:sz="0" w:space="0" w:color="auto"/>
            <w:left w:val="none" w:sz="0" w:space="0" w:color="auto"/>
            <w:bottom w:val="none" w:sz="0" w:space="0" w:color="auto"/>
            <w:right w:val="none" w:sz="0" w:space="0" w:color="auto"/>
          </w:divBdr>
        </w:div>
        <w:div w:id="370302370">
          <w:marLeft w:val="0"/>
          <w:marRight w:val="0"/>
          <w:marTop w:val="0"/>
          <w:marBottom w:val="0"/>
          <w:divBdr>
            <w:top w:val="none" w:sz="0" w:space="0" w:color="auto"/>
            <w:left w:val="none" w:sz="0" w:space="0" w:color="auto"/>
            <w:bottom w:val="none" w:sz="0" w:space="0" w:color="auto"/>
            <w:right w:val="none" w:sz="0" w:space="0" w:color="auto"/>
          </w:divBdr>
        </w:div>
        <w:div w:id="381908785">
          <w:marLeft w:val="0"/>
          <w:marRight w:val="0"/>
          <w:marTop w:val="0"/>
          <w:marBottom w:val="0"/>
          <w:divBdr>
            <w:top w:val="none" w:sz="0" w:space="0" w:color="auto"/>
            <w:left w:val="none" w:sz="0" w:space="0" w:color="auto"/>
            <w:bottom w:val="none" w:sz="0" w:space="0" w:color="auto"/>
            <w:right w:val="none" w:sz="0" w:space="0" w:color="auto"/>
          </w:divBdr>
        </w:div>
        <w:div w:id="388577810">
          <w:marLeft w:val="0"/>
          <w:marRight w:val="0"/>
          <w:marTop w:val="0"/>
          <w:marBottom w:val="0"/>
          <w:divBdr>
            <w:top w:val="none" w:sz="0" w:space="0" w:color="auto"/>
            <w:left w:val="none" w:sz="0" w:space="0" w:color="auto"/>
            <w:bottom w:val="none" w:sz="0" w:space="0" w:color="auto"/>
            <w:right w:val="none" w:sz="0" w:space="0" w:color="auto"/>
          </w:divBdr>
        </w:div>
        <w:div w:id="395051547">
          <w:marLeft w:val="0"/>
          <w:marRight w:val="0"/>
          <w:marTop w:val="0"/>
          <w:marBottom w:val="0"/>
          <w:divBdr>
            <w:top w:val="none" w:sz="0" w:space="0" w:color="auto"/>
            <w:left w:val="none" w:sz="0" w:space="0" w:color="auto"/>
            <w:bottom w:val="none" w:sz="0" w:space="0" w:color="auto"/>
            <w:right w:val="none" w:sz="0" w:space="0" w:color="auto"/>
          </w:divBdr>
        </w:div>
        <w:div w:id="402141414">
          <w:marLeft w:val="0"/>
          <w:marRight w:val="0"/>
          <w:marTop w:val="0"/>
          <w:marBottom w:val="0"/>
          <w:divBdr>
            <w:top w:val="none" w:sz="0" w:space="0" w:color="auto"/>
            <w:left w:val="none" w:sz="0" w:space="0" w:color="auto"/>
            <w:bottom w:val="none" w:sz="0" w:space="0" w:color="auto"/>
            <w:right w:val="none" w:sz="0" w:space="0" w:color="auto"/>
          </w:divBdr>
        </w:div>
        <w:div w:id="442581107">
          <w:marLeft w:val="0"/>
          <w:marRight w:val="0"/>
          <w:marTop w:val="0"/>
          <w:marBottom w:val="0"/>
          <w:divBdr>
            <w:top w:val="none" w:sz="0" w:space="0" w:color="auto"/>
            <w:left w:val="none" w:sz="0" w:space="0" w:color="auto"/>
            <w:bottom w:val="none" w:sz="0" w:space="0" w:color="auto"/>
            <w:right w:val="none" w:sz="0" w:space="0" w:color="auto"/>
          </w:divBdr>
        </w:div>
        <w:div w:id="480118702">
          <w:marLeft w:val="0"/>
          <w:marRight w:val="0"/>
          <w:marTop w:val="0"/>
          <w:marBottom w:val="0"/>
          <w:divBdr>
            <w:top w:val="none" w:sz="0" w:space="0" w:color="auto"/>
            <w:left w:val="none" w:sz="0" w:space="0" w:color="auto"/>
            <w:bottom w:val="none" w:sz="0" w:space="0" w:color="auto"/>
            <w:right w:val="none" w:sz="0" w:space="0" w:color="auto"/>
          </w:divBdr>
        </w:div>
        <w:div w:id="490760787">
          <w:marLeft w:val="0"/>
          <w:marRight w:val="0"/>
          <w:marTop w:val="0"/>
          <w:marBottom w:val="0"/>
          <w:divBdr>
            <w:top w:val="none" w:sz="0" w:space="0" w:color="auto"/>
            <w:left w:val="none" w:sz="0" w:space="0" w:color="auto"/>
            <w:bottom w:val="none" w:sz="0" w:space="0" w:color="auto"/>
            <w:right w:val="none" w:sz="0" w:space="0" w:color="auto"/>
          </w:divBdr>
        </w:div>
        <w:div w:id="515387276">
          <w:marLeft w:val="0"/>
          <w:marRight w:val="0"/>
          <w:marTop w:val="0"/>
          <w:marBottom w:val="0"/>
          <w:divBdr>
            <w:top w:val="none" w:sz="0" w:space="0" w:color="auto"/>
            <w:left w:val="none" w:sz="0" w:space="0" w:color="auto"/>
            <w:bottom w:val="none" w:sz="0" w:space="0" w:color="auto"/>
            <w:right w:val="none" w:sz="0" w:space="0" w:color="auto"/>
          </w:divBdr>
        </w:div>
        <w:div w:id="533428243">
          <w:marLeft w:val="0"/>
          <w:marRight w:val="0"/>
          <w:marTop w:val="0"/>
          <w:marBottom w:val="0"/>
          <w:divBdr>
            <w:top w:val="none" w:sz="0" w:space="0" w:color="auto"/>
            <w:left w:val="none" w:sz="0" w:space="0" w:color="auto"/>
            <w:bottom w:val="none" w:sz="0" w:space="0" w:color="auto"/>
            <w:right w:val="none" w:sz="0" w:space="0" w:color="auto"/>
          </w:divBdr>
        </w:div>
        <w:div w:id="567619313">
          <w:marLeft w:val="0"/>
          <w:marRight w:val="0"/>
          <w:marTop w:val="0"/>
          <w:marBottom w:val="0"/>
          <w:divBdr>
            <w:top w:val="none" w:sz="0" w:space="0" w:color="auto"/>
            <w:left w:val="none" w:sz="0" w:space="0" w:color="auto"/>
            <w:bottom w:val="none" w:sz="0" w:space="0" w:color="auto"/>
            <w:right w:val="none" w:sz="0" w:space="0" w:color="auto"/>
          </w:divBdr>
        </w:div>
        <w:div w:id="595015402">
          <w:marLeft w:val="0"/>
          <w:marRight w:val="0"/>
          <w:marTop w:val="0"/>
          <w:marBottom w:val="0"/>
          <w:divBdr>
            <w:top w:val="none" w:sz="0" w:space="0" w:color="auto"/>
            <w:left w:val="none" w:sz="0" w:space="0" w:color="auto"/>
            <w:bottom w:val="none" w:sz="0" w:space="0" w:color="auto"/>
            <w:right w:val="none" w:sz="0" w:space="0" w:color="auto"/>
          </w:divBdr>
        </w:div>
        <w:div w:id="609240649">
          <w:marLeft w:val="0"/>
          <w:marRight w:val="0"/>
          <w:marTop w:val="0"/>
          <w:marBottom w:val="0"/>
          <w:divBdr>
            <w:top w:val="none" w:sz="0" w:space="0" w:color="auto"/>
            <w:left w:val="none" w:sz="0" w:space="0" w:color="auto"/>
            <w:bottom w:val="none" w:sz="0" w:space="0" w:color="auto"/>
            <w:right w:val="none" w:sz="0" w:space="0" w:color="auto"/>
          </w:divBdr>
        </w:div>
        <w:div w:id="615142467">
          <w:marLeft w:val="0"/>
          <w:marRight w:val="0"/>
          <w:marTop w:val="0"/>
          <w:marBottom w:val="0"/>
          <w:divBdr>
            <w:top w:val="none" w:sz="0" w:space="0" w:color="auto"/>
            <w:left w:val="none" w:sz="0" w:space="0" w:color="auto"/>
            <w:bottom w:val="none" w:sz="0" w:space="0" w:color="auto"/>
            <w:right w:val="none" w:sz="0" w:space="0" w:color="auto"/>
          </w:divBdr>
        </w:div>
        <w:div w:id="664163341">
          <w:marLeft w:val="0"/>
          <w:marRight w:val="0"/>
          <w:marTop w:val="0"/>
          <w:marBottom w:val="0"/>
          <w:divBdr>
            <w:top w:val="none" w:sz="0" w:space="0" w:color="auto"/>
            <w:left w:val="none" w:sz="0" w:space="0" w:color="auto"/>
            <w:bottom w:val="none" w:sz="0" w:space="0" w:color="auto"/>
            <w:right w:val="none" w:sz="0" w:space="0" w:color="auto"/>
          </w:divBdr>
        </w:div>
        <w:div w:id="671765736">
          <w:marLeft w:val="0"/>
          <w:marRight w:val="0"/>
          <w:marTop w:val="0"/>
          <w:marBottom w:val="0"/>
          <w:divBdr>
            <w:top w:val="none" w:sz="0" w:space="0" w:color="auto"/>
            <w:left w:val="none" w:sz="0" w:space="0" w:color="auto"/>
            <w:bottom w:val="none" w:sz="0" w:space="0" w:color="auto"/>
            <w:right w:val="none" w:sz="0" w:space="0" w:color="auto"/>
          </w:divBdr>
        </w:div>
        <w:div w:id="676690218">
          <w:marLeft w:val="0"/>
          <w:marRight w:val="0"/>
          <w:marTop w:val="0"/>
          <w:marBottom w:val="0"/>
          <w:divBdr>
            <w:top w:val="none" w:sz="0" w:space="0" w:color="auto"/>
            <w:left w:val="none" w:sz="0" w:space="0" w:color="auto"/>
            <w:bottom w:val="none" w:sz="0" w:space="0" w:color="auto"/>
            <w:right w:val="none" w:sz="0" w:space="0" w:color="auto"/>
          </w:divBdr>
        </w:div>
        <w:div w:id="701784560">
          <w:marLeft w:val="0"/>
          <w:marRight w:val="0"/>
          <w:marTop w:val="0"/>
          <w:marBottom w:val="0"/>
          <w:divBdr>
            <w:top w:val="none" w:sz="0" w:space="0" w:color="auto"/>
            <w:left w:val="none" w:sz="0" w:space="0" w:color="auto"/>
            <w:bottom w:val="none" w:sz="0" w:space="0" w:color="auto"/>
            <w:right w:val="none" w:sz="0" w:space="0" w:color="auto"/>
          </w:divBdr>
        </w:div>
        <w:div w:id="717437909">
          <w:marLeft w:val="0"/>
          <w:marRight w:val="0"/>
          <w:marTop w:val="0"/>
          <w:marBottom w:val="0"/>
          <w:divBdr>
            <w:top w:val="none" w:sz="0" w:space="0" w:color="auto"/>
            <w:left w:val="none" w:sz="0" w:space="0" w:color="auto"/>
            <w:bottom w:val="none" w:sz="0" w:space="0" w:color="auto"/>
            <w:right w:val="none" w:sz="0" w:space="0" w:color="auto"/>
          </w:divBdr>
        </w:div>
        <w:div w:id="727458231">
          <w:marLeft w:val="0"/>
          <w:marRight w:val="0"/>
          <w:marTop w:val="0"/>
          <w:marBottom w:val="0"/>
          <w:divBdr>
            <w:top w:val="none" w:sz="0" w:space="0" w:color="auto"/>
            <w:left w:val="none" w:sz="0" w:space="0" w:color="auto"/>
            <w:bottom w:val="none" w:sz="0" w:space="0" w:color="auto"/>
            <w:right w:val="none" w:sz="0" w:space="0" w:color="auto"/>
          </w:divBdr>
        </w:div>
        <w:div w:id="733308926">
          <w:marLeft w:val="0"/>
          <w:marRight w:val="0"/>
          <w:marTop w:val="0"/>
          <w:marBottom w:val="0"/>
          <w:divBdr>
            <w:top w:val="none" w:sz="0" w:space="0" w:color="auto"/>
            <w:left w:val="none" w:sz="0" w:space="0" w:color="auto"/>
            <w:bottom w:val="none" w:sz="0" w:space="0" w:color="auto"/>
            <w:right w:val="none" w:sz="0" w:space="0" w:color="auto"/>
          </w:divBdr>
        </w:div>
        <w:div w:id="759763526">
          <w:marLeft w:val="0"/>
          <w:marRight w:val="0"/>
          <w:marTop w:val="0"/>
          <w:marBottom w:val="0"/>
          <w:divBdr>
            <w:top w:val="none" w:sz="0" w:space="0" w:color="auto"/>
            <w:left w:val="none" w:sz="0" w:space="0" w:color="auto"/>
            <w:bottom w:val="none" w:sz="0" w:space="0" w:color="auto"/>
            <w:right w:val="none" w:sz="0" w:space="0" w:color="auto"/>
          </w:divBdr>
        </w:div>
        <w:div w:id="768550790">
          <w:marLeft w:val="0"/>
          <w:marRight w:val="0"/>
          <w:marTop w:val="0"/>
          <w:marBottom w:val="0"/>
          <w:divBdr>
            <w:top w:val="none" w:sz="0" w:space="0" w:color="auto"/>
            <w:left w:val="none" w:sz="0" w:space="0" w:color="auto"/>
            <w:bottom w:val="none" w:sz="0" w:space="0" w:color="auto"/>
            <w:right w:val="none" w:sz="0" w:space="0" w:color="auto"/>
          </w:divBdr>
        </w:div>
        <w:div w:id="789083989">
          <w:marLeft w:val="0"/>
          <w:marRight w:val="0"/>
          <w:marTop w:val="0"/>
          <w:marBottom w:val="0"/>
          <w:divBdr>
            <w:top w:val="none" w:sz="0" w:space="0" w:color="auto"/>
            <w:left w:val="none" w:sz="0" w:space="0" w:color="auto"/>
            <w:bottom w:val="none" w:sz="0" w:space="0" w:color="auto"/>
            <w:right w:val="none" w:sz="0" w:space="0" w:color="auto"/>
          </w:divBdr>
        </w:div>
        <w:div w:id="819225630">
          <w:marLeft w:val="0"/>
          <w:marRight w:val="0"/>
          <w:marTop w:val="0"/>
          <w:marBottom w:val="0"/>
          <w:divBdr>
            <w:top w:val="none" w:sz="0" w:space="0" w:color="auto"/>
            <w:left w:val="none" w:sz="0" w:space="0" w:color="auto"/>
            <w:bottom w:val="none" w:sz="0" w:space="0" w:color="auto"/>
            <w:right w:val="none" w:sz="0" w:space="0" w:color="auto"/>
          </w:divBdr>
        </w:div>
        <w:div w:id="852575806">
          <w:marLeft w:val="0"/>
          <w:marRight w:val="0"/>
          <w:marTop w:val="0"/>
          <w:marBottom w:val="0"/>
          <w:divBdr>
            <w:top w:val="none" w:sz="0" w:space="0" w:color="auto"/>
            <w:left w:val="none" w:sz="0" w:space="0" w:color="auto"/>
            <w:bottom w:val="none" w:sz="0" w:space="0" w:color="auto"/>
            <w:right w:val="none" w:sz="0" w:space="0" w:color="auto"/>
          </w:divBdr>
        </w:div>
        <w:div w:id="865484068">
          <w:marLeft w:val="0"/>
          <w:marRight w:val="0"/>
          <w:marTop w:val="0"/>
          <w:marBottom w:val="0"/>
          <w:divBdr>
            <w:top w:val="none" w:sz="0" w:space="0" w:color="auto"/>
            <w:left w:val="none" w:sz="0" w:space="0" w:color="auto"/>
            <w:bottom w:val="none" w:sz="0" w:space="0" w:color="auto"/>
            <w:right w:val="none" w:sz="0" w:space="0" w:color="auto"/>
          </w:divBdr>
        </w:div>
        <w:div w:id="932858862">
          <w:marLeft w:val="0"/>
          <w:marRight w:val="0"/>
          <w:marTop w:val="0"/>
          <w:marBottom w:val="0"/>
          <w:divBdr>
            <w:top w:val="none" w:sz="0" w:space="0" w:color="auto"/>
            <w:left w:val="none" w:sz="0" w:space="0" w:color="auto"/>
            <w:bottom w:val="none" w:sz="0" w:space="0" w:color="auto"/>
            <w:right w:val="none" w:sz="0" w:space="0" w:color="auto"/>
          </w:divBdr>
        </w:div>
        <w:div w:id="936599572">
          <w:marLeft w:val="0"/>
          <w:marRight w:val="0"/>
          <w:marTop w:val="0"/>
          <w:marBottom w:val="0"/>
          <w:divBdr>
            <w:top w:val="none" w:sz="0" w:space="0" w:color="auto"/>
            <w:left w:val="none" w:sz="0" w:space="0" w:color="auto"/>
            <w:bottom w:val="none" w:sz="0" w:space="0" w:color="auto"/>
            <w:right w:val="none" w:sz="0" w:space="0" w:color="auto"/>
          </w:divBdr>
        </w:div>
        <w:div w:id="970288754">
          <w:marLeft w:val="0"/>
          <w:marRight w:val="0"/>
          <w:marTop w:val="0"/>
          <w:marBottom w:val="0"/>
          <w:divBdr>
            <w:top w:val="none" w:sz="0" w:space="0" w:color="auto"/>
            <w:left w:val="none" w:sz="0" w:space="0" w:color="auto"/>
            <w:bottom w:val="none" w:sz="0" w:space="0" w:color="auto"/>
            <w:right w:val="none" w:sz="0" w:space="0" w:color="auto"/>
          </w:divBdr>
        </w:div>
        <w:div w:id="975329734">
          <w:marLeft w:val="0"/>
          <w:marRight w:val="0"/>
          <w:marTop w:val="0"/>
          <w:marBottom w:val="0"/>
          <w:divBdr>
            <w:top w:val="none" w:sz="0" w:space="0" w:color="auto"/>
            <w:left w:val="none" w:sz="0" w:space="0" w:color="auto"/>
            <w:bottom w:val="none" w:sz="0" w:space="0" w:color="auto"/>
            <w:right w:val="none" w:sz="0" w:space="0" w:color="auto"/>
          </w:divBdr>
        </w:div>
        <w:div w:id="1020618420">
          <w:marLeft w:val="0"/>
          <w:marRight w:val="0"/>
          <w:marTop w:val="0"/>
          <w:marBottom w:val="0"/>
          <w:divBdr>
            <w:top w:val="none" w:sz="0" w:space="0" w:color="auto"/>
            <w:left w:val="none" w:sz="0" w:space="0" w:color="auto"/>
            <w:bottom w:val="none" w:sz="0" w:space="0" w:color="auto"/>
            <w:right w:val="none" w:sz="0" w:space="0" w:color="auto"/>
          </w:divBdr>
        </w:div>
        <w:div w:id="1075934966">
          <w:marLeft w:val="0"/>
          <w:marRight w:val="0"/>
          <w:marTop w:val="0"/>
          <w:marBottom w:val="0"/>
          <w:divBdr>
            <w:top w:val="none" w:sz="0" w:space="0" w:color="auto"/>
            <w:left w:val="none" w:sz="0" w:space="0" w:color="auto"/>
            <w:bottom w:val="none" w:sz="0" w:space="0" w:color="auto"/>
            <w:right w:val="none" w:sz="0" w:space="0" w:color="auto"/>
          </w:divBdr>
        </w:div>
        <w:div w:id="1088575450">
          <w:marLeft w:val="0"/>
          <w:marRight w:val="0"/>
          <w:marTop w:val="0"/>
          <w:marBottom w:val="0"/>
          <w:divBdr>
            <w:top w:val="none" w:sz="0" w:space="0" w:color="auto"/>
            <w:left w:val="none" w:sz="0" w:space="0" w:color="auto"/>
            <w:bottom w:val="none" w:sz="0" w:space="0" w:color="auto"/>
            <w:right w:val="none" w:sz="0" w:space="0" w:color="auto"/>
          </w:divBdr>
        </w:div>
        <w:div w:id="1089231165">
          <w:marLeft w:val="0"/>
          <w:marRight w:val="0"/>
          <w:marTop w:val="0"/>
          <w:marBottom w:val="0"/>
          <w:divBdr>
            <w:top w:val="none" w:sz="0" w:space="0" w:color="auto"/>
            <w:left w:val="none" w:sz="0" w:space="0" w:color="auto"/>
            <w:bottom w:val="none" w:sz="0" w:space="0" w:color="auto"/>
            <w:right w:val="none" w:sz="0" w:space="0" w:color="auto"/>
          </w:divBdr>
        </w:div>
        <w:div w:id="1089933712">
          <w:marLeft w:val="0"/>
          <w:marRight w:val="0"/>
          <w:marTop w:val="0"/>
          <w:marBottom w:val="0"/>
          <w:divBdr>
            <w:top w:val="none" w:sz="0" w:space="0" w:color="auto"/>
            <w:left w:val="none" w:sz="0" w:space="0" w:color="auto"/>
            <w:bottom w:val="none" w:sz="0" w:space="0" w:color="auto"/>
            <w:right w:val="none" w:sz="0" w:space="0" w:color="auto"/>
          </w:divBdr>
        </w:div>
        <w:div w:id="1132401756">
          <w:marLeft w:val="0"/>
          <w:marRight w:val="0"/>
          <w:marTop w:val="0"/>
          <w:marBottom w:val="0"/>
          <w:divBdr>
            <w:top w:val="none" w:sz="0" w:space="0" w:color="auto"/>
            <w:left w:val="none" w:sz="0" w:space="0" w:color="auto"/>
            <w:bottom w:val="none" w:sz="0" w:space="0" w:color="auto"/>
            <w:right w:val="none" w:sz="0" w:space="0" w:color="auto"/>
          </w:divBdr>
        </w:div>
        <w:div w:id="1140684228">
          <w:marLeft w:val="0"/>
          <w:marRight w:val="0"/>
          <w:marTop w:val="0"/>
          <w:marBottom w:val="0"/>
          <w:divBdr>
            <w:top w:val="none" w:sz="0" w:space="0" w:color="auto"/>
            <w:left w:val="none" w:sz="0" w:space="0" w:color="auto"/>
            <w:bottom w:val="none" w:sz="0" w:space="0" w:color="auto"/>
            <w:right w:val="none" w:sz="0" w:space="0" w:color="auto"/>
          </w:divBdr>
        </w:div>
        <w:div w:id="1148865550">
          <w:marLeft w:val="0"/>
          <w:marRight w:val="0"/>
          <w:marTop w:val="0"/>
          <w:marBottom w:val="0"/>
          <w:divBdr>
            <w:top w:val="none" w:sz="0" w:space="0" w:color="auto"/>
            <w:left w:val="none" w:sz="0" w:space="0" w:color="auto"/>
            <w:bottom w:val="none" w:sz="0" w:space="0" w:color="auto"/>
            <w:right w:val="none" w:sz="0" w:space="0" w:color="auto"/>
          </w:divBdr>
        </w:div>
        <w:div w:id="1204559242">
          <w:marLeft w:val="0"/>
          <w:marRight w:val="0"/>
          <w:marTop w:val="0"/>
          <w:marBottom w:val="0"/>
          <w:divBdr>
            <w:top w:val="none" w:sz="0" w:space="0" w:color="auto"/>
            <w:left w:val="none" w:sz="0" w:space="0" w:color="auto"/>
            <w:bottom w:val="none" w:sz="0" w:space="0" w:color="auto"/>
            <w:right w:val="none" w:sz="0" w:space="0" w:color="auto"/>
          </w:divBdr>
        </w:div>
        <w:div w:id="1206334856">
          <w:marLeft w:val="0"/>
          <w:marRight w:val="0"/>
          <w:marTop w:val="0"/>
          <w:marBottom w:val="0"/>
          <w:divBdr>
            <w:top w:val="none" w:sz="0" w:space="0" w:color="auto"/>
            <w:left w:val="none" w:sz="0" w:space="0" w:color="auto"/>
            <w:bottom w:val="none" w:sz="0" w:space="0" w:color="auto"/>
            <w:right w:val="none" w:sz="0" w:space="0" w:color="auto"/>
          </w:divBdr>
        </w:div>
        <w:div w:id="1228415322">
          <w:marLeft w:val="0"/>
          <w:marRight w:val="0"/>
          <w:marTop w:val="0"/>
          <w:marBottom w:val="0"/>
          <w:divBdr>
            <w:top w:val="none" w:sz="0" w:space="0" w:color="auto"/>
            <w:left w:val="none" w:sz="0" w:space="0" w:color="auto"/>
            <w:bottom w:val="none" w:sz="0" w:space="0" w:color="auto"/>
            <w:right w:val="none" w:sz="0" w:space="0" w:color="auto"/>
          </w:divBdr>
        </w:div>
        <w:div w:id="1231425026">
          <w:marLeft w:val="0"/>
          <w:marRight w:val="0"/>
          <w:marTop w:val="0"/>
          <w:marBottom w:val="0"/>
          <w:divBdr>
            <w:top w:val="none" w:sz="0" w:space="0" w:color="auto"/>
            <w:left w:val="none" w:sz="0" w:space="0" w:color="auto"/>
            <w:bottom w:val="none" w:sz="0" w:space="0" w:color="auto"/>
            <w:right w:val="none" w:sz="0" w:space="0" w:color="auto"/>
          </w:divBdr>
        </w:div>
        <w:div w:id="1273049123">
          <w:marLeft w:val="0"/>
          <w:marRight w:val="0"/>
          <w:marTop w:val="0"/>
          <w:marBottom w:val="0"/>
          <w:divBdr>
            <w:top w:val="none" w:sz="0" w:space="0" w:color="auto"/>
            <w:left w:val="none" w:sz="0" w:space="0" w:color="auto"/>
            <w:bottom w:val="none" w:sz="0" w:space="0" w:color="auto"/>
            <w:right w:val="none" w:sz="0" w:space="0" w:color="auto"/>
          </w:divBdr>
        </w:div>
        <w:div w:id="1331985468">
          <w:marLeft w:val="0"/>
          <w:marRight w:val="0"/>
          <w:marTop w:val="0"/>
          <w:marBottom w:val="0"/>
          <w:divBdr>
            <w:top w:val="none" w:sz="0" w:space="0" w:color="auto"/>
            <w:left w:val="none" w:sz="0" w:space="0" w:color="auto"/>
            <w:bottom w:val="none" w:sz="0" w:space="0" w:color="auto"/>
            <w:right w:val="none" w:sz="0" w:space="0" w:color="auto"/>
          </w:divBdr>
        </w:div>
        <w:div w:id="1349679759">
          <w:marLeft w:val="0"/>
          <w:marRight w:val="0"/>
          <w:marTop w:val="0"/>
          <w:marBottom w:val="0"/>
          <w:divBdr>
            <w:top w:val="none" w:sz="0" w:space="0" w:color="auto"/>
            <w:left w:val="none" w:sz="0" w:space="0" w:color="auto"/>
            <w:bottom w:val="none" w:sz="0" w:space="0" w:color="auto"/>
            <w:right w:val="none" w:sz="0" w:space="0" w:color="auto"/>
          </w:divBdr>
        </w:div>
        <w:div w:id="1380470723">
          <w:marLeft w:val="0"/>
          <w:marRight w:val="0"/>
          <w:marTop w:val="0"/>
          <w:marBottom w:val="0"/>
          <w:divBdr>
            <w:top w:val="none" w:sz="0" w:space="0" w:color="auto"/>
            <w:left w:val="none" w:sz="0" w:space="0" w:color="auto"/>
            <w:bottom w:val="none" w:sz="0" w:space="0" w:color="auto"/>
            <w:right w:val="none" w:sz="0" w:space="0" w:color="auto"/>
          </w:divBdr>
        </w:div>
        <w:div w:id="1408307154">
          <w:marLeft w:val="0"/>
          <w:marRight w:val="0"/>
          <w:marTop w:val="0"/>
          <w:marBottom w:val="0"/>
          <w:divBdr>
            <w:top w:val="none" w:sz="0" w:space="0" w:color="auto"/>
            <w:left w:val="none" w:sz="0" w:space="0" w:color="auto"/>
            <w:bottom w:val="none" w:sz="0" w:space="0" w:color="auto"/>
            <w:right w:val="none" w:sz="0" w:space="0" w:color="auto"/>
          </w:divBdr>
        </w:div>
        <w:div w:id="1413238954">
          <w:marLeft w:val="0"/>
          <w:marRight w:val="0"/>
          <w:marTop w:val="0"/>
          <w:marBottom w:val="0"/>
          <w:divBdr>
            <w:top w:val="none" w:sz="0" w:space="0" w:color="auto"/>
            <w:left w:val="none" w:sz="0" w:space="0" w:color="auto"/>
            <w:bottom w:val="none" w:sz="0" w:space="0" w:color="auto"/>
            <w:right w:val="none" w:sz="0" w:space="0" w:color="auto"/>
          </w:divBdr>
        </w:div>
        <w:div w:id="1428384503">
          <w:marLeft w:val="0"/>
          <w:marRight w:val="0"/>
          <w:marTop w:val="0"/>
          <w:marBottom w:val="0"/>
          <w:divBdr>
            <w:top w:val="none" w:sz="0" w:space="0" w:color="auto"/>
            <w:left w:val="none" w:sz="0" w:space="0" w:color="auto"/>
            <w:bottom w:val="none" w:sz="0" w:space="0" w:color="auto"/>
            <w:right w:val="none" w:sz="0" w:space="0" w:color="auto"/>
          </w:divBdr>
        </w:div>
        <w:div w:id="1480221314">
          <w:marLeft w:val="0"/>
          <w:marRight w:val="0"/>
          <w:marTop w:val="0"/>
          <w:marBottom w:val="0"/>
          <w:divBdr>
            <w:top w:val="none" w:sz="0" w:space="0" w:color="auto"/>
            <w:left w:val="none" w:sz="0" w:space="0" w:color="auto"/>
            <w:bottom w:val="none" w:sz="0" w:space="0" w:color="auto"/>
            <w:right w:val="none" w:sz="0" w:space="0" w:color="auto"/>
          </w:divBdr>
        </w:div>
        <w:div w:id="1489201151">
          <w:marLeft w:val="0"/>
          <w:marRight w:val="0"/>
          <w:marTop w:val="0"/>
          <w:marBottom w:val="0"/>
          <w:divBdr>
            <w:top w:val="none" w:sz="0" w:space="0" w:color="auto"/>
            <w:left w:val="none" w:sz="0" w:space="0" w:color="auto"/>
            <w:bottom w:val="none" w:sz="0" w:space="0" w:color="auto"/>
            <w:right w:val="none" w:sz="0" w:space="0" w:color="auto"/>
          </w:divBdr>
        </w:div>
        <w:div w:id="1509902763">
          <w:marLeft w:val="0"/>
          <w:marRight w:val="0"/>
          <w:marTop w:val="0"/>
          <w:marBottom w:val="0"/>
          <w:divBdr>
            <w:top w:val="none" w:sz="0" w:space="0" w:color="auto"/>
            <w:left w:val="none" w:sz="0" w:space="0" w:color="auto"/>
            <w:bottom w:val="none" w:sz="0" w:space="0" w:color="auto"/>
            <w:right w:val="none" w:sz="0" w:space="0" w:color="auto"/>
          </w:divBdr>
        </w:div>
        <w:div w:id="1512527130">
          <w:marLeft w:val="0"/>
          <w:marRight w:val="0"/>
          <w:marTop w:val="0"/>
          <w:marBottom w:val="0"/>
          <w:divBdr>
            <w:top w:val="none" w:sz="0" w:space="0" w:color="auto"/>
            <w:left w:val="none" w:sz="0" w:space="0" w:color="auto"/>
            <w:bottom w:val="none" w:sz="0" w:space="0" w:color="auto"/>
            <w:right w:val="none" w:sz="0" w:space="0" w:color="auto"/>
          </w:divBdr>
        </w:div>
        <w:div w:id="1541167533">
          <w:marLeft w:val="0"/>
          <w:marRight w:val="0"/>
          <w:marTop w:val="0"/>
          <w:marBottom w:val="0"/>
          <w:divBdr>
            <w:top w:val="none" w:sz="0" w:space="0" w:color="auto"/>
            <w:left w:val="none" w:sz="0" w:space="0" w:color="auto"/>
            <w:bottom w:val="none" w:sz="0" w:space="0" w:color="auto"/>
            <w:right w:val="none" w:sz="0" w:space="0" w:color="auto"/>
          </w:divBdr>
        </w:div>
        <w:div w:id="1546791757">
          <w:marLeft w:val="0"/>
          <w:marRight w:val="0"/>
          <w:marTop w:val="0"/>
          <w:marBottom w:val="0"/>
          <w:divBdr>
            <w:top w:val="none" w:sz="0" w:space="0" w:color="auto"/>
            <w:left w:val="none" w:sz="0" w:space="0" w:color="auto"/>
            <w:bottom w:val="none" w:sz="0" w:space="0" w:color="auto"/>
            <w:right w:val="none" w:sz="0" w:space="0" w:color="auto"/>
          </w:divBdr>
        </w:div>
        <w:div w:id="1546985467">
          <w:marLeft w:val="0"/>
          <w:marRight w:val="0"/>
          <w:marTop w:val="0"/>
          <w:marBottom w:val="0"/>
          <w:divBdr>
            <w:top w:val="none" w:sz="0" w:space="0" w:color="auto"/>
            <w:left w:val="none" w:sz="0" w:space="0" w:color="auto"/>
            <w:bottom w:val="none" w:sz="0" w:space="0" w:color="auto"/>
            <w:right w:val="none" w:sz="0" w:space="0" w:color="auto"/>
          </w:divBdr>
        </w:div>
        <w:div w:id="1566142283">
          <w:marLeft w:val="0"/>
          <w:marRight w:val="0"/>
          <w:marTop w:val="0"/>
          <w:marBottom w:val="0"/>
          <w:divBdr>
            <w:top w:val="none" w:sz="0" w:space="0" w:color="auto"/>
            <w:left w:val="none" w:sz="0" w:space="0" w:color="auto"/>
            <w:bottom w:val="none" w:sz="0" w:space="0" w:color="auto"/>
            <w:right w:val="none" w:sz="0" w:space="0" w:color="auto"/>
          </w:divBdr>
        </w:div>
        <w:div w:id="1579629054">
          <w:marLeft w:val="0"/>
          <w:marRight w:val="0"/>
          <w:marTop w:val="0"/>
          <w:marBottom w:val="0"/>
          <w:divBdr>
            <w:top w:val="none" w:sz="0" w:space="0" w:color="auto"/>
            <w:left w:val="none" w:sz="0" w:space="0" w:color="auto"/>
            <w:bottom w:val="none" w:sz="0" w:space="0" w:color="auto"/>
            <w:right w:val="none" w:sz="0" w:space="0" w:color="auto"/>
          </w:divBdr>
        </w:div>
        <w:div w:id="1669476002">
          <w:marLeft w:val="0"/>
          <w:marRight w:val="0"/>
          <w:marTop w:val="0"/>
          <w:marBottom w:val="0"/>
          <w:divBdr>
            <w:top w:val="none" w:sz="0" w:space="0" w:color="auto"/>
            <w:left w:val="none" w:sz="0" w:space="0" w:color="auto"/>
            <w:bottom w:val="none" w:sz="0" w:space="0" w:color="auto"/>
            <w:right w:val="none" w:sz="0" w:space="0" w:color="auto"/>
          </w:divBdr>
        </w:div>
        <w:div w:id="1757170564">
          <w:marLeft w:val="0"/>
          <w:marRight w:val="0"/>
          <w:marTop w:val="0"/>
          <w:marBottom w:val="0"/>
          <w:divBdr>
            <w:top w:val="none" w:sz="0" w:space="0" w:color="auto"/>
            <w:left w:val="none" w:sz="0" w:space="0" w:color="auto"/>
            <w:bottom w:val="none" w:sz="0" w:space="0" w:color="auto"/>
            <w:right w:val="none" w:sz="0" w:space="0" w:color="auto"/>
          </w:divBdr>
        </w:div>
        <w:div w:id="1773359353">
          <w:marLeft w:val="0"/>
          <w:marRight w:val="0"/>
          <w:marTop w:val="0"/>
          <w:marBottom w:val="0"/>
          <w:divBdr>
            <w:top w:val="none" w:sz="0" w:space="0" w:color="auto"/>
            <w:left w:val="none" w:sz="0" w:space="0" w:color="auto"/>
            <w:bottom w:val="none" w:sz="0" w:space="0" w:color="auto"/>
            <w:right w:val="none" w:sz="0" w:space="0" w:color="auto"/>
          </w:divBdr>
        </w:div>
        <w:div w:id="1788771240">
          <w:marLeft w:val="0"/>
          <w:marRight w:val="0"/>
          <w:marTop w:val="0"/>
          <w:marBottom w:val="0"/>
          <w:divBdr>
            <w:top w:val="none" w:sz="0" w:space="0" w:color="auto"/>
            <w:left w:val="none" w:sz="0" w:space="0" w:color="auto"/>
            <w:bottom w:val="none" w:sz="0" w:space="0" w:color="auto"/>
            <w:right w:val="none" w:sz="0" w:space="0" w:color="auto"/>
          </w:divBdr>
        </w:div>
        <w:div w:id="1800565339">
          <w:marLeft w:val="0"/>
          <w:marRight w:val="0"/>
          <w:marTop w:val="0"/>
          <w:marBottom w:val="0"/>
          <w:divBdr>
            <w:top w:val="none" w:sz="0" w:space="0" w:color="auto"/>
            <w:left w:val="none" w:sz="0" w:space="0" w:color="auto"/>
            <w:bottom w:val="none" w:sz="0" w:space="0" w:color="auto"/>
            <w:right w:val="none" w:sz="0" w:space="0" w:color="auto"/>
          </w:divBdr>
        </w:div>
        <w:div w:id="1808038956">
          <w:marLeft w:val="0"/>
          <w:marRight w:val="0"/>
          <w:marTop w:val="0"/>
          <w:marBottom w:val="0"/>
          <w:divBdr>
            <w:top w:val="none" w:sz="0" w:space="0" w:color="auto"/>
            <w:left w:val="none" w:sz="0" w:space="0" w:color="auto"/>
            <w:bottom w:val="none" w:sz="0" w:space="0" w:color="auto"/>
            <w:right w:val="none" w:sz="0" w:space="0" w:color="auto"/>
          </w:divBdr>
        </w:div>
        <w:div w:id="1816411290">
          <w:marLeft w:val="0"/>
          <w:marRight w:val="0"/>
          <w:marTop w:val="0"/>
          <w:marBottom w:val="0"/>
          <w:divBdr>
            <w:top w:val="none" w:sz="0" w:space="0" w:color="auto"/>
            <w:left w:val="none" w:sz="0" w:space="0" w:color="auto"/>
            <w:bottom w:val="none" w:sz="0" w:space="0" w:color="auto"/>
            <w:right w:val="none" w:sz="0" w:space="0" w:color="auto"/>
          </w:divBdr>
        </w:div>
        <w:div w:id="1828084289">
          <w:marLeft w:val="0"/>
          <w:marRight w:val="0"/>
          <w:marTop w:val="0"/>
          <w:marBottom w:val="0"/>
          <w:divBdr>
            <w:top w:val="none" w:sz="0" w:space="0" w:color="auto"/>
            <w:left w:val="none" w:sz="0" w:space="0" w:color="auto"/>
            <w:bottom w:val="none" w:sz="0" w:space="0" w:color="auto"/>
            <w:right w:val="none" w:sz="0" w:space="0" w:color="auto"/>
          </w:divBdr>
        </w:div>
        <w:div w:id="1918438976">
          <w:marLeft w:val="0"/>
          <w:marRight w:val="0"/>
          <w:marTop w:val="0"/>
          <w:marBottom w:val="0"/>
          <w:divBdr>
            <w:top w:val="none" w:sz="0" w:space="0" w:color="auto"/>
            <w:left w:val="none" w:sz="0" w:space="0" w:color="auto"/>
            <w:bottom w:val="none" w:sz="0" w:space="0" w:color="auto"/>
            <w:right w:val="none" w:sz="0" w:space="0" w:color="auto"/>
          </w:divBdr>
        </w:div>
        <w:div w:id="1928079382">
          <w:marLeft w:val="0"/>
          <w:marRight w:val="0"/>
          <w:marTop w:val="0"/>
          <w:marBottom w:val="0"/>
          <w:divBdr>
            <w:top w:val="none" w:sz="0" w:space="0" w:color="auto"/>
            <w:left w:val="none" w:sz="0" w:space="0" w:color="auto"/>
            <w:bottom w:val="none" w:sz="0" w:space="0" w:color="auto"/>
            <w:right w:val="none" w:sz="0" w:space="0" w:color="auto"/>
          </w:divBdr>
        </w:div>
        <w:div w:id="1929073033">
          <w:marLeft w:val="0"/>
          <w:marRight w:val="0"/>
          <w:marTop w:val="0"/>
          <w:marBottom w:val="0"/>
          <w:divBdr>
            <w:top w:val="none" w:sz="0" w:space="0" w:color="auto"/>
            <w:left w:val="none" w:sz="0" w:space="0" w:color="auto"/>
            <w:bottom w:val="none" w:sz="0" w:space="0" w:color="auto"/>
            <w:right w:val="none" w:sz="0" w:space="0" w:color="auto"/>
          </w:divBdr>
        </w:div>
        <w:div w:id="1999840565">
          <w:marLeft w:val="0"/>
          <w:marRight w:val="0"/>
          <w:marTop w:val="0"/>
          <w:marBottom w:val="0"/>
          <w:divBdr>
            <w:top w:val="none" w:sz="0" w:space="0" w:color="auto"/>
            <w:left w:val="none" w:sz="0" w:space="0" w:color="auto"/>
            <w:bottom w:val="none" w:sz="0" w:space="0" w:color="auto"/>
            <w:right w:val="none" w:sz="0" w:space="0" w:color="auto"/>
          </w:divBdr>
        </w:div>
        <w:div w:id="2052145017">
          <w:marLeft w:val="0"/>
          <w:marRight w:val="0"/>
          <w:marTop w:val="0"/>
          <w:marBottom w:val="0"/>
          <w:divBdr>
            <w:top w:val="none" w:sz="0" w:space="0" w:color="auto"/>
            <w:left w:val="none" w:sz="0" w:space="0" w:color="auto"/>
            <w:bottom w:val="none" w:sz="0" w:space="0" w:color="auto"/>
            <w:right w:val="none" w:sz="0" w:space="0" w:color="auto"/>
          </w:divBdr>
        </w:div>
        <w:div w:id="2052267565">
          <w:marLeft w:val="0"/>
          <w:marRight w:val="0"/>
          <w:marTop w:val="0"/>
          <w:marBottom w:val="0"/>
          <w:divBdr>
            <w:top w:val="none" w:sz="0" w:space="0" w:color="auto"/>
            <w:left w:val="none" w:sz="0" w:space="0" w:color="auto"/>
            <w:bottom w:val="none" w:sz="0" w:space="0" w:color="auto"/>
            <w:right w:val="none" w:sz="0" w:space="0" w:color="auto"/>
          </w:divBdr>
        </w:div>
        <w:div w:id="2087336426">
          <w:marLeft w:val="0"/>
          <w:marRight w:val="0"/>
          <w:marTop w:val="0"/>
          <w:marBottom w:val="0"/>
          <w:divBdr>
            <w:top w:val="none" w:sz="0" w:space="0" w:color="auto"/>
            <w:left w:val="none" w:sz="0" w:space="0" w:color="auto"/>
            <w:bottom w:val="none" w:sz="0" w:space="0" w:color="auto"/>
            <w:right w:val="none" w:sz="0" w:space="0" w:color="auto"/>
          </w:divBdr>
        </w:div>
        <w:div w:id="2092391947">
          <w:marLeft w:val="0"/>
          <w:marRight w:val="0"/>
          <w:marTop w:val="0"/>
          <w:marBottom w:val="0"/>
          <w:divBdr>
            <w:top w:val="none" w:sz="0" w:space="0" w:color="auto"/>
            <w:left w:val="none" w:sz="0" w:space="0" w:color="auto"/>
            <w:bottom w:val="none" w:sz="0" w:space="0" w:color="auto"/>
            <w:right w:val="none" w:sz="0" w:space="0" w:color="auto"/>
          </w:divBdr>
        </w:div>
        <w:div w:id="2104834369">
          <w:marLeft w:val="0"/>
          <w:marRight w:val="0"/>
          <w:marTop w:val="0"/>
          <w:marBottom w:val="0"/>
          <w:divBdr>
            <w:top w:val="none" w:sz="0" w:space="0" w:color="auto"/>
            <w:left w:val="none" w:sz="0" w:space="0" w:color="auto"/>
            <w:bottom w:val="none" w:sz="0" w:space="0" w:color="auto"/>
            <w:right w:val="none" w:sz="0" w:space="0" w:color="auto"/>
          </w:divBdr>
        </w:div>
        <w:div w:id="2107342184">
          <w:marLeft w:val="0"/>
          <w:marRight w:val="0"/>
          <w:marTop w:val="0"/>
          <w:marBottom w:val="0"/>
          <w:divBdr>
            <w:top w:val="none" w:sz="0" w:space="0" w:color="auto"/>
            <w:left w:val="none" w:sz="0" w:space="0" w:color="auto"/>
            <w:bottom w:val="none" w:sz="0" w:space="0" w:color="auto"/>
            <w:right w:val="none" w:sz="0" w:space="0" w:color="auto"/>
          </w:divBdr>
        </w:div>
        <w:div w:id="2113627954">
          <w:marLeft w:val="0"/>
          <w:marRight w:val="0"/>
          <w:marTop w:val="0"/>
          <w:marBottom w:val="0"/>
          <w:divBdr>
            <w:top w:val="none" w:sz="0" w:space="0" w:color="auto"/>
            <w:left w:val="none" w:sz="0" w:space="0" w:color="auto"/>
            <w:bottom w:val="none" w:sz="0" w:space="0" w:color="auto"/>
            <w:right w:val="none" w:sz="0" w:space="0" w:color="auto"/>
          </w:divBdr>
        </w:div>
        <w:div w:id="2125148806">
          <w:marLeft w:val="0"/>
          <w:marRight w:val="0"/>
          <w:marTop w:val="0"/>
          <w:marBottom w:val="0"/>
          <w:divBdr>
            <w:top w:val="none" w:sz="0" w:space="0" w:color="auto"/>
            <w:left w:val="none" w:sz="0" w:space="0" w:color="auto"/>
            <w:bottom w:val="none" w:sz="0" w:space="0" w:color="auto"/>
            <w:right w:val="none" w:sz="0" w:space="0" w:color="auto"/>
          </w:divBdr>
        </w:div>
        <w:div w:id="2141149726">
          <w:marLeft w:val="0"/>
          <w:marRight w:val="0"/>
          <w:marTop w:val="0"/>
          <w:marBottom w:val="0"/>
          <w:divBdr>
            <w:top w:val="none" w:sz="0" w:space="0" w:color="auto"/>
            <w:left w:val="none" w:sz="0" w:space="0" w:color="auto"/>
            <w:bottom w:val="none" w:sz="0" w:space="0" w:color="auto"/>
            <w:right w:val="none" w:sz="0" w:space="0" w:color="auto"/>
          </w:divBdr>
        </w:div>
        <w:div w:id="21462406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lnk:ORD%20GUV%2019%201997%200" TargetMode="External"/><Relationship Id="rId18" Type="http://schemas.openxmlformats.org/officeDocument/2006/relationships/hyperlink" Target="lnk:ORU%20GUV%2012%201998%200" TargetMode="External"/><Relationship Id="rId26" Type="http://schemas.openxmlformats.org/officeDocument/2006/relationships/hyperlink" Target="lnk:LEG%20PRL%20535%202004%200" TargetMode="External"/><Relationship Id="rId39" Type="http://schemas.openxmlformats.org/officeDocument/2006/relationships/hyperlink" Target="http://www.cfr.ro" TargetMode="External"/><Relationship Id="rId21" Type="http://schemas.openxmlformats.org/officeDocument/2006/relationships/hyperlink" Target="lnk:ORU%20GUV%2021%202004%200" TargetMode="External"/><Relationship Id="rId34" Type="http://schemas.openxmlformats.org/officeDocument/2006/relationships/hyperlink" Target="http://data.gov.ro/organization/agentia-romana-de-asigurare-a-calitatii-in-invatamantul-preuniversitar"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lnk:TRT%20INT%201000157%202005%200" TargetMode="External"/><Relationship Id="rId20" Type="http://schemas.openxmlformats.org/officeDocument/2006/relationships/hyperlink" Target="lnk:ORU%20GUV%2012%201998%200" TargetMode="External"/><Relationship Id="rId29" Type="http://schemas.openxmlformats.org/officeDocument/2006/relationships/hyperlink" Target="http://legislatie.just.ro/Public/DetaliiDocument/13368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nk:ORD%20GUV%2027%202011%200" TargetMode="External"/><Relationship Id="rId24" Type="http://schemas.openxmlformats.org/officeDocument/2006/relationships/hyperlink" Target="lnk:ORU%20GUV%2098%202010%200" TargetMode="External"/><Relationship Id="rId32" Type="http://schemas.openxmlformats.org/officeDocument/2006/relationships/hyperlink" Target="mailto:cerere544@metrorex.ro" TargetMode="External"/><Relationship Id="rId37" Type="http://schemas.openxmlformats.org/officeDocument/2006/relationships/hyperlink" Target="http://legislatie.just.ro/Public/DetaliiDocument/17697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lnk:ORD%20GUV%2019%201997%200" TargetMode="External"/><Relationship Id="rId23" Type="http://schemas.openxmlformats.org/officeDocument/2006/relationships/hyperlink" Target="lnk:LEG%20PRL%20477%202003%200" TargetMode="External"/><Relationship Id="rId28" Type="http://schemas.openxmlformats.org/officeDocument/2006/relationships/hyperlink" Target="http://www.metrorex.ro/" TargetMode="External"/><Relationship Id="rId36" Type="http://schemas.openxmlformats.org/officeDocument/2006/relationships/hyperlink" Target="http://data.gov.ro/organization/agentia-romana-de-asigurare-a-calitatii-in-invatamantul-preuniversitar" TargetMode="External"/><Relationship Id="rId10" Type="http://schemas.openxmlformats.org/officeDocument/2006/relationships/hyperlink" Target="lnk:ORD%20GUV%2027%202011%200" TargetMode="External"/><Relationship Id="rId19" Type="http://schemas.openxmlformats.org/officeDocument/2006/relationships/hyperlink" Target="lnk:ORU%20GUV%2012%201998%200" TargetMode="External"/><Relationship Id="rId31" Type="http://schemas.openxmlformats.org/officeDocument/2006/relationships/hyperlink" Target="mailto:contact@metrorex.ro" TargetMode="External"/><Relationship Id="rId4" Type="http://schemas.openxmlformats.org/officeDocument/2006/relationships/settings" Target="settings.xml"/><Relationship Id="rId9" Type="http://schemas.openxmlformats.org/officeDocument/2006/relationships/hyperlink" Target="lnk:ORD%20GUV%2027%202011%200" TargetMode="External"/><Relationship Id="rId14" Type="http://schemas.openxmlformats.org/officeDocument/2006/relationships/hyperlink" Target="lnk:ORD%20GUV%2019%201997%200" TargetMode="External"/><Relationship Id="rId22" Type="http://schemas.openxmlformats.org/officeDocument/2006/relationships/hyperlink" Target="lnk:LEG%20PRL%2015%202005%200" TargetMode="External"/><Relationship Id="rId27" Type="http://schemas.openxmlformats.org/officeDocument/2006/relationships/hyperlink" Target="lnk:LEG%20PRL%20481%202004%200" TargetMode="External"/><Relationship Id="rId30" Type="http://schemas.openxmlformats.org/officeDocument/2006/relationships/hyperlink" Target="mailto:contact@metrorex.ro" TargetMode="External"/><Relationship Id="rId35" Type="http://schemas.openxmlformats.org/officeDocument/2006/relationships/hyperlink" Target="http://www.aeroclubulromaniei.ro" TargetMode="External"/><Relationship Id="rId43" Type="http://schemas.openxmlformats.org/officeDocument/2006/relationships/theme" Target="theme/theme1.xml"/><Relationship Id="rId8" Type="http://schemas.openxmlformats.org/officeDocument/2006/relationships/hyperlink" Target="http://www.mt.gov.ro" TargetMode="External"/><Relationship Id="rId3" Type="http://schemas.openxmlformats.org/officeDocument/2006/relationships/styles" Target="styles.xml"/><Relationship Id="rId12" Type="http://schemas.openxmlformats.org/officeDocument/2006/relationships/hyperlink" Target="lnk:LEG%20PRL%20265%202008%200" TargetMode="External"/><Relationship Id="rId17" Type="http://schemas.openxmlformats.org/officeDocument/2006/relationships/hyperlink" Target="lnk:LEG%20PRL%20157%202005%200" TargetMode="External"/><Relationship Id="rId25" Type="http://schemas.openxmlformats.org/officeDocument/2006/relationships/hyperlink" Target="lnk:LEG%20PRL%2018%202011%200" TargetMode="External"/><Relationship Id="rId33" Type="http://schemas.openxmlformats.org/officeDocument/2006/relationships/hyperlink" Target="http://www.isctr-mt.ro" TargetMode="External"/><Relationship Id="rId38" Type="http://schemas.openxmlformats.org/officeDocument/2006/relationships/hyperlink" Target="http://cfr.ro/index.php/ct-menu-item-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fr.ro/index.php/e-petitie-contact" TargetMode="External"/><Relationship Id="rId2" Type="http://schemas.openxmlformats.org/officeDocument/2006/relationships/hyperlink" Target="http://www.metrorex.ro/solicitare_informatii._legislatie_p1404-e1878-1" TargetMode="External"/><Relationship Id="rId1" Type="http://schemas.openxmlformats.org/officeDocument/2006/relationships/hyperlink" Target="http://www.mt.gov.ro/web14/strategia-in-transporturi/avertizorul-de-integritate/trimite-sesizarea-ta" TargetMode="External"/><Relationship Id="rId5" Type="http://schemas.openxmlformats.org/officeDocument/2006/relationships/hyperlink" Target="http://www.cfr.ro/index.php/e-petitie-contact" TargetMode="External"/><Relationship Id="rId4" Type="http://schemas.openxmlformats.org/officeDocument/2006/relationships/hyperlink" Target="http://www.cfr.ro/index.php/ct-menu-item-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B517C-370B-4DB3-81A8-A26E43EB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24804</Words>
  <Characters>141387</Characters>
  <Application>Microsoft Office Word</Application>
  <DocSecurity>0</DocSecurity>
  <Lines>1178</Lines>
  <Paragraphs>331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2023-12-04T13:48:00Z</dcterms:created>
  <dcterms:modified xsi:type="dcterms:W3CDTF">2023-12-04T13:48:00Z</dcterms:modified>
</cp:coreProperties>
</file>